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20B8" w14:textId="77777777" w:rsidR="00182009" w:rsidRPr="00182009" w:rsidRDefault="00182009" w:rsidP="00182009">
      <w:pPr>
        <w:pStyle w:val="30"/>
        <w:shd w:val="clear" w:color="auto" w:fill="auto"/>
        <w:spacing w:after="0" w:line="240" w:lineRule="auto"/>
        <w:ind w:left="23"/>
        <w:rPr>
          <w:rStyle w:val="3"/>
          <w:b/>
          <w:bCs/>
          <w:sz w:val="24"/>
          <w:szCs w:val="24"/>
          <w:lang w:eastAsia="uk-UA"/>
        </w:rPr>
      </w:pPr>
      <w:r w:rsidRPr="00182009">
        <w:rPr>
          <w:rStyle w:val="3"/>
          <w:b/>
          <w:bCs/>
          <w:sz w:val="24"/>
          <w:szCs w:val="24"/>
          <w:lang w:eastAsia="uk-UA"/>
        </w:rPr>
        <w:t>А</w:t>
      </w:r>
      <w:r w:rsidR="003F253D">
        <w:rPr>
          <w:rStyle w:val="3"/>
          <w:b/>
          <w:bCs/>
          <w:sz w:val="24"/>
          <w:szCs w:val="24"/>
          <w:lang w:val="uk-UA" w:eastAsia="uk-UA"/>
        </w:rPr>
        <w:t>НАЛІЗ РЕГУЛЯТОРНОГО ВПЛИВУ</w:t>
      </w:r>
    </w:p>
    <w:p w14:paraId="26E00DBC" w14:textId="77777777" w:rsidR="005B5454" w:rsidRPr="00182009" w:rsidRDefault="00182009" w:rsidP="00F41D4A">
      <w:pPr>
        <w:spacing w:after="0" w:line="240" w:lineRule="auto"/>
        <w:jc w:val="center"/>
        <w:rPr>
          <w:rFonts w:ascii="Times New Roman" w:hAnsi="Times New Roman" w:cs="Times New Roman"/>
          <w:b/>
          <w:bCs/>
          <w:sz w:val="24"/>
          <w:szCs w:val="24"/>
          <w:lang w:val="uk-UA"/>
        </w:rPr>
      </w:pPr>
      <w:r w:rsidRPr="00182009">
        <w:rPr>
          <w:rStyle w:val="3"/>
          <w:sz w:val="24"/>
          <w:szCs w:val="24"/>
        </w:rPr>
        <w:t xml:space="preserve">проекту регуляторного акту (далі – РА) –проекту рішення </w:t>
      </w:r>
      <w:r w:rsidR="005B5454" w:rsidRPr="00182009">
        <w:rPr>
          <w:rFonts w:ascii="Times New Roman" w:hAnsi="Times New Roman" w:cs="Times New Roman"/>
          <w:b/>
          <w:bCs/>
          <w:sz w:val="24"/>
          <w:szCs w:val="24"/>
          <w:lang w:val="uk-UA"/>
        </w:rPr>
        <w:t>Горішньоплавнівської міської ради</w:t>
      </w:r>
      <w:r>
        <w:rPr>
          <w:rFonts w:ascii="Times New Roman" w:hAnsi="Times New Roman" w:cs="Times New Roman"/>
          <w:b/>
          <w:bCs/>
          <w:sz w:val="24"/>
          <w:szCs w:val="24"/>
          <w:lang w:val="uk-UA"/>
        </w:rPr>
        <w:t xml:space="preserve"> </w:t>
      </w:r>
      <w:r w:rsidR="005B5454" w:rsidRPr="00182009">
        <w:rPr>
          <w:rFonts w:ascii="Times New Roman" w:hAnsi="Times New Roman" w:cs="Times New Roman"/>
          <w:b/>
          <w:bCs/>
          <w:sz w:val="24"/>
          <w:szCs w:val="24"/>
          <w:lang w:val="uk-UA"/>
        </w:rPr>
        <w:t>Кременчуцького району Полтавської області</w:t>
      </w:r>
    </w:p>
    <w:p w14:paraId="7C7BA56F" w14:textId="135E21F9" w:rsidR="005B5454" w:rsidRPr="00182009" w:rsidRDefault="005B5454" w:rsidP="00F41D4A">
      <w:pPr>
        <w:spacing w:after="0" w:line="240" w:lineRule="auto"/>
        <w:jc w:val="center"/>
        <w:rPr>
          <w:rFonts w:ascii="Times New Roman" w:hAnsi="Times New Roman" w:cs="Times New Roman"/>
          <w:b/>
          <w:bCs/>
          <w:sz w:val="24"/>
          <w:szCs w:val="24"/>
          <w:lang w:val="uk-UA"/>
        </w:rPr>
      </w:pPr>
      <w:r w:rsidRPr="00182009">
        <w:rPr>
          <w:rFonts w:ascii="Times New Roman" w:hAnsi="Times New Roman" w:cs="Times New Roman"/>
          <w:b/>
          <w:bCs/>
          <w:sz w:val="24"/>
          <w:szCs w:val="24"/>
          <w:lang w:val="uk-UA"/>
        </w:rPr>
        <w:t>«Про затвердження Правил благоустрою територі</w:t>
      </w:r>
      <w:r w:rsidR="00832BE2">
        <w:rPr>
          <w:rFonts w:ascii="Times New Roman" w:hAnsi="Times New Roman" w:cs="Times New Roman"/>
          <w:b/>
          <w:bCs/>
          <w:sz w:val="24"/>
          <w:szCs w:val="24"/>
          <w:lang w:val="uk-UA"/>
        </w:rPr>
        <w:t>й</w:t>
      </w:r>
      <w:r w:rsidRPr="00182009">
        <w:rPr>
          <w:rFonts w:ascii="Times New Roman" w:hAnsi="Times New Roman" w:cs="Times New Roman"/>
          <w:b/>
          <w:bCs/>
          <w:sz w:val="24"/>
          <w:szCs w:val="24"/>
          <w:lang w:val="uk-UA"/>
        </w:rPr>
        <w:t xml:space="preserve"> населених пунктів</w:t>
      </w:r>
    </w:p>
    <w:p w14:paraId="2E867FBF" w14:textId="607C7C67" w:rsidR="005B5454" w:rsidRDefault="005B5454" w:rsidP="00F41D4A">
      <w:pPr>
        <w:spacing w:after="0" w:line="240" w:lineRule="auto"/>
        <w:jc w:val="center"/>
        <w:rPr>
          <w:rFonts w:ascii="Times New Roman" w:hAnsi="Times New Roman" w:cs="Times New Roman"/>
          <w:b/>
          <w:bCs/>
          <w:sz w:val="24"/>
          <w:szCs w:val="24"/>
          <w:lang w:val="uk-UA"/>
        </w:rPr>
      </w:pPr>
      <w:r w:rsidRPr="00182009">
        <w:rPr>
          <w:rFonts w:ascii="Times New Roman" w:hAnsi="Times New Roman" w:cs="Times New Roman"/>
          <w:b/>
          <w:bCs/>
          <w:sz w:val="24"/>
          <w:szCs w:val="24"/>
          <w:lang w:val="uk-UA"/>
        </w:rPr>
        <w:t>Горішньоплавнівської міської територіальної громади»</w:t>
      </w:r>
    </w:p>
    <w:p w14:paraId="78DF95EE" w14:textId="77777777" w:rsidR="00182009" w:rsidRPr="00182009" w:rsidRDefault="00182009" w:rsidP="00F41D4A">
      <w:pPr>
        <w:spacing w:after="0" w:line="240" w:lineRule="auto"/>
        <w:jc w:val="center"/>
        <w:rPr>
          <w:rFonts w:ascii="Times New Roman" w:hAnsi="Times New Roman" w:cs="Times New Roman"/>
          <w:b/>
          <w:bCs/>
          <w:sz w:val="24"/>
          <w:szCs w:val="24"/>
          <w:lang w:val="uk-UA"/>
        </w:rPr>
      </w:pPr>
    </w:p>
    <w:p w14:paraId="3487B99B" w14:textId="77777777" w:rsidR="005B5454" w:rsidRDefault="005B5454" w:rsidP="00F41D4A">
      <w:pPr>
        <w:pStyle w:val="a3"/>
        <w:spacing w:before="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Аналіз регуляторного впливу розроблений на виконання </w:t>
      </w:r>
      <w:r w:rsidR="00886F2A">
        <w:rPr>
          <w:rFonts w:ascii="Times New Roman" w:hAnsi="Times New Roman" w:cs="Times New Roman"/>
          <w:sz w:val="24"/>
          <w:szCs w:val="24"/>
          <w:lang w:val="uk-UA"/>
        </w:rPr>
        <w:t>Закону України</w:t>
      </w:r>
      <w:r w:rsidR="002E74C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 засади державної регуляторної політики у сфері господарської діяльності» та </w:t>
      </w:r>
      <w:r w:rsidR="00182009">
        <w:rPr>
          <w:rFonts w:ascii="Times New Roman" w:hAnsi="Times New Roman" w:cs="Times New Roman"/>
          <w:sz w:val="24"/>
          <w:szCs w:val="24"/>
          <w:lang w:val="uk-UA"/>
        </w:rPr>
        <w:t xml:space="preserve">з дотриманням вимог </w:t>
      </w:r>
      <w:r>
        <w:rPr>
          <w:rFonts w:ascii="Times New Roman" w:hAnsi="Times New Roman" w:cs="Times New Roman"/>
          <w:sz w:val="24"/>
          <w:szCs w:val="24"/>
          <w:lang w:val="uk-UA"/>
        </w:rPr>
        <w:t>Методики проведення аналізу впливу регуляторного акт</w:t>
      </w:r>
      <w:r w:rsidR="00182009">
        <w:rPr>
          <w:rFonts w:ascii="Times New Roman" w:hAnsi="Times New Roman" w:cs="Times New Roman"/>
          <w:sz w:val="24"/>
          <w:szCs w:val="24"/>
          <w:lang w:val="uk-UA"/>
        </w:rPr>
        <w:t>у</w:t>
      </w:r>
      <w:r>
        <w:rPr>
          <w:rFonts w:ascii="Times New Roman" w:hAnsi="Times New Roman" w:cs="Times New Roman"/>
          <w:sz w:val="24"/>
          <w:szCs w:val="24"/>
          <w:lang w:val="uk-UA"/>
        </w:rPr>
        <w:t>, затвердженої постановою Кабінету Міністрів України ві 11 березня 2004 року №308 «Про затвердження методики проведення аналізу впливу та відстеження результативності регуляторного акту» (зі змінами, далі - Методика).</w:t>
      </w:r>
    </w:p>
    <w:p w14:paraId="55E849BF" w14:textId="77777777" w:rsidR="005B5454" w:rsidRDefault="005B5454" w:rsidP="00F41D4A">
      <w:pPr>
        <w:pStyle w:val="a3"/>
        <w:spacing w:before="0" w:after="0" w:line="240" w:lineRule="auto"/>
        <w:jc w:val="both"/>
        <w:rPr>
          <w:rFonts w:ascii="Times New Roman" w:hAnsi="Times New Roman" w:cs="Times New Roman"/>
          <w:sz w:val="24"/>
          <w:szCs w:val="24"/>
          <w:lang w:val="uk-UA"/>
        </w:rPr>
      </w:pPr>
    </w:p>
    <w:p w14:paraId="4B620771" w14:textId="77777777" w:rsidR="002E74CD" w:rsidRPr="003F253D" w:rsidRDefault="003F253D" w:rsidP="003F253D">
      <w:pPr>
        <w:pStyle w:val="40"/>
        <w:shd w:val="clear" w:color="auto" w:fill="auto"/>
        <w:tabs>
          <w:tab w:val="left" w:pos="1056"/>
        </w:tabs>
        <w:spacing w:before="0"/>
        <w:ind w:firstLine="0"/>
        <w:jc w:val="center"/>
        <w:rPr>
          <w:rStyle w:val="4"/>
          <w:b/>
          <w:bCs/>
          <w:sz w:val="24"/>
          <w:szCs w:val="24"/>
        </w:rPr>
      </w:pPr>
      <w:r w:rsidRPr="003F253D">
        <w:rPr>
          <w:rStyle w:val="4"/>
          <w:b/>
          <w:bCs/>
          <w:sz w:val="24"/>
          <w:szCs w:val="24"/>
          <w:lang w:val="en-US" w:eastAsia="uk-UA"/>
        </w:rPr>
        <w:t>I</w:t>
      </w:r>
      <w:r w:rsidRPr="00E9712A">
        <w:rPr>
          <w:rStyle w:val="4"/>
          <w:b/>
          <w:bCs/>
          <w:sz w:val="24"/>
          <w:szCs w:val="24"/>
          <w:lang w:eastAsia="uk-UA"/>
        </w:rPr>
        <w:t xml:space="preserve">. </w:t>
      </w:r>
      <w:r w:rsidR="002E74CD" w:rsidRPr="003F253D">
        <w:rPr>
          <w:rStyle w:val="4"/>
          <w:b/>
          <w:bCs/>
          <w:sz w:val="24"/>
          <w:szCs w:val="24"/>
          <w:lang w:eastAsia="uk-UA"/>
        </w:rPr>
        <w:t>Визначення проблеми</w:t>
      </w:r>
    </w:p>
    <w:p w14:paraId="0AC458D7" w14:textId="77777777" w:rsidR="002E74CD" w:rsidRDefault="002E74CD" w:rsidP="002E74CD">
      <w:pPr>
        <w:pStyle w:val="40"/>
        <w:shd w:val="clear" w:color="auto" w:fill="auto"/>
        <w:tabs>
          <w:tab w:val="left" w:pos="1056"/>
        </w:tabs>
        <w:spacing w:before="0"/>
        <w:ind w:left="760" w:firstLine="0"/>
        <w:rPr>
          <w:rStyle w:val="4"/>
          <w:b/>
          <w:bCs/>
          <w:i/>
          <w:iCs/>
          <w:sz w:val="24"/>
          <w:szCs w:val="24"/>
          <w:lang w:eastAsia="uk-UA"/>
        </w:rPr>
      </w:pPr>
    </w:p>
    <w:p w14:paraId="2990DAF7" w14:textId="77777777" w:rsidR="002E74CD" w:rsidRPr="002E74CD" w:rsidRDefault="002E74CD" w:rsidP="002E74CD">
      <w:pPr>
        <w:pStyle w:val="21"/>
        <w:shd w:val="clear" w:color="auto" w:fill="auto"/>
        <w:spacing w:before="0" w:after="0"/>
        <w:ind w:firstLine="760"/>
        <w:rPr>
          <w:rStyle w:val="2"/>
          <w:sz w:val="24"/>
          <w:szCs w:val="24"/>
        </w:rPr>
      </w:pPr>
      <w:bookmarkStart w:id="0" w:name="_Hlk71018950"/>
      <w:r w:rsidRPr="002E74CD">
        <w:rPr>
          <w:rStyle w:val="2"/>
          <w:sz w:val="24"/>
          <w:szCs w:val="24"/>
          <w:lang w:eastAsia="uk-UA"/>
        </w:rPr>
        <w:t>Благоустрій - це візитна картка кожного населеного пункту та показник рівня участі міської громади у вирішенні проблем та перспектив розвитку сфери благоустрою та комунального обслуговування міста.</w:t>
      </w:r>
      <w:bookmarkEnd w:id="0"/>
    </w:p>
    <w:p w14:paraId="352D0BAD" w14:textId="5505E4E0" w:rsidR="00886F2A" w:rsidRDefault="00886F2A" w:rsidP="00F41D4A">
      <w:pPr>
        <w:spacing w:after="0" w:line="240" w:lineRule="auto"/>
        <w:ind w:firstLine="709"/>
        <w:jc w:val="both"/>
        <w:rPr>
          <w:rStyle w:val="2"/>
          <w:sz w:val="24"/>
          <w:szCs w:val="24"/>
        </w:rPr>
      </w:pPr>
      <w:r>
        <w:rPr>
          <w:rStyle w:val="2"/>
          <w:sz w:val="24"/>
          <w:szCs w:val="24"/>
          <w:lang w:val="uk-UA"/>
        </w:rPr>
        <w:t>У зв</w:t>
      </w:r>
      <w:r w:rsidRPr="00886F2A">
        <w:rPr>
          <w:rStyle w:val="2"/>
          <w:sz w:val="24"/>
          <w:szCs w:val="24"/>
        </w:rPr>
        <w:t>’</w:t>
      </w:r>
      <w:r>
        <w:rPr>
          <w:rStyle w:val="2"/>
          <w:sz w:val="24"/>
          <w:szCs w:val="24"/>
          <w:lang w:val="uk-UA"/>
        </w:rPr>
        <w:t>язку з</w:t>
      </w:r>
      <w:r w:rsidR="002E74CD" w:rsidRPr="00886F2A">
        <w:rPr>
          <w:rStyle w:val="2"/>
          <w:sz w:val="24"/>
          <w:szCs w:val="24"/>
        </w:rPr>
        <w:t xml:space="preserve"> внесенням змін до Законів України «Про благоустрій населених пунктів», «Про захист тварин від жорстокого поводження», «Про охорону навколишнього природного середовища», «Про відходи», «Кодексу України про адміністративні правопорушення»</w:t>
      </w:r>
      <w:r>
        <w:rPr>
          <w:rStyle w:val="2"/>
          <w:sz w:val="24"/>
          <w:szCs w:val="24"/>
          <w:lang w:val="uk-UA"/>
        </w:rPr>
        <w:t xml:space="preserve">, </w:t>
      </w:r>
      <w:r w:rsidR="002E74CD" w:rsidRPr="00886F2A">
        <w:rPr>
          <w:rStyle w:val="2"/>
          <w:sz w:val="24"/>
          <w:szCs w:val="24"/>
        </w:rPr>
        <w:t>враховуючи вимоги Закону України «Про засади державної регуляторної політики у сфері господарської діяльності»</w:t>
      </w:r>
      <w:r>
        <w:rPr>
          <w:rStyle w:val="2"/>
          <w:sz w:val="24"/>
          <w:szCs w:val="24"/>
          <w:lang w:val="uk-UA"/>
        </w:rPr>
        <w:t>,</w:t>
      </w:r>
      <w:r w:rsidR="002E74CD" w:rsidRPr="00886F2A">
        <w:rPr>
          <w:rStyle w:val="2"/>
          <w:sz w:val="24"/>
          <w:szCs w:val="24"/>
        </w:rPr>
        <w:t xml:space="preserve"> наказу </w:t>
      </w:r>
      <w:r w:rsidR="002E74CD" w:rsidRPr="00886F2A">
        <w:rPr>
          <w:rFonts w:ascii="Times New Roman" w:hAnsi="Times New Roman" w:cs="Times New Roman"/>
          <w:bCs/>
          <w:sz w:val="24"/>
          <w:szCs w:val="24"/>
          <w:shd w:val="clear" w:color="auto" w:fill="FFFFFF"/>
        </w:rPr>
        <w:t>Міністерства регіонального розвитку, будівництва та житлово-комунального господарства України</w:t>
      </w:r>
      <w:r w:rsidR="002E74CD" w:rsidRPr="00886F2A">
        <w:rPr>
          <w:rStyle w:val="2"/>
          <w:sz w:val="24"/>
          <w:szCs w:val="24"/>
        </w:rPr>
        <w:t xml:space="preserve"> «</w:t>
      </w:r>
      <w:r w:rsidR="002E74CD" w:rsidRPr="00886F2A">
        <w:rPr>
          <w:rFonts w:ascii="Times New Roman" w:hAnsi="Times New Roman" w:cs="Times New Roman"/>
          <w:bCs/>
          <w:sz w:val="24"/>
          <w:szCs w:val="24"/>
          <w:shd w:val="clear" w:color="auto" w:fill="FFFFFF"/>
        </w:rPr>
        <w:t xml:space="preserve">Про затвердження Типових правил благоустрою території населеного пункту» </w:t>
      </w:r>
      <w:r>
        <w:rPr>
          <w:rFonts w:ascii="Times New Roman" w:hAnsi="Times New Roman" w:cs="Times New Roman"/>
          <w:bCs/>
          <w:sz w:val="24"/>
          <w:szCs w:val="24"/>
          <w:shd w:val="clear" w:color="auto" w:fill="FFFFFF"/>
          <w:lang w:val="uk-UA"/>
        </w:rPr>
        <w:t>та прийняттям єдиних правил благоустрою територі</w:t>
      </w:r>
      <w:r w:rsidR="00832BE2">
        <w:rPr>
          <w:rFonts w:ascii="Times New Roman" w:hAnsi="Times New Roman" w:cs="Times New Roman"/>
          <w:bCs/>
          <w:sz w:val="24"/>
          <w:szCs w:val="24"/>
          <w:shd w:val="clear" w:color="auto" w:fill="FFFFFF"/>
          <w:lang w:val="uk-UA"/>
        </w:rPr>
        <w:t>й</w:t>
      </w:r>
      <w:r>
        <w:rPr>
          <w:rFonts w:ascii="Times New Roman" w:hAnsi="Times New Roman" w:cs="Times New Roman"/>
          <w:bCs/>
          <w:sz w:val="24"/>
          <w:szCs w:val="24"/>
          <w:shd w:val="clear" w:color="auto" w:fill="FFFFFF"/>
          <w:lang w:val="uk-UA"/>
        </w:rPr>
        <w:t xml:space="preserve"> населених пунктів Горішньоплавнівської міської територіальної громади </w:t>
      </w:r>
      <w:r w:rsidR="00DC6B5A">
        <w:rPr>
          <w:rFonts w:ascii="Times New Roman" w:hAnsi="Times New Roman" w:cs="Times New Roman"/>
          <w:bCs/>
          <w:sz w:val="24"/>
          <w:szCs w:val="24"/>
          <w:shd w:val="clear" w:color="auto" w:fill="FFFFFF"/>
          <w:lang w:val="uk-UA"/>
        </w:rPr>
        <w:t xml:space="preserve">(далі - МТГ) </w:t>
      </w:r>
      <w:r w:rsidR="002E74CD" w:rsidRPr="00886F2A">
        <w:rPr>
          <w:rStyle w:val="2"/>
          <w:sz w:val="24"/>
          <w:szCs w:val="24"/>
        </w:rPr>
        <w:t>виникла необхідність прийняття нових Правил благоустрою та затвердження цього нормативного документу за процедурою регуляторного акту.</w:t>
      </w:r>
    </w:p>
    <w:p w14:paraId="1C25AC70" w14:textId="24FB5FB0" w:rsidR="00886F2A" w:rsidRPr="00886F2A" w:rsidRDefault="00886F2A" w:rsidP="00886F2A">
      <w:pPr>
        <w:pStyle w:val="21"/>
        <w:shd w:val="clear" w:color="auto" w:fill="auto"/>
        <w:spacing w:before="0" w:after="0"/>
        <w:ind w:firstLine="600"/>
        <w:rPr>
          <w:sz w:val="24"/>
          <w:szCs w:val="24"/>
          <w:lang w:eastAsia="uk-UA"/>
        </w:rPr>
      </w:pPr>
      <w:r w:rsidRPr="00886F2A">
        <w:rPr>
          <w:rStyle w:val="2"/>
          <w:sz w:val="24"/>
          <w:szCs w:val="24"/>
          <w:lang w:eastAsia="uk-UA"/>
        </w:rPr>
        <w:t xml:space="preserve">Проект регуляторного акту розроблено на виконання Закону України </w:t>
      </w:r>
      <w:r>
        <w:rPr>
          <w:rStyle w:val="2"/>
          <w:sz w:val="24"/>
          <w:szCs w:val="24"/>
          <w:lang w:val="uk-UA" w:eastAsia="uk-UA"/>
        </w:rPr>
        <w:t>«</w:t>
      </w:r>
      <w:r w:rsidRPr="00886F2A">
        <w:rPr>
          <w:rStyle w:val="2"/>
          <w:sz w:val="24"/>
          <w:szCs w:val="24"/>
          <w:lang w:eastAsia="uk-UA"/>
        </w:rPr>
        <w:t>Про благоустрій населених пунктів</w:t>
      </w:r>
      <w:r>
        <w:rPr>
          <w:rStyle w:val="2"/>
          <w:sz w:val="24"/>
          <w:szCs w:val="24"/>
          <w:lang w:val="uk-UA" w:eastAsia="uk-UA"/>
        </w:rPr>
        <w:t>»</w:t>
      </w:r>
      <w:r w:rsidRPr="00886F2A">
        <w:rPr>
          <w:rStyle w:val="2"/>
          <w:sz w:val="24"/>
          <w:szCs w:val="24"/>
          <w:lang w:eastAsia="uk-UA"/>
        </w:rPr>
        <w:t xml:space="preserve"> (далі Закон), в якому ст. 1 встановлює, що благоустрій населених пунктів - це своєчасне вжи</w:t>
      </w:r>
      <w:r w:rsidR="00832BE2">
        <w:rPr>
          <w:rStyle w:val="2"/>
          <w:sz w:val="24"/>
          <w:szCs w:val="24"/>
          <w:lang w:val="uk-UA" w:eastAsia="uk-UA"/>
        </w:rPr>
        <w:t xml:space="preserve">ття </w:t>
      </w:r>
      <w:r w:rsidRPr="00886F2A">
        <w:rPr>
          <w:rStyle w:val="2"/>
          <w:sz w:val="24"/>
          <w:szCs w:val="24"/>
          <w:lang w:eastAsia="uk-UA"/>
        </w:rPr>
        <w:t xml:space="preserve">заходів щодо відновлення та утримання території </w:t>
      </w:r>
      <w:r w:rsidR="00DC6B5A">
        <w:rPr>
          <w:rStyle w:val="2"/>
          <w:sz w:val="24"/>
          <w:szCs w:val="24"/>
          <w:lang w:val="uk-UA" w:eastAsia="uk-UA"/>
        </w:rPr>
        <w:t>населеного пункту</w:t>
      </w:r>
      <w:r w:rsidRPr="00886F2A">
        <w:rPr>
          <w:rStyle w:val="2"/>
          <w:sz w:val="24"/>
          <w:szCs w:val="24"/>
          <w:lang w:eastAsia="uk-UA"/>
        </w:rPr>
        <w:t xml:space="preserve"> в належному стані, її раціональному використанні, охорони та організації упорядкування об’єктів благоустрою з урахуванням особливостей їх використання та подальший розвиток і вдосконалення їх функціонування шляхом встановлення чітких правил.</w:t>
      </w:r>
    </w:p>
    <w:p w14:paraId="6C550E31" w14:textId="2E0FCD45" w:rsidR="00886F2A" w:rsidRPr="00886F2A" w:rsidRDefault="00886F2A" w:rsidP="00886F2A">
      <w:pPr>
        <w:pStyle w:val="21"/>
        <w:shd w:val="clear" w:color="auto" w:fill="auto"/>
        <w:spacing w:before="0" w:after="0"/>
        <w:ind w:firstLine="567"/>
        <w:rPr>
          <w:sz w:val="24"/>
          <w:szCs w:val="24"/>
        </w:rPr>
      </w:pPr>
      <w:r w:rsidRPr="00886F2A">
        <w:rPr>
          <w:rStyle w:val="2"/>
          <w:sz w:val="24"/>
          <w:szCs w:val="24"/>
          <w:lang w:eastAsia="uk-UA"/>
        </w:rPr>
        <w:t xml:space="preserve">Загальна проблема підтримки благоустрою </w:t>
      </w:r>
      <w:r w:rsidR="00DC6B5A">
        <w:rPr>
          <w:rStyle w:val="2"/>
          <w:sz w:val="24"/>
          <w:szCs w:val="24"/>
          <w:lang w:val="uk-UA" w:eastAsia="uk-UA"/>
        </w:rPr>
        <w:t>територі</w:t>
      </w:r>
      <w:r w:rsidR="00832BE2">
        <w:rPr>
          <w:rStyle w:val="2"/>
          <w:sz w:val="24"/>
          <w:szCs w:val="24"/>
          <w:lang w:val="uk-UA" w:eastAsia="uk-UA"/>
        </w:rPr>
        <w:t>й</w:t>
      </w:r>
      <w:r w:rsidR="00DC6B5A">
        <w:rPr>
          <w:rStyle w:val="2"/>
          <w:sz w:val="24"/>
          <w:szCs w:val="24"/>
          <w:lang w:val="uk-UA" w:eastAsia="uk-UA"/>
        </w:rPr>
        <w:t xml:space="preserve"> МТГ</w:t>
      </w:r>
      <w:r w:rsidRPr="00886F2A">
        <w:rPr>
          <w:rStyle w:val="2"/>
          <w:sz w:val="24"/>
          <w:szCs w:val="24"/>
          <w:lang w:eastAsia="uk-UA"/>
        </w:rPr>
        <w:t xml:space="preserve">, покращення </w:t>
      </w:r>
      <w:r w:rsidR="00DC6B5A">
        <w:rPr>
          <w:rStyle w:val="2"/>
          <w:sz w:val="24"/>
          <w:szCs w:val="24"/>
          <w:lang w:val="uk-UA" w:eastAsia="uk-UA"/>
        </w:rPr>
        <w:t>ї</w:t>
      </w:r>
      <w:r w:rsidR="00832BE2">
        <w:rPr>
          <w:rStyle w:val="2"/>
          <w:sz w:val="24"/>
          <w:szCs w:val="24"/>
          <w:lang w:val="uk-UA" w:eastAsia="uk-UA"/>
        </w:rPr>
        <w:t>ї</w:t>
      </w:r>
      <w:r w:rsidRPr="00886F2A">
        <w:rPr>
          <w:rStyle w:val="2"/>
          <w:sz w:val="24"/>
          <w:szCs w:val="24"/>
          <w:lang w:eastAsia="uk-UA"/>
        </w:rPr>
        <w:t xml:space="preserve"> санітарного стану є важливою та актуальною. Даним регуляторним актом пропонується розв’язання таких проблем як:</w:t>
      </w:r>
    </w:p>
    <w:p w14:paraId="160E4EE9" w14:textId="7162E854" w:rsidR="00886F2A" w:rsidRPr="00886F2A" w:rsidRDefault="00886F2A" w:rsidP="00886F2A">
      <w:pPr>
        <w:pStyle w:val="21"/>
        <w:numPr>
          <w:ilvl w:val="1"/>
          <w:numId w:val="6"/>
        </w:numPr>
        <w:shd w:val="clear" w:color="auto" w:fill="auto"/>
        <w:tabs>
          <w:tab w:val="left" w:pos="426"/>
        </w:tabs>
        <w:spacing w:before="0" w:after="0"/>
        <w:jc w:val="left"/>
        <w:rPr>
          <w:sz w:val="24"/>
          <w:szCs w:val="24"/>
        </w:rPr>
      </w:pPr>
      <w:r w:rsidRPr="00886F2A">
        <w:rPr>
          <w:rStyle w:val="2"/>
          <w:sz w:val="24"/>
          <w:szCs w:val="24"/>
          <w:lang w:eastAsia="uk-UA"/>
        </w:rPr>
        <w:t xml:space="preserve">врегулювання відносин юридичних та фізичних осіб при виконанні робіт з благоустрою </w:t>
      </w:r>
      <w:r w:rsidR="00DC6B5A">
        <w:rPr>
          <w:rStyle w:val="2"/>
          <w:sz w:val="24"/>
          <w:szCs w:val="24"/>
          <w:lang w:val="uk-UA" w:eastAsia="uk-UA"/>
        </w:rPr>
        <w:t>територі</w:t>
      </w:r>
      <w:r w:rsidR="00832BE2">
        <w:rPr>
          <w:rStyle w:val="2"/>
          <w:sz w:val="24"/>
          <w:szCs w:val="24"/>
          <w:lang w:val="uk-UA" w:eastAsia="uk-UA"/>
        </w:rPr>
        <w:t>й</w:t>
      </w:r>
      <w:r w:rsidR="00DC6B5A">
        <w:rPr>
          <w:rStyle w:val="2"/>
          <w:sz w:val="24"/>
          <w:szCs w:val="24"/>
          <w:lang w:val="uk-UA" w:eastAsia="uk-UA"/>
        </w:rPr>
        <w:t xml:space="preserve"> МТГ</w:t>
      </w:r>
      <w:r w:rsidRPr="00886F2A">
        <w:rPr>
          <w:rStyle w:val="2"/>
          <w:sz w:val="24"/>
          <w:szCs w:val="24"/>
          <w:lang w:eastAsia="uk-UA"/>
        </w:rPr>
        <w:t>;</w:t>
      </w:r>
    </w:p>
    <w:p w14:paraId="3DF603B5" w14:textId="11EADBED" w:rsidR="00886F2A" w:rsidRPr="00886F2A" w:rsidRDefault="00886F2A" w:rsidP="00886F2A">
      <w:pPr>
        <w:pStyle w:val="21"/>
        <w:numPr>
          <w:ilvl w:val="1"/>
          <w:numId w:val="6"/>
        </w:numPr>
        <w:shd w:val="clear" w:color="auto" w:fill="auto"/>
        <w:tabs>
          <w:tab w:val="left" w:pos="426"/>
        </w:tabs>
        <w:spacing w:before="0" w:after="0"/>
        <w:jc w:val="left"/>
        <w:rPr>
          <w:sz w:val="24"/>
          <w:szCs w:val="24"/>
        </w:rPr>
      </w:pPr>
      <w:r w:rsidRPr="00886F2A">
        <w:rPr>
          <w:rStyle w:val="2"/>
          <w:sz w:val="24"/>
          <w:szCs w:val="24"/>
          <w:lang w:eastAsia="uk-UA"/>
        </w:rPr>
        <w:t>встановлення комплексу заходів, необхідних для забезпечення чистоти і порядку, зокрема порядку санітарного очищення, особливостей утримання територі</w:t>
      </w:r>
      <w:r w:rsidR="00832BE2">
        <w:rPr>
          <w:rStyle w:val="2"/>
          <w:sz w:val="24"/>
          <w:szCs w:val="24"/>
          <w:lang w:val="uk-UA" w:eastAsia="uk-UA"/>
        </w:rPr>
        <w:t>й</w:t>
      </w:r>
      <w:r w:rsidRPr="00886F2A">
        <w:rPr>
          <w:rStyle w:val="2"/>
          <w:sz w:val="24"/>
          <w:szCs w:val="24"/>
          <w:lang w:eastAsia="uk-UA"/>
        </w:rPr>
        <w:t xml:space="preserve"> </w:t>
      </w:r>
      <w:r w:rsidR="00DC6B5A">
        <w:rPr>
          <w:rStyle w:val="2"/>
          <w:sz w:val="24"/>
          <w:szCs w:val="24"/>
          <w:lang w:val="uk-UA" w:eastAsia="uk-UA"/>
        </w:rPr>
        <w:t>МТГ</w:t>
      </w:r>
      <w:r w:rsidRPr="00886F2A">
        <w:rPr>
          <w:rStyle w:val="2"/>
          <w:sz w:val="24"/>
          <w:szCs w:val="24"/>
          <w:lang w:eastAsia="uk-UA"/>
        </w:rPr>
        <w:t xml:space="preserve"> у літній та зимовий період;</w:t>
      </w:r>
    </w:p>
    <w:p w14:paraId="21F90009" w14:textId="77777777" w:rsidR="00886F2A" w:rsidRPr="00886F2A" w:rsidRDefault="00886F2A" w:rsidP="00886F2A">
      <w:pPr>
        <w:pStyle w:val="21"/>
        <w:numPr>
          <w:ilvl w:val="1"/>
          <w:numId w:val="6"/>
        </w:numPr>
        <w:shd w:val="clear" w:color="auto" w:fill="auto"/>
        <w:tabs>
          <w:tab w:val="left" w:pos="426"/>
        </w:tabs>
        <w:spacing w:before="0" w:after="0"/>
        <w:jc w:val="left"/>
        <w:rPr>
          <w:sz w:val="24"/>
          <w:szCs w:val="24"/>
        </w:rPr>
      </w:pPr>
      <w:r w:rsidRPr="00886F2A">
        <w:rPr>
          <w:rStyle w:val="2"/>
          <w:sz w:val="24"/>
          <w:szCs w:val="24"/>
          <w:lang w:eastAsia="uk-UA"/>
        </w:rPr>
        <w:t>ліквідація стихійних сміттєзвалищ, розміщення будівельних матеріалів (піску, щебеню та ін.), будівельного сміття та відходів на прибудинкових територіях, територіях житлової та громадської забудови, зелених зонах;</w:t>
      </w:r>
    </w:p>
    <w:p w14:paraId="68832578" w14:textId="77777777" w:rsidR="00886F2A" w:rsidRPr="00886F2A" w:rsidRDefault="00886F2A" w:rsidP="00886F2A">
      <w:pPr>
        <w:pStyle w:val="21"/>
        <w:numPr>
          <w:ilvl w:val="1"/>
          <w:numId w:val="6"/>
        </w:numPr>
        <w:shd w:val="clear" w:color="auto" w:fill="auto"/>
        <w:tabs>
          <w:tab w:val="left" w:pos="426"/>
        </w:tabs>
        <w:spacing w:before="0" w:after="0"/>
        <w:jc w:val="left"/>
        <w:rPr>
          <w:sz w:val="24"/>
          <w:szCs w:val="24"/>
        </w:rPr>
      </w:pPr>
      <w:r w:rsidRPr="00886F2A">
        <w:rPr>
          <w:rStyle w:val="2"/>
          <w:sz w:val="24"/>
          <w:szCs w:val="24"/>
          <w:lang w:eastAsia="uk-UA"/>
        </w:rPr>
        <w:t>врегулювання питання щодо самовільного знищення зелених насаджень;</w:t>
      </w:r>
    </w:p>
    <w:p w14:paraId="0A416262" w14:textId="77777777" w:rsidR="00886F2A" w:rsidRPr="00886F2A" w:rsidRDefault="00886F2A" w:rsidP="00886F2A">
      <w:pPr>
        <w:pStyle w:val="21"/>
        <w:numPr>
          <w:ilvl w:val="1"/>
          <w:numId w:val="6"/>
        </w:numPr>
        <w:shd w:val="clear" w:color="auto" w:fill="auto"/>
        <w:tabs>
          <w:tab w:val="left" w:pos="426"/>
        </w:tabs>
        <w:spacing w:before="0" w:after="0"/>
        <w:jc w:val="left"/>
        <w:rPr>
          <w:sz w:val="24"/>
          <w:szCs w:val="24"/>
        </w:rPr>
      </w:pPr>
      <w:r w:rsidRPr="00886F2A">
        <w:rPr>
          <w:rStyle w:val="2"/>
          <w:sz w:val="24"/>
          <w:szCs w:val="24"/>
          <w:lang w:eastAsia="uk-UA"/>
        </w:rPr>
        <w:t xml:space="preserve"> паркування транспорту на територіях зелених зон (газонах, квітниках, клумбах) та майданчиках для відпочинку та дозвілля;</w:t>
      </w:r>
    </w:p>
    <w:p w14:paraId="096811C3" w14:textId="77777777" w:rsidR="00886F2A" w:rsidRPr="00886F2A" w:rsidRDefault="00886F2A" w:rsidP="00886F2A">
      <w:pPr>
        <w:pStyle w:val="21"/>
        <w:numPr>
          <w:ilvl w:val="1"/>
          <w:numId w:val="6"/>
        </w:numPr>
        <w:shd w:val="clear" w:color="auto" w:fill="auto"/>
        <w:tabs>
          <w:tab w:val="left" w:pos="426"/>
        </w:tabs>
        <w:spacing w:before="0" w:after="0"/>
        <w:jc w:val="left"/>
        <w:rPr>
          <w:sz w:val="24"/>
          <w:szCs w:val="24"/>
        </w:rPr>
      </w:pPr>
      <w:r w:rsidRPr="00886F2A">
        <w:rPr>
          <w:rStyle w:val="2"/>
          <w:sz w:val="24"/>
          <w:szCs w:val="24"/>
          <w:lang w:eastAsia="uk-UA"/>
        </w:rPr>
        <w:t xml:space="preserve">розриття твердого покриття доріг та тротуарів, не відновлення елементів благоустрою після проведення будівельних, земельних та інших ремонтних робіт </w:t>
      </w:r>
      <w:proofErr w:type="gramStart"/>
      <w:r w:rsidRPr="00886F2A">
        <w:rPr>
          <w:rStyle w:val="2"/>
          <w:sz w:val="24"/>
          <w:szCs w:val="24"/>
          <w:lang w:eastAsia="uk-UA"/>
        </w:rPr>
        <w:t>до</w:t>
      </w:r>
      <w:r w:rsidR="007C6AB9">
        <w:rPr>
          <w:rStyle w:val="2"/>
          <w:sz w:val="24"/>
          <w:szCs w:val="24"/>
          <w:lang w:val="uk-UA" w:eastAsia="uk-UA"/>
        </w:rPr>
        <w:t xml:space="preserve"> </w:t>
      </w:r>
      <w:r w:rsidRPr="00886F2A">
        <w:rPr>
          <w:rStyle w:val="2"/>
          <w:sz w:val="24"/>
          <w:szCs w:val="24"/>
          <w:lang w:eastAsia="uk-UA"/>
        </w:rPr>
        <w:t>стану</w:t>
      </w:r>
      <w:proofErr w:type="gramEnd"/>
      <w:r w:rsidRPr="00886F2A">
        <w:rPr>
          <w:rStyle w:val="2"/>
          <w:sz w:val="24"/>
          <w:szCs w:val="24"/>
          <w:lang w:eastAsia="uk-UA"/>
        </w:rPr>
        <w:t xml:space="preserve"> їх функціонального призначення;</w:t>
      </w:r>
    </w:p>
    <w:p w14:paraId="787E163E" w14:textId="77777777" w:rsidR="00886F2A" w:rsidRPr="00886F2A" w:rsidRDefault="00886F2A" w:rsidP="00886F2A">
      <w:pPr>
        <w:pStyle w:val="21"/>
        <w:numPr>
          <w:ilvl w:val="1"/>
          <w:numId w:val="6"/>
        </w:numPr>
        <w:shd w:val="clear" w:color="auto" w:fill="auto"/>
        <w:tabs>
          <w:tab w:val="left" w:pos="426"/>
        </w:tabs>
        <w:spacing w:before="0" w:after="0"/>
        <w:jc w:val="left"/>
        <w:rPr>
          <w:sz w:val="24"/>
          <w:szCs w:val="24"/>
        </w:rPr>
      </w:pPr>
      <w:r w:rsidRPr="00886F2A">
        <w:rPr>
          <w:rStyle w:val="2"/>
          <w:sz w:val="24"/>
          <w:szCs w:val="24"/>
          <w:lang w:eastAsia="uk-UA"/>
        </w:rPr>
        <w:t>вивезення твердих побутових відходів, складування відходів у призначених для цього місцях;</w:t>
      </w:r>
    </w:p>
    <w:p w14:paraId="18282F67" w14:textId="77777777" w:rsidR="00886F2A" w:rsidRPr="00DC6B5A" w:rsidRDefault="00886F2A" w:rsidP="00DC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cs="Times New Roman"/>
          <w:sz w:val="24"/>
          <w:szCs w:val="24"/>
          <w:lang w:val="uk-UA"/>
        </w:rPr>
      </w:pPr>
      <w:r w:rsidRPr="00DC6B5A">
        <w:rPr>
          <w:rFonts w:ascii="Times New Roman" w:hAnsi="Times New Roman" w:cs="Times New Roman"/>
          <w:sz w:val="24"/>
          <w:szCs w:val="24"/>
        </w:rPr>
        <w:t>Наявна ситуація має сферу негативного впливу на:</w:t>
      </w:r>
    </w:p>
    <w:p w14:paraId="58AF4507" w14:textId="7A03CC7D" w:rsidR="00DC6B5A" w:rsidRDefault="00DC6B5A" w:rsidP="00DC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Style w:val="2"/>
          <w:sz w:val="24"/>
          <w:szCs w:val="24"/>
          <w:lang w:val="uk-UA"/>
        </w:rPr>
      </w:pPr>
      <w:r w:rsidRPr="00DC6B5A">
        <w:rPr>
          <w:rFonts w:ascii="Times New Roman" w:hAnsi="Times New Roman" w:cs="Times New Roman"/>
          <w:sz w:val="24"/>
          <w:szCs w:val="24"/>
          <w:lang w:val="uk-UA"/>
        </w:rPr>
        <w:lastRenderedPageBreak/>
        <w:t xml:space="preserve">- </w:t>
      </w:r>
      <w:r w:rsidR="00886F2A" w:rsidRPr="00DC6B5A">
        <w:rPr>
          <w:rFonts w:ascii="Times New Roman" w:hAnsi="Times New Roman" w:cs="Times New Roman"/>
          <w:sz w:val="24"/>
          <w:szCs w:val="24"/>
          <w:lang w:val="uk-UA"/>
        </w:rPr>
        <w:t xml:space="preserve">громадян (населення </w:t>
      </w:r>
      <w:r>
        <w:rPr>
          <w:rFonts w:ascii="Times New Roman" w:hAnsi="Times New Roman" w:cs="Times New Roman"/>
          <w:sz w:val="24"/>
          <w:szCs w:val="24"/>
          <w:lang w:val="uk-UA"/>
        </w:rPr>
        <w:t>МТГ</w:t>
      </w:r>
      <w:r w:rsidR="00886F2A" w:rsidRPr="00DC6B5A">
        <w:rPr>
          <w:rFonts w:ascii="Times New Roman" w:hAnsi="Times New Roman" w:cs="Times New Roman"/>
          <w:sz w:val="24"/>
          <w:szCs w:val="24"/>
          <w:lang w:val="uk-UA"/>
        </w:rPr>
        <w:t xml:space="preserve">), наступним чином: </w:t>
      </w:r>
      <w:r w:rsidR="00886F2A" w:rsidRPr="00DC6B5A">
        <w:rPr>
          <w:rStyle w:val="2"/>
          <w:sz w:val="24"/>
          <w:szCs w:val="24"/>
          <w:lang w:val="uk-UA"/>
        </w:rPr>
        <w:t>наявність стихійних сміттєзвалищ, розміщення будівельних матеріалів (піску, щебню та ін.), будівельного сміття та відходів на прибудинкових територіях, територіях житлової та громадської забудови, зелених зонах, самовільне знищення зелених насаджень;</w:t>
      </w:r>
      <w:r w:rsidR="00FF72AD">
        <w:rPr>
          <w:rStyle w:val="2"/>
          <w:sz w:val="24"/>
          <w:szCs w:val="24"/>
          <w:lang w:val="uk-UA"/>
        </w:rPr>
        <w:t xml:space="preserve"> </w:t>
      </w:r>
      <w:r w:rsidR="00FF72AD">
        <w:rPr>
          <w:rFonts w:ascii="Times New Roman" w:hAnsi="Times New Roman" w:cs="Times New Roman"/>
          <w:sz w:val="24"/>
          <w:szCs w:val="24"/>
          <w:lang w:val="uk-UA"/>
        </w:rPr>
        <w:t>відсутністю договорів на надання послуг з поводження з побутовими відходами;</w:t>
      </w:r>
    </w:p>
    <w:p w14:paraId="56F809BD" w14:textId="7345402B" w:rsidR="00886F2A" w:rsidRPr="00DC6B5A" w:rsidRDefault="00886F2A" w:rsidP="00DC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Style w:val="2"/>
          <w:sz w:val="24"/>
          <w:szCs w:val="24"/>
          <w:lang w:val="uk-UA"/>
        </w:rPr>
      </w:pPr>
      <w:r w:rsidRPr="00DC6B5A">
        <w:rPr>
          <w:rFonts w:ascii="Times New Roman" w:hAnsi="Times New Roman" w:cs="Times New Roman"/>
          <w:sz w:val="24"/>
          <w:szCs w:val="24"/>
          <w:lang w:val="uk-UA"/>
        </w:rPr>
        <w:t xml:space="preserve">- державу (зокрема орган місцевого самоврядування), а саме через відсутність </w:t>
      </w:r>
      <w:r w:rsidRPr="00DC6B5A">
        <w:rPr>
          <w:rStyle w:val="2"/>
          <w:sz w:val="24"/>
          <w:szCs w:val="24"/>
          <w:lang w:val="uk-UA"/>
        </w:rPr>
        <w:t>встановленого комплексу заходів, необхідних для забезпечення чистоти і порядку у місті, зокрема порядку санітарного очищення, особливостей утримання території міста у літній та зимовий період; паркування транспорту на територіях зелених зон (газонах, квітниках, клумбах) та майданчиках для відпочинку та дозвілля;</w:t>
      </w:r>
      <w:r w:rsidRPr="00DC6B5A">
        <w:rPr>
          <w:rFonts w:ascii="Times New Roman" w:hAnsi="Times New Roman" w:cs="Times New Roman"/>
          <w:sz w:val="24"/>
          <w:szCs w:val="24"/>
          <w:lang w:val="uk-UA"/>
        </w:rPr>
        <w:t xml:space="preserve"> </w:t>
      </w:r>
      <w:r w:rsidRPr="00DC6B5A">
        <w:rPr>
          <w:rStyle w:val="2"/>
          <w:sz w:val="24"/>
          <w:szCs w:val="24"/>
          <w:lang w:val="uk-UA"/>
        </w:rPr>
        <w:t xml:space="preserve">неможливість притягнення до адміністративної відповідальності осіб, винних у порушені Правил благоустрою через відсутність таких правил, затверджених уповноваженим, надходження </w:t>
      </w:r>
      <w:r w:rsidR="00832BE2">
        <w:rPr>
          <w:rStyle w:val="2"/>
          <w:sz w:val="24"/>
          <w:szCs w:val="24"/>
          <w:lang w:val="uk-UA"/>
        </w:rPr>
        <w:t>звернень</w:t>
      </w:r>
      <w:r w:rsidRPr="00DC6B5A">
        <w:rPr>
          <w:rStyle w:val="2"/>
          <w:sz w:val="24"/>
          <w:szCs w:val="24"/>
          <w:lang w:val="uk-UA"/>
        </w:rPr>
        <w:t xml:space="preserve"> від мешканців міста на недостатній рівень благоустрою)</w:t>
      </w:r>
      <w:r w:rsidR="00DC6B5A">
        <w:rPr>
          <w:rStyle w:val="2"/>
          <w:sz w:val="24"/>
          <w:szCs w:val="24"/>
          <w:lang w:val="uk-UA"/>
        </w:rPr>
        <w:t>;</w:t>
      </w:r>
    </w:p>
    <w:p w14:paraId="049A7C98" w14:textId="77777777" w:rsidR="00886F2A" w:rsidRPr="005E7AA8" w:rsidRDefault="00886F2A" w:rsidP="00DC6B5A">
      <w:pPr>
        <w:pStyle w:val="21"/>
        <w:shd w:val="clear" w:color="auto" w:fill="auto"/>
        <w:tabs>
          <w:tab w:val="left" w:pos="471"/>
        </w:tabs>
        <w:spacing w:before="0" w:after="0"/>
        <w:ind w:firstLine="0"/>
        <w:rPr>
          <w:rStyle w:val="2"/>
          <w:sz w:val="24"/>
          <w:szCs w:val="24"/>
          <w:lang w:val="uk-UA" w:eastAsia="uk-UA"/>
        </w:rPr>
      </w:pPr>
      <w:r w:rsidRPr="005E7AA8">
        <w:rPr>
          <w:rStyle w:val="2"/>
          <w:sz w:val="24"/>
          <w:szCs w:val="24"/>
          <w:lang w:val="uk-UA"/>
        </w:rPr>
        <w:t>- на суб’єктів господарювання, у тому числі суб’єктів малого підприємництва наступним чином: не</w:t>
      </w:r>
      <w:r w:rsidRPr="005E7AA8">
        <w:rPr>
          <w:rStyle w:val="2"/>
          <w:sz w:val="24"/>
          <w:szCs w:val="24"/>
          <w:lang w:val="uk-UA" w:eastAsia="uk-UA"/>
        </w:rPr>
        <w:t>врегулювання відносин юридичних та фізичних осіб при виконанні робіт з благоустрою міста</w:t>
      </w:r>
      <w:r w:rsidRPr="005E7AA8">
        <w:rPr>
          <w:rStyle w:val="2"/>
          <w:sz w:val="24"/>
          <w:szCs w:val="24"/>
          <w:lang w:val="uk-UA"/>
        </w:rPr>
        <w:t xml:space="preserve">; </w:t>
      </w:r>
      <w:r w:rsidRPr="005E7AA8">
        <w:rPr>
          <w:rStyle w:val="2"/>
          <w:sz w:val="24"/>
          <w:szCs w:val="24"/>
          <w:lang w:val="uk-UA" w:eastAsia="uk-UA"/>
        </w:rPr>
        <w:t>розриття твердого покриття доріг та тротуарів, не відновлення елементів благоустрою після проведення будівельних, земельних та інших ремонтних робіт до стану їх функціонального призначення</w:t>
      </w:r>
      <w:r w:rsidR="00FF72AD">
        <w:rPr>
          <w:rStyle w:val="2"/>
          <w:sz w:val="24"/>
          <w:szCs w:val="24"/>
          <w:lang w:val="uk-UA" w:eastAsia="uk-UA"/>
        </w:rPr>
        <w:t>;</w:t>
      </w:r>
      <w:r w:rsidR="00FF72AD" w:rsidRPr="00FF72AD">
        <w:rPr>
          <w:sz w:val="24"/>
          <w:szCs w:val="24"/>
          <w:lang w:val="uk-UA"/>
        </w:rPr>
        <w:t xml:space="preserve"> </w:t>
      </w:r>
      <w:r w:rsidR="00FF72AD">
        <w:rPr>
          <w:sz w:val="24"/>
          <w:szCs w:val="24"/>
          <w:lang w:val="uk-UA"/>
        </w:rPr>
        <w:t>відсутністю договорів на надання послуг з поводження з побутовими відходами</w:t>
      </w:r>
      <w:r w:rsidRPr="005E7AA8">
        <w:rPr>
          <w:rStyle w:val="2"/>
          <w:sz w:val="24"/>
          <w:szCs w:val="24"/>
          <w:lang w:val="uk-UA" w:eastAsia="uk-UA"/>
        </w:rPr>
        <w:t>.</w:t>
      </w:r>
    </w:p>
    <w:p w14:paraId="35AA7A08" w14:textId="77777777" w:rsidR="00AF6E04" w:rsidRPr="005E7AA8" w:rsidRDefault="00AF6E04" w:rsidP="00DC6B5A">
      <w:pPr>
        <w:pStyle w:val="21"/>
        <w:shd w:val="clear" w:color="auto" w:fill="auto"/>
        <w:tabs>
          <w:tab w:val="left" w:pos="471"/>
        </w:tabs>
        <w:spacing w:before="0" w:after="0"/>
        <w:ind w:firstLine="0"/>
        <w:rPr>
          <w:rStyle w:val="2"/>
          <w:sz w:val="24"/>
          <w:szCs w:val="24"/>
          <w:lang w:val="uk-UA" w:eastAsia="uk-UA"/>
        </w:rPr>
      </w:pPr>
    </w:p>
    <w:p w14:paraId="68186231" w14:textId="77777777" w:rsidR="00AF6E04" w:rsidRDefault="00AF6E04" w:rsidP="00AF6E04">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Основні групи (підгрупи), на які проблема справляє вплив:</w:t>
      </w:r>
    </w:p>
    <w:tbl>
      <w:tblPr>
        <w:tblStyle w:val="a5"/>
        <w:tblW w:w="0" w:type="auto"/>
        <w:tblInd w:w="108" w:type="dxa"/>
        <w:tblLook w:val="04A0" w:firstRow="1" w:lastRow="0" w:firstColumn="1" w:lastColumn="0" w:noHBand="0" w:noVBand="1"/>
      </w:tblPr>
      <w:tblGrid>
        <w:gridCol w:w="6663"/>
        <w:gridCol w:w="1417"/>
        <w:gridCol w:w="1276"/>
      </w:tblGrid>
      <w:tr w:rsidR="00AF6E04" w14:paraId="3A9F349B" w14:textId="77777777" w:rsidTr="00AF6E04">
        <w:tc>
          <w:tcPr>
            <w:tcW w:w="6663" w:type="dxa"/>
            <w:tcBorders>
              <w:top w:val="single" w:sz="4" w:space="0" w:color="auto"/>
              <w:left w:val="single" w:sz="4" w:space="0" w:color="auto"/>
              <w:bottom w:val="single" w:sz="4" w:space="0" w:color="auto"/>
              <w:right w:val="single" w:sz="4" w:space="0" w:color="auto"/>
            </w:tcBorders>
            <w:hideMark/>
          </w:tcPr>
          <w:p w14:paraId="0A7BD11D" w14:textId="77777777" w:rsidR="00AF6E04" w:rsidRDefault="00AF6E04" w:rsidP="005B4D97">
            <w:pPr>
              <w:rPr>
                <w:rFonts w:ascii="Times New Roman" w:hAnsi="Times New Roman" w:cs="Times New Roman"/>
                <w:sz w:val="24"/>
                <w:szCs w:val="24"/>
                <w:lang w:val="uk-UA"/>
              </w:rPr>
            </w:pPr>
            <w:r>
              <w:rPr>
                <w:rFonts w:ascii="Times New Roman" w:hAnsi="Times New Roman" w:cs="Times New Roman"/>
                <w:sz w:val="24"/>
                <w:szCs w:val="24"/>
                <w:lang w:val="uk-UA"/>
              </w:rPr>
              <w:t>Групи (підгрупи)</w:t>
            </w:r>
          </w:p>
        </w:tc>
        <w:tc>
          <w:tcPr>
            <w:tcW w:w="1417" w:type="dxa"/>
            <w:tcBorders>
              <w:top w:val="single" w:sz="4" w:space="0" w:color="auto"/>
              <w:left w:val="single" w:sz="4" w:space="0" w:color="auto"/>
              <w:bottom w:val="single" w:sz="4" w:space="0" w:color="auto"/>
              <w:right w:val="single" w:sz="4" w:space="0" w:color="auto"/>
            </w:tcBorders>
            <w:hideMark/>
          </w:tcPr>
          <w:p w14:paraId="4B11FACF" w14:textId="77777777" w:rsidR="00AF6E04" w:rsidRDefault="00AF6E04" w:rsidP="005B4D97">
            <w:pPr>
              <w:jc w:val="center"/>
              <w:rPr>
                <w:rFonts w:ascii="Times New Roman" w:hAnsi="Times New Roman" w:cs="Times New Roman"/>
                <w:sz w:val="24"/>
                <w:szCs w:val="24"/>
                <w:lang w:val="uk-UA"/>
              </w:rPr>
            </w:pPr>
            <w:r>
              <w:rPr>
                <w:rFonts w:ascii="Times New Roman" w:hAnsi="Times New Roman" w:cs="Times New Roman"/>
                <w:sz w:val="24"/>
                <w:szCs w:val="24"/>
                <w:lang w:val="uk-UA"/>
              </w:rPr>
              <w:t>Так</w:t>
            </w:r>
          </w:p>
        </w:tc>
        <w:tc>
          <w:tcPr>
            <w:tcW w:w="1276" w:type="dxa"/>
            <w:tcBorders>
              <w:top w:val="single" w:sz="4" w:space="0" w:color="auto"/>
              <w:left w:val="single" w:sz="4" w:space="0" w:color="auto"/>
              <w:bottom w:val="single" w:sz="4" w:space="0" w:color="auto"/>
              <w:right w:val="single" w:sz="4" w:space="0" w:color="auto"/>
            </w:tcBorders>
            <w:hideMark/>
          </w:tcPr>
          <w:p w14:paraId="0BCFB6A9" w14:textId="77777777" w:rsidR="00AF6E04" w:rsidRDefault="00AF6E04" w:rsidP="005B4D97">
            <w:pPr>
              <w:jc w:val="center"/>
              <w:rPr>
                <w:rFonts w:ascii="Times New Roman" w:hAnsi="Times New Roman" w:cs="Times New Roman"/>
                <w:sz w:val="24"/>
                <w:szCs w:val="24"/>
                <w:lang w:val="uk-UA"/>
              </w:rPr>
            </w:pPr>
            <w:r>
              <w:rPr>
                <w:rFonts w:ascii="Times New Roman" w:hAnsi="Times New Roman" w:cs="Times New Roman"/>
                <w:sz w:val="24"/>
                <w:szCs w:val="24"/>
                <w:lang w:val="uk-UA"/>
              </w:rPr>
              <w:t>Ні</w:t>
            </w:r>
          </w:p>
        </w:tc>
      </w:tr>
      <w:tr w:rsidR="00AF6E04" w14:paraId="6767CD3E" w14:textId="77777777" w:rsidTr="00AF6E04">
        <w:tc>
          <w:tcPr>
            <w:tcW w:w="6663" w:type="dxa"/>
            <w:tcBorders>
              <w:top w:val="single" w:sz="4" w:space="0" w:color="auto"/>
              <w:left w:val="single" w:sz="4" w:space="0" w:color="auto"/>
              <w:bottom w:val="single" w:sz="4" w:space="0" w:color="auto"/>
              <w:right w:val="single" w:sz="4" w:space="0" w:color="auto"/>
            </w:tcBorders>
            <w:hideMark/>
          </w:tcPr>
          <w:p w14:paraId="08B1F587" w14:textId="42BBB4D2" w:rsidR="00AF6E04" w:rsidRDefault="00AF6E04" w:rsidP="005B4D97">
            <w:pPr>
              <w:rPr>
                <w:rFonts w:ascii="Times New Roman" w:hAnsi="Times New Roman" w:cs="Times New Roman"/>
                <w:sz w:val="24"/>
                <w:szCs w:val="24"/>
                <w:lang w:val="uk-UA"/>
              </w:rPr>
            </w:pPr>
            <w:r>
              <w:rPr>
                <w:rFonts w:ascii="Times New Roman" w:hAnsi="Times New Roman" w:cs="Times New Roman"/>
                <w:sz w:val="24"/>
                <w:szCs w:val="24"/>
                <w:lang w:val="uk-UA"/>
              </w:rPr>
              <w:t>Громадяни (мешканці МТГ)</w:t>
            </w:r>
          </w:p>
        </w:tc>
        <w:tc>
          <w:tcPr>
            <w:tcW w:w="1417" w:type="dxa"/>
            <w:tcBorders>
              <w:top w:val="single" w:sz="4" w:space="0" w:color="auto"/>
              <w:left w:val="single" w:sz="4" w:space="0" w:color="auto"/>
              <w:bottom w:val="single" w:sz="4" w:space="0" w:color="auto"/>
              <w:right w:val="single" w:sz="4" w:space="0" w:color="auto"/>
            </w:tcBorders>
            <w:hideMark/>
          </w:tcPr>
          <w:p w14:paraId="2E250001" w14:textId="77777777" w:rsidR="00AF6E04" w:rsidRDefault="00AF6E04" w:rsidP="005B4D9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14:paraId="5C7DF689" w14:textId="77777777" w:rsidR="00AF6E04" w:rsidRDefault="00AF6E04" w:rsidP="005B4D9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AF6E04" w14:paraId="61F89E36" w14:textId="77777777" w:rsidTr="00AF6E04">
        <w:tc>
          <w:tcPr>
            <w:tcW w:w="6663" w:type="dxa"/>
            <w:tcBorders>
              <w:top w:val="single" w:sz="4" w:space="0" w:color="auto"/>
              <w:left w:val="single" w:sz="4" w:space="0" w:color="auto"/>
              <w:bottom w:val="single" w:sz="4" w:space="0" w:color="auto"/>
              <w:right w:val="single" w:sz="4" w:space="0" w:color="auto"/>
            </w:tcBorders>
            <w:hideMark/>
          </w:tcPr>
          <w:p w14:paraId="1439BDCF" w14:textId="77777777" w:rsidR="00AF6E04" w:rsidRDefault="00AF6E04" w:rsidP="005B4D97">
            <w:pPr>
              <w:rPr>
                <w:rFonts w:ascii="Times New Roman" w:hAnsi="Times New Roman" w:cs="Times New Roman"/>
                <w:sz w:val="24"/>
                <w:szCs w:val="24"/>
                <w:lang w:val="uk-UA"/>
              </w:rPr>
            </w:pPr>
            <w:r>
              <w:rPr>
                <w:rFonts w:ascii="Times New Roman" w:hAnsi="Times New Roman" w:cs="Times New Roman"/>
                <w:sz w:val="24"/>
                <w:szCs w:val="24"/>
                <w:lang w:val="uk-UA"/>
              </w:rPr>
              <w:t>Держава (зокрема органи місцевого самоврядування)</w:t>
            </w:r>
          </w:p>
        </w:tc>
        <w:tc>
          <w:tcPr>
            <w:tcW w:w="1417" w:type="dxa"/>
            <w:tcBorders>
              <w:top w:val="single" w:sz="4" w:space="0" w:color="auto"/>
              <w:left w:val="single" w:sz="4" w:space="0" w:color="auto"/>
              <w:bottom w:val="single" w:sz="4" w:space="0" w:color="auto"/>
              <w:right w:val="single" w:sz="4" w:space="0" w:color="auto"/>
            </w:tcBorders>
            <w:hideMark/>
          </w:tcPr>
          <w:p w14:paraId="06337276" w14:textId="77777777" w:rsidR="00AF6E04" w:rsidRDefault="00AF6E04" w:rsidP="005B4D9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14:paraId="7EBADE8C" w14:textId="77777777" w:rsidR="00AF6E04" w:rsidRDefault="00AF6E04" w:rsidP="005B4D9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AF6E04" w14:paraId="56899504" w14:textId="77777777" w:rsidTr="00AF6E04">
        <w:tc>
          <w:tcPr>
            <w:tcW w:w="6663" w:type="dxa"/>
            <w:tcBorders>
              <w:top w:val="single" w:sz="4" w:space="0" w:color="auto"/>
              <w:left w:val="single" w:sz="4" w:space="0" w:color="auto"/>
              <w:bottom w:val="single" w:sz="4" w:space="0" w:color="auto"/>
              <w:right w:val="single" w:sz="4" w:space="0" w:color="auto"/>
            </w:tcBorders>
            <w:hideMark/>
          </w:tcPr>
          <w:p w14:paraId="19DA797A" w14:textId="77777777" w:rsidR="00AF6E04" w:rsidRDefault="00AF6E04" w:rsidP="005B4D97">
            <w:pPr>
              <w:rPr>
                <w:rFonts w:ascii="Times New Roman" w:hAnsi="Times New Roman" w:cs="Times New Roman"/>
                <w:sz w:val="24"/>
                <w:szCs w:val="24"/>
                <w:lang w:val="uk-UA"/>
              </w:rPr>
            </w:pPr>
            <w:r>
              <w:rPr>
                <w:rFonts w:ascii="Times New Roman" w:hAnsi="Times New Roman" w:cs="Times New Roman"/>
                <w:sz w:val="24"/>
                <w:szCs w:val="24"/>
                <w:lang w:val="uk-UA"/>
              </w:rPr>
              <w:t>Суб</w:t>
            </w:r>
            <w:r>
              <w:rPr>
                <w:rFonts w:ascii="Times New Roman" w:hAnsi="Times New Roman" w:cs="Times New Roman"/>
                <w:sz w:val="24"/>
                <w:szCs w:val="24"/>
              </w:rPr>
              <w:t>’</w:t>
            </w:r>
            <w:r>
              <w:rPr>
                <w:rFonts w:ascii="Times New Roman" w:hAnsi="Times New Roman" w:cs="Times New Roman"/>
                <w:sz w:val="24"/>
                <w:szCs w:val="24"/>
                <w:lang w:val="uk-UA"/>
              </w:rPr>
              <w:t>єкти господарювання,</w:t>
            </w:r>
          </w:p>
        </w:tc>
        <w:tc>
          <w:tcPr>
            <w:tcW w:w="1417" w:type="dxa"/>
            <w:tcBorders>
              <w:top w:val="single" w:sz="4" w:space="0" w:color="auto"/>
              <w:left w:val="single" w:sz="4" w:space="0" w:color="auto"/>
              <w:bottom w:val="single" w:sz="4" w:space="0" w:color="auto"/>
              <w:right w:val="single" w:sz="4" w:space="0" w:color="auto"/>
            </w:tcBorders>
            <w:hideMark/>
          </w:tcPr>
          <w:p w14:paraId="6D72FA76" w14:textId="77777777" w:rsidR="00AF6E04" w:rsidRDefault="00AF6E04" w:rsidP="005B4D9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14:paraId="6EFF6318" w14:textId="77777777" w:rsidR="00AF6E04" w:rsidRDefault="00AF6E04" w:rsidP="005B4D9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AF6E04" w14:paraId="79160767" w14:textId="77777777" w:rsidTr="00AF6E04">
        <w:tc>
          <w:tcPr>
            <w:tcW w:w="6663" w:type="dxa"/>
            <w:tcBorders>
              <w:top w:val="single" w:sz="4" w:space="0" w:color="auto"/>
              <w:left w:val="single" w:sz="4" w:space="0" w:color="auto"/>
              <w:bottom w:val="single" w:sz="4" w:space="0" w:color="auto"/>
              <w:right w:val="single" w:sz="4" w:space="0" w:color="auto"/>
            </w:tcBorders>
          </w:tcPr>
          <w:p w14:paraId="772699AF" w14:textId="77777777" w:rsidR="00AF6E04" w:rsidRDefault="00AF6E04" w:rsidP="005B4D97">
            <w:pPr>
              <w:rPr>
                <w:rFonts w:ascii="Times New Roman" w:hAnsi="Times New Roman" w:cs="Times New Roman"/>
                <w:sz w:val="24"/>
                <w:szCs w:val="24"/>
                <w:lang w:val="uk-UA"/>
              </w:rPr>
            </w:pPr>
            <w:r>
              <w:rPr>
                <w:rFonts w:ascii="Times New Roman" w:hAnsi="Times New Roman" w:cs="Times New Roman"/>
                <w:sz w:val="24"/>
                <w:szCs w:val="24"/>
                <w:lang w:val="uk-UA"/>
              </w:rPr>
              <w:t>у тому числі суб</w:t>
            </w:r>
            <w:r>
              <w:rPr>
                <w:rFonts w:ascii="Times New Roman" w:hAnsi="Times New Roman" w:cs="Times New Roman"/>
                <w:sz w:val="24"/>
                <w:szCs w:val="24"/>
              </w:rPr>
              <w:t>’</w:t>
            </w:r>
            <w:r>
              <w:rPr>
                <w:rFonts w:ascii="Times New Roman" w:hAnsi="Times New Roman" w:cs="Times New Roman"/>
                <w:sz w:val="24"/>
                <w:szCs w:val="24"/>
                <w:lang w:val="uk-UA"/>
              </w:rPr>
              <w:t>єкти малого підприємництва</w:t>
            </w:r>
          </w:p>
        </w:tc>
        <w:tc>
          <w:tcPr>
            <w:tcW w:w="1417" w:type="dxa"/>
            <w:tcBorders>
              <w:top w:val="single" w:sz="4" w:space="0" w:color="auto"/>
              <w:left w:val="single" w:sz="4" w:space="0" w:color="auto"/>
              <w:bottom w:val="single" w:sz="4" w:space="0" w:color="auto"/>
              <w:right w:val="single" w:sz="4" w:space="0" w:color="auto"/>
            </w:tcBorders>
          </w:tcPr>
          <w:p w14:paraId="1EE2C99C" w14:textId="77777777" w:rsidR="00AF6E04" w:rsidRDefault="00AF6E04" w:rsidP="005B4D9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14:paraId="7D5D2309" w14:textId="77777777" w:rsidR="00AF6E04" w:rsidRDefault="00AF6E04" w:rsidP="005B4D9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14:paraId="5D26F36D" w14:textId="77777777" w:rsidR="00AF6E04" w:rsidRDefault="00AF6E04" w:rsidP="00AF6E04">
      <w:pPr>
        <w:spacing w:after="0"/>
        <w:ind w:firstLine="708"/>
        <w:jc w:val="both"/>
        <w:rPr>
          <w:rFonts w:ascii="Times New Roman" w:hAnsi="Times New Roman" w:cs="Times New Roman"/>
          <w:sz w:val="24"/>
          <w:szCs w:val="24"/>
          <w:lang w:val="uk-UA"/>
        </w:rPr>
      </w:pPr>
    </w:p>
    <w:p w14:paraId="3A5583ED" w14:textId="77777777" w:rsidR="00886F2A" w:rsidRPr="00FF72AD" w:rsidRDefault="00886F2A" w:rsidP="00886F2A">
      <w:pPr>
        <w:pStyle w:val="21"/>
        <w:shd w:val="clear" w:color="auto" w:fill="auto"/>
        <w:spacing w:before="0" w:after="0" w:line="240" w:lineRule="auto"/>
        <w:ind w:firstLine="567"/>
        <w:rPr>
          <w:rStyle w:val="2"/>
          <w:sz w:val="24"/>
          <w:szCs w:val="24"/>
          <w:lang w:eastAsia="uk-UA"/>
        </w:rPr>
      </w:pPr>
      <w:r w:rsidRPr="00FF72AD">
        <w:rPr>
          <w:sz w:val="24"/>
          <w:szCs w:val="24"/>
        </w:rPr>
        <w:t xml:space="preserve">Ситуація, що склалася, потребує термінового врегулювання оскільки </w:t>
      </w:r>
      <w:r w:rsidRPr="00FF72AD">
        <w:rPr>
          <w:rStyle w:val="2"/>
          <w:sz w:val="24"/>
          <w:szCs w:val="24"/>
          <w:lang w:eastAsia="uk-UA"/>
        </w:rPr>
        <w:t>порушення благоустрою веде до неможливості ефективно здійснювати господарську діяльність.</w:t>
      </w:r>
    </w:p>
    <w:p w14:paraId="7DB2E114" w14:textId="1394381B" w:rsidR="00886F2A" w:rsidRPr="00FF72AD" w:rsidRDefault="00886F2A" w:rsidP="00886F2A">
      <w:pPr>
        <w:pStyle w:val="21"/>
        <w:shd w:val="clear" w:color="auto" w:fill="auto"/>
        <w:spacing w:before="0" w:after="0" w:line="240" w:lineRule="auto"/>
        <w:ind w:firstLine="600"/>
        <w:rPr>
          <w:rStyle w:val="2"/>
          <w:sz w:val="24"/>
          <w:szCs w:val="24"/>
          <w:lang w:eastAsia="uk-UA"/>
        </w:rPr>
      </w:pPr>
      <w:r w:rsidRPr="00FF72AD">
        <w:rPr>
          <w:rStyle w:val="2"/>
          <w:sz w:val="24"/>
          <w:szCs w:val="24"/>
          <w:lang w:eastAsia="uk-UA"/>
        </w:rPr>
        <w:t>Рішення зазначених проблем за допомогою ринкових механізмів є недостатнім тому що діючі нормативно-правові акти не регулюють відносин у сфері благоустрою таким чином, щоб забезпечити належне санітарне утримання територі</w:t>
      </w:r>
      <w:r w:rsidR="00832BE2">
        <w:rPr>
          <w:rStyle w:val="2"/>
          <w:sz w:val="24"/>
          <w:szCs w:val="24"/>
          <w:lang w:val="uk-UA" w:eastAsia="uk-UA"/>
        </w:rPr>
        <w:t>й</w:t>
      </w:r>
      <w:r w:rsidRPr="00FF72AD">
        <w:rPr>
          <w:rStyle w:val="2"/>
          <w:sz w:val="24"/>
          <w:szCs w:val="24"/>
          <w:lang w:eastAsia="uk-UA"/>
        </w:rPr>
        <w:t xml:space="preserve"> </w:t>
      </w:r>
      <w:r w:rsidR="00832BE2">
        <w:rPr>
          <w:rStyle w:val="2"/>
          <w:sz w:val="24"/>
          <w:szCs w:val="24"/>
          <w:lang w:val="uk-UA" w:eastAsia="uk-UA"/>
        </w:rPr>
        <w:t>МТГ</w:t>
      </w:r>
      <w:r w:rsidRPr="00FF72AD">
        <w:rPr>
          <w:rStyle w:val="2"/>
          <w:sz w:val="24"/>
          <w:szCs w:val="24"/>
          <w:lang w:eastAsia="uk-UA"/>
        </w:rPr>
        <w:t xml:space="preserve">, розв’язання питання за допомогою існуючих нормативно-правових актів </w:t>
      </w:r>
      <w:r w:rsidR="00AF6E04">
        <w:rPr>
          <w:rStyle w:val="2"/>
          <w:sz w:val="24"/>
          <w:szCs w:val="24"/>
          <w:lang w:val="uk-UA" w:eastAsia="uk-UA"/>
        </w:rPr>
        <w:t xml:space="preserve">Горішньоплавнівської </w:t>
      </w:r>
      <w:r w:rsidR="00406257">
        <w:rPr>
          <w:rStyle w:val="2"/>
          <w:sz w:val="24"/>
          <w:szCs w:val="24"/>
          <w:lang w:val="uk-UA" w:eastAsia="uk-UA"/>
        </w:rPr>
        <w:t>міської ради</w:t>
      </w:r>
      <w:r w:rsidRPr="00FF72AD">
        <w:rPr>
          <w:rStyle w:val="2"/>
          <w:sz w:val="24"/>
          <w:szCs w:val="24"/>
          <w:lang w:eastAsia="uk-UA"/>
        </w:rPr>
        <w:t xml:space="preserve"> не є можливим з зазначених вище причин.</w:t>
      </w:r>
    </w:p>
    <w:p w14:paraId="5271AF21" w14:textId="77777777" w:rsidR="00FF72AD" w:rsidRDefault="00FF72AD" w:rsidP="00F41D4A">
      <w:pPr>
        <w:spacing w:after="0" w:line="240" w:lineRule="auto"/>
        <w:ind w:firstLine="709"/>
        <w:jc w:val="both"/>
        <w:rPr>
          <w:rStyle w:val="2"/>
          <w:sz w:val="24"/>
          <w:szCs w:val="24"/>
        </w:rPr>
      </w:pPr>
    </w:p>
    <w:p w14:paraId="6E58705C" w14:textId="77777777" w:rsidR="00406257" w:rsidRPr="003F253D" w:rsidRDefault="00406257" w:rsidP="003F253D">
      <w:pPr>
        <w:pStyle w:val="40"/>
        <w:numPr>
          <w:ilvl w:val="0"/>
          <w:numId w:val="14"/>
        </w:numPr>
        <w:shd w:val="clear" w:color="auto" w:fill="auto"/>
        <w:tabs>
          <w:tab w:val="left" w:pos="1029"/>
        </w:tabs>
        <w:spacing w:before="0" w:line="240" w:lineRule="exact"/>
        <w:jc w:val="center"/>
        <w:rPr>
          <w:rStyle w:val="4"/>
          <w:b/>
          <w:bCs/>
          <w:sz w:val="24"/>
          <w:szCs w:val="24"/>
        </w:rPr>
      </w:pPr>
      <w:r w:rsidRPr="003F253D">
        <w:rPr>
          <w:rStyle w:val="4"/>
          <w:b/>
          <w:bCs/>
          <w:sz w:val="24"/>
          <w:szCs w:val="24"/>
          <w:lang w:eastAsia="uk-UA"/>
        </w:rPr>
        <w:t>Цілі державного регулювання</w:t>
      </w:r>
    </w:p>
    <w:p w14:paraId="51DB5E6D" w14:textId="77777777" w:rsidR="00406257" w:rsidRPr="00406257" w:rsidRDefault="00406257" w:rsidP="00406257">
      <w:pPr>
        <w:pStyle w:val="40"/>
        <w:shd w:val="clear" w:color="auto" w:fill="auto"/>
        <w:tabs>
          <w:tab w:val="left" w:pos="1029"/>
        </w:tabs>
        <w:spacing w:before="0" w:line="240" w:lineRule="exact"/>
        <w:ind w:firstLine="0"/>
        <w:rPr>
          <w:rStyle w:val="4"/>
          <w:b/>
          <w:bCs/>
          <w:i/>
          <w:iCs/>
          <w:sz w:val="24"/>
          <w:szCs w:val="24"/>
          <w:lang w:eastAsia="uk-UA"/>
        </w:rPr>
      </w:pPr>
    </w:p>
    <w:p w14:paraId="67C24FBD" w14:textId="2CD9EB2C" w:rsidR="00406257" w:rsidRPr="00406257" w:rsidRDefault="00406257" w:rsidP="00406257">
      <w:pPr>
        <w:snapToGrid w:val="0"/>
        <w:spacing w:after="0"/>
        <w:ind w:left="34" w:firstLine="675"/>
        <w:jc w:val="both"/>
        <w:rPr>
          <w:sz w:val="24"/>
          <w:szCs w:val="24"/>
          <w:lang w:val="uk-UA"/>
        </w:rPr>
      </w:pPr>
      <w:r w:rsidRPr="00406257">
        <w:rPr>
          <w:rStyle w:val="4"/>
          <w:b w:val="0"/>
          <w:bCs w:val="0"/>
          <w:i w:val="0"/>
          <w:iCs w:val="0"/>
          <w:sz w:val="24"/>
          <w:szCs w:val="24"/>
        </w:rPr>
        <w:t>Ціл</w:t>
      </w:r>
      <w:r w:rsidR="00832BE2">
        <w:rPr>
          <w:rStyle w:val="4"/>
          <w:b w:val="0"/>
          <w:bCs w:val="0"/>
          <w:i w:val="0"/>
          <w:iCs w:val="0"/>
          <w:sz w:val="24"/>
          <w:szCs w:val="24"/>
          <w:lang w:val="uk-UA"/>
        </w:rPr>
        <w:t xml:space="preserve">лю </w:t>
      </w:r>
      <w:r w:rsidRPr="00406257">
        <w:rPr>
          <w:rStyle w:val="4"/>
          <w:b w:val="0"/>
          <w:bCs w:val="0"/>
          <w:i w:val="0"/>
          <w:iCs w:val="0"/>
          <w:sz w:val="24"/>
          <w:szCs w:val="24"/>
        </w:rPr>
        <w:t xml:space="preserve">затвердження </w:t>
      </w:r>
      <w:r w:rsidRPr="00406257">
        <w:rPr>
          <w:rStyle w:val="2"/>
          <w:sz w:val="24"/>
          <w:szCs w:val="24"/>
        </w:rPr>
        <w:t xml:space="preserve">Правил благоустрою </w:t>
      </w:r>
      <w:r w:rsidR="00A174A5">
        <w:rPr>
          <w:rStyle w:val="2"/>
          <w:sz w:val="24"/>
          <w:szCs w:val="24"/>
          <w:lang w:val="uk-UA"/>
        </w:rPr>
        <w:t xml:space="preserve">Горішньоплавнівської МТГ </w:t>
      </w:r>
      <w:r w:rsidRPr="00406257">
        <w:rPr>
          <w:rFonts w:ascii="Times New Roman" w:hAnsi="Times New Roman" w:cs="Times New Roman"/>
          <w:sz w:val="24"/>
          <w:szCs w:val="24"/>
        </w:rPr>
        <w:t>є забезпечення порядку здійснення благоустрою та санітарного утримання територі</w:t>
      </w:r>
      <w:r w:rsidR="00832BE2">
        <w:rPr>
          <w:rFonts w:ascii="Times New Roman" w:hAnsi="Times New Roman" w:cs="Times New Roman"/>
          <w:sz w:val="24"/>
          <w:szCs w:val="24"/>
          <w:lang w:val="uk-UA"/>
        </w:rPr>
        <w:t>й</w:t>
      </w:r>
      <w:r w:rsidRPr="00406257">
        <w:rPr>
          <w:rFonts w:ascii="Times New Roman" w:hAnsi="Times New Roman" w:cs="Times New Roman"/>
          <w:sz w:val="24"/>
          <w:szCs w:val="24"/>
        </w:rPr>
        <w:t xml:space="preserve"> </w:t>
      </w:r>
      <w:r w:rsidR="00A174A5">
        <w:rPr>
          <w:rFonts w:ascii="Times New Roman" w:hAnsi="Times New Roman" w:cs="Times New Roman"/>
          <w:sz w:val="24"/>
          <w:szCs w:val="24"/>
          <w:lang w:val="uk-UA"/>
        </w:rPr>
        <w:t>громади</w:t>
      </w:r>
      <w:r w:rsidRPr="00406257">
        <w:rPr>
          <w:rFonts w:ascii="Times New Roman" w:hAnsi="Times New Roman" w:cs="Times New Roman"/>
          <w:sz w:val="24"/>
          <w:szCs w:val="24"/>
        </w:rPr>
        <w:t>, шляхом:</w:t>
      </w:r>
    </w:p>
    <w:p w14:paraId="247A0531" w14:textId="4BD8BBA1" w:rsidR="00406257" w:rsidRPr="006E6034" w:rsidRDefault="00406257" w:rsidP="00406257">
      <w:pPr>
        <w:pStyle w:val="21"/>
        <w:numPr>
          <w:ilvl w:val="0"/>
          <w:numId w:val="7"/>
        </w:numPr>
        <w:shd w:val="clear" w:color="auto" w:fill="auto"/>
        <w:tabs>
          <w:tab w:val="left" w:pos="481"/>
        </w:tabs>
        <w:spacing w:before="0" w:after="0" w:line="240" w:lineRule="auto"/>
        <w:ind w:left="0" w:firstLine="0"/>
        <w:jc w:val="left"/>
        <w:rPr>
          <w:sz w:val="24"/>
          <w:szCs w:val="24"/>
          <w:lang w:val="uk-UA"/>
        </w:rPr>
      </w:pPr>
      <w:r w:rsidRPr="006E6034">
        <w:rPr>
          <w:rStyle w:val="2"/>
          <w:sz w:val="24"/>
          <w:szCs w:val="24"/>
          <w:lang w:val="uk-UA" w:eastAsia="uk-UA"/>
        </w:rPr>
        <w:t xml:space="preserve">встановлення чітких вимог до організації роботи підприємств, організацій, установ, приватних підприємців, мешканців міста при виконанні робіт та заходів з благоустрою </w:t>
      </w:r>
      <w:r w:rsidR="00A174A5">
        <w:rPr>
          <w:rStyle w:val="2"/>
          <w:sz w:val="24"/>
          <w:szCs w:val="24"/>
          <w:lang w:val="uk-UA" w:eastAsia="uk-UA"/>
        </w:rPr>
        <w:t>територі</w:t>
      </w:r>
      <w:r w:rsidR="00832BE2">
        <w:rPr>
          <w:rStyle w:val="2"/>
          <w:sz w:val="24"/>
          <w:szCs w:val="24"/>
          <w:lang w:val="uk-UA" w:eastAsia="uk-UA"/>
        </w:rPr>
        <w:t>й</w:t>
      </w:r>
      <w:r w:rsidR="00A174A5">
        <w:rPr>
          <w:rStyle w:val="2"/>
          <w:sz w:val="24"/>
          <w:szCs w:val="24"/>
          <w:lang w:val="uk-UA" w:eastAsia="uk-UA"/>
        </w:rPr>
        <w:t xml:space="preserve"> МТГ</w:t>
      </w:r>
      <w:r w:rsidRPr="006E6034">
        <w:rPr>
          <w:rStyle w:val="2"/>
          <w:sz w:val="24"/>
          <w:szCs w:val="24"/>
          <w:lang w:val="uk-UA" w:eastAsia="uk-UA"/>
        </w:rPr>
        <w:t>;</w:t>
      </w:r>
    </w:p>
    <w:p w14:paraId="7825E21E" w14:textId="0CE4713F" w:rsidR="00406257" w:rsidRPr="006E6034" w:rsidRDefault="00406257" w:rsidP="00406257">
      <w:pPr>
        <w:pStyle w:val="21"/>
        <w:numPr>
          <w:ilvl w:val="0"/>
          <w:numId w:val="7"/>
        </w:numPr>
        <w:shd w:val="clear" w:color="auto" w:fill="auto"/>
        <w:tabs>
          <w:tab w:val="left" w:pos="481"/>
        </w:tabs>
        <w:spacing w:before="0" w:after="0" w:line="240" w:lineRule="auto"/>
        <w:ind w:left="0" w:firstLine="0"/>
        <w:jc w:val="left"/>
        <w:rPr>
          <w:sz w:val="24"/>
          <w:szCs w:val="24"/>
          <w:lang w:val="uk-UA"/>
        </w:rPr>
      </w:pPr>
      <w:r w:rsidRPr="006E6034">
        <w:rPr>
          <w:rStyle w:val="2"/>
          <w:sz w:val="24"/>
          <w:szCs w:val="24"/>
          <w:lang w:val="uk-UA" w:eastAsia="uk-UA"/>
        </w:rPr>
        <w:t xml:space="preserve">надання суб’єктам підприємницької діяльності рівних гарантованих можливостей у здійснені діяльності з благоустрою </w:t>
      </w:r>
      <w:r w:rsidR="00A174A5">
        <w:rPr>
          <w:rStyle w:val="2"/>
          <w:sz w:val="24"/>
          <w:szCs w:val="24"/>
          <w:lang w:val="uk-UA" w:eastAsia="uk-UA"/>
        </w:rPr>
        <w:t>територі</w:t>
      </w:r>
      <w:r w:rsidR="00832BE2">
        <w:rPr>
          <w:rStyle w:val="2"/>
          <w:sz w:val="24"/>
          <w:szCs w:val="24"/>
          <w:lang w:val="uk-UA" w:eastAsia="uk-UA"/>
        </w:rPr>
        <w:t>й</w:t>
      </w:r>
      <w:r w:rsidR="00A174A5">
        <w:rPr>
          <w:rStyle w:val="2"/>
          <w:sz w:val="24"/>
          <w:szCs w:val="24"/>
          <w:lang w:val="uk-UA" w:eastAsia="uk-UA"/>
        </w:rPr>
        <w:t xml:space="preserve"> МТГ</w:t>
      </w:r>
      <w:r w:rsidRPr="006E6034">
        <w:rPr>
          <w:rStyle w:val="2"/>
          <w:sz w:val="24"/>
          <w:szCs w:val="24"/>
          <w:lang w:val="uk-UA" w:eastAsia="uk-UA"/>
        </w:rPr>
        <w:t>;</w:t>
      </w:r>
    </w:p>
    <w:p w14:paraId="60609760" w14:textId="664CCDF6" w:rsidR="00406257" w:rsidRPr="006E6034" w:rsidRDefault="00406257" w:rsidP="00406257">
      <w:pPr>
        <w:pStyle w:val="21"/>
        <w:numPr>
          <w:ilvl w:val="0"/>
          <w:numId w:val="7"/>
        </w:numPr>
        <w:shd w:val="clear" w:color="auto" w:fill="auto"/>
        <w:tabs>
          <w:tab w:val="left" w:pos="481"/>
        </w:tabs>
        <w:spacing w:before="0" w:after="0" w:line="240" w:lineRule="auto"/>
        <w:ind w:left="0" w:firstLine="0"/>
        <w:jc w:val="left"/>
        <w:rPr>
          <w:sz w:val="24"/>
          <w:szCs w:val="24"/>
          <w:lang w:val="uk-UA"/>
        </w:rPr>
      </w:pPr>
      <w:r w:rsidRPr="006E6034">
        <w:rPr>
          <w:rStyle w:val="2"/>
          <w:sz w:val="24"/>
          <w:szCs w:val="24"/>
          <w:lang w:val="uk-UA" w:eastAsia="uk-UA"/>
        </w:rPr>
        <w:t xml:space="preserve">створення умов щодо захисту і відновлення сприятливого для життєдіяльності середовища, захист довкілля, покращення санітарного стану </w:t>
      </w:r>
      <w:r w:rsidR="00A174A5">
        <w:rPr>
          <w:rStyle w:val="2"/>
          <w:sz w:val="24"/>
          <w:szCs w:val="24"/>
          <w:lang w:val="uk-UA" w:eastAsia="uk-UA"/>
        </w:rPr>
        <w:t>територі</w:t>
      </w:r>
      <w:r w:rsidR="00832BE2">
        <w:rPr>
          <w:rStyle w:val="2"/>
          <w:sz w:val="24"/>
          <w:szCs w:val="24"/>
          <w:lang w:val="uk-UA" w:eastAsia="uk-UA"/>
        </w:rPr>
        <w:t>й</w:t>
      </w:r>
      <w:r w:rsidR="00A174A5">
        <w:rPr>
          <w:rStyle w:val="2"/>
          <w:sz w:val="24"/>
          <w:szCs w:val="24"/>
          <w:lang w:val="uk-UA" w:eastAsia="uk-UA"/>
        </w:rPr>
        <w:t xml:space="preserve"> МТГ</w:t>
      </w:r>
      <w:r w:rsidRPr="006E6034">
        <w:rPr>
          <w:rStyle w:val="2"/>
          <w:sz w:val="24"/>
          <w:szCs w:val="24"/>
          <w:lang w:val="uk-UA" w:eastAsia="uk-UA"/>
        </w:rPr>
        <w:t>, зниження рівня шуму, збереження об’єктів та елементів благоустрою</w:t>
      </w:r>
      <w:r w:rsidR="00A174A5">
        <w:rPr>
          <w:rStyle w:val="2"/>
          <w:sz w:val="24"/>
          <w:szCs w:val="24"/>
          <w:lang w:val="uk-UA" w:eastAsia="uk-UA"/>
        </w:rPr>
        <w:t xml:space="preserve"> громади</w:t>
      </w:r>
      <w:r w:rsidRPr="006E6034">
        <w:rPr>
          <w:rStyle w:val="2"/>
          <w:sz w:val="24"/>
          <w:szCs w:val="24"/>
          <w:lang w:val="uk-UA" w:eastAsia="uk-UA"/>
        </w:rPr>
        <w:t>, у тому числі зелених насаджень, їх раціональне використання, належне утримання та охорона;</w:t>
      </w:r>
    </w:p>
    <w:p w14:paraId="749C2F17" w14:textId="2B863BAC" w:rsidR="00406257" w:rsidRPr="00406257" w:rsidRDefault="00406257" w:rsidP="00406257">
      <w:pPr>
        <w:pStyle w:val="21"/>
        <w:numPr>
          <w:ilvl w:val="0"/>
          <w:numId w:val="7"/>
        </w:numPr>
        <w:shd w:val="clear" w:color="auto" w:fill="auto"/>
        <w:tabs>
          <w:tab w:val="left" w:pos="481"/>
        </w:tabs>
        <w:spacing w:before="0" w:after="0" w:line="240" w:lineRule="auto"/>
        <w:ind w:left="0" w:firstLine="0"/>
        <w:jc w:val="left"/>
        <w:rPr>
          <w:sz w:val="24"/>
          <w:szCs w:val="24"/>
        </w:rPr>
      </w:pPr>
      <w:r w:rsidRPr="00406257">
        <w:rPr>
          <w:rStyle w:val="2"/>
          <w:sz w:val="24"/>
          <w:szCs w:val="24"/>
          <w:lang w:eastAsia="uk-UA"/>
        </w:rPr>
        <w:t xml:space="preserve">створення умов для реалізації прав громадян та суб’єктів господарювання у сфері благоустрою </w:t>
      </w:r>
      <w:r w:rsidR="00A174A5">
        <w:rPr>
          <w:rStyle w:val="2"/>
          <w:sz w:val="24"/>
          <w:szCs w:val="24"/>
          <w:lang w:val="uk-UA" w:eastAsia="uk-UA"/>
        </w:rPr>
        <w:t>МТГ</w:t>
      </w:r>
      <w:r w:rsidRPr="00406257">
        <w:rPr>
          <w:rStyle w:val="2"/>
          <w:sz w:val="24"/>
          <w:szCs w:val="24"/>
          <w:lang w:eastAsia="uk-UA"/>
        </w:rPr>
        <w:t>.</w:t>
      </w:r>
    </w:p>
    <w:p w14:paraId="26C770CE" w14:textId="590DCE33" w:rsidR="00406257" w:rsidRPr="00406257" w:rsidRDefault="00406257" w:rsidP="00406257">
      <w:pPr>
        <w:pStyle w:val="21"/>
        <w:shd w:val="clear" w:color="auto" w:fill="auto"/>
        <w:spacing w:before="0" w:after="0" w:line="240" w:lineRule="auto"/>
        <w:ind w:firstLine="743"/>
        <w:rPr>
          <w:rStyle w:val="2"/>
          <w:sz w:val="24"/>
          <w:szCs w:val="24"/>
          <w:lang w:eastAsia="uk-UA"/>
        </w:rPr>
      </w:pPr>
      <w:r w:rsidRPr="00406257">
        <w:rPr>
          <w:rStyle w:val="2"/>
          <w:sz w:val="24"/>
          <w:szCs w:val="24"/>
          <w:lang w:eastAsia="uk-UA"/>
        </w:rPr>
        <w:t xml:space="preserve">Прийняття регуляторного акту є механізмом виконання Закону України </w:t>
      </w:r>
      <w:r w:rsidR="00A174A5">
        <w:rPr>
          <w:rStyle w:val="2"/>
          <w:sz w:val="24"/>
          <w:szCs w:val="24"/>
          <w:lang w:val="uk-UA" w:eastAsia="uk-UA"/>
        </w:rPr>
        <w:t>«</w:t>
      </w:r>
      <w:r w:rsidRPr="00406257">
        <w:rPr>
          <w:rStyle w:val="2"/>
          <w:sz w:val="24"/>
          <w:szCs w:val="24"/>
          <w:lang w:eastAsia="uk-UA"/>
        </w:rPr>
        <w:t>Про благоустрій населених пунктів</w:t>
      </w:r>
      <w:r w:rsidR="00A174A5">
        <w:rPr>
          <w:rStyle w:val="2"/>
          <w:sz w:val="24"/>
          <w:szCs w:val="24"/>
          <w:lang w:val="uk-UA" w:eastAsia="uk-UA"/>
        </w:rPr>
        <w:t>»</w:t>
      </w:r>
      <w:r w:rsidRPr="00406257">
        <w:rPr>
          <w:rStyle w:val="2"/>
          <w:sz w:val="24"/>
          <w:szCs w:val="24"/>
          <w:lang w:eastAsia="uk-UA"/>
        </w:rPr>
        <w:t>, що забезпечить реалізацію державної політики щодо ефективного вирішення проблеми благоустрою територі</w:t>
      </w:r>
      <w:r w:rsidR="0023384E">
        <w:rPr>
          <w:rStyle w:val="2"/>
          <w:sz w:val="24"/>
          <w:szCs w:val="24"/>
          <w:lang w:val="uk-UA" w:eastAsia="uk-UA"/>
        </w:rPr>
        <w:t>й</w:t>
      </w:r>
      <w:r w:rsidRPr="00406257">
        <w:rPr>
          <w:rStyle w:val="2"/>
          <w:sz w:val="24"/>
          <w:szCs w:val="24"/>
          <w:lang w:eastAsia="uk-UA"/>
        </w:rPr>
        <w:t xml:space="preserve"> </w:t>
      </w:r>
      <w:r w:rsidR="00A174A5">
        <w:rPr>
          <w:rStyle w:val="2"/>
          <w:sz w:val="24"/>
          <w:szCs w:val="24"/>
          <w:lang w:val="uk-UA" w:eastAsia="uk-UA"/>
        </w:rPr>
        <w:t>МТГ</w:t>
      </w:r>
      <w:r w:rsidRPr="00406257">
        <w:rPr>
          <w:rStyle w:val="2"/>
          <w:sz w:val="24"/>
          <w:szCs w:val="24"/>
          <w:lang w:eastAsia="uk-UA"/>
        </w:rPr>
        <w:t>.</w:t>
      </w:r>
    </w:p>
    <w:p w14:paraId="4C3F5498" w14:textId="77777777" w:rsidR="00406257" w:rsidRPr="00406257" w:rsidRDefault="00406257" w:rsidP="00406257">
      <w:pPr>
        <w:pStyle w:val="21"/>
        <w:shd w:val="clear" w:color="auto" w:fill="auto"/>
        <w:spacing w:before="0" w:after="0" w:line="240" w:lineRule="auto"/>
        <w:ind w:firstLine="743"/>
        <w:rPr>
          <w:rStyle w:val="2"/>
          <w:sz w:val="24"/>
          <w:szCs w:val="24"/>
          <w:lang w:eastAsia="uk-UA"/>
        </w:rPr>
      </w:pPr>
      <w:r w:rsidRPr="00406257">
        <w:rPr>
          <w:rStyle w:val="2"/>
          <w:sz w:val="24"/>
          <w:szCs w:val="24"/>
          <w:lang w:eastAsia="uk-UA"/>
        </w:rPr>
        <w:lastRenderedPageBreak/>
        <w:t>Даний РА не націлений на покарання, взимання штрафів, а передбачає профілактичну та роз’яснювальну роботу серед осіб, що підпадають під його дію.</w:t>
      </w:r>
    </w:p>
    <w:p w14:paraId="349D292E" w14:textId="77777777" w:rsidR="00A174A5" w:rsidRPr="00E9712A" w:rsidRDefault="00A174A5" w:rsidP="00F41D4A">
      <w:pPr>
        <w:spacing w:after="0"/>
        <w:jc w:val="center"/>
        <w:rPr>
          <w:rFonts w:ascii="Times New Roman" w:hAnsi="Times New Roman" w:cs="Times New Roman"/>
          <w:b/>
          <w:bCs/>
          <w:sz w:val="24"/>
          <w:szCs w:val="24"/>
        </w:rPr>
      </w:pPr>
    </w:p>
    <w:p w14:paraId="0C419B03" w14:textId="77777777" w:rsidR="00A174A5" w:rsidRPr="003F253D" w:rsidRDefault="00A174A5" w:rsidP="003F253D">
      <w:pPr>
        <w:pStyle w:val="40"/>
        <w:numPr>
          <w:ilvl w:val="0"/>
          <w:numId w:val="14"/>
        </w:numPr>
        <w:shd w:val="clear" w:color="auto" w:fill="auto"/>
        <w:tabs>
          <w:tab w:val="left" w:pos="1004"/>
        </w:tabs>
        <w:spacing w:before="0" w:line="278" w:lineRule="exact"/>
        <w:rPr>
          <w:rStyle w:val="4"/>
          <w:b/>
          <w:bCs/>
          <w:sz w:val="24"/>
          <w:szCs w:val="24"/>
        </w:rPr>
      </w:pPr>
      <w:r w:rsidRPr="003F253D">
        <w:rPr>
          <w:rStyle w:val="4"/>
          <w:b/>
          <w:bCs/>
          <w:sz w:val="24"/>
          <w:szCs w:val="24"/>
          <w:lang w:eastAsia="uk-UA"/>
        </w:rPr>
        <w:t>Визначення та оцінка альтернативних способів досягнення цілей</w:t>
      </w:r>
    </w:p>
    <w:p w14:paraId="4BE478A3" w14:textId="77777777" w:rsidR="00A174A5" w:rsidRPr="00A174A5" w:rsidRDefault="00A174A5" w:rsidP="00A174A5">
      <w:pPr>
        <w:pStyle w:val="40"/>
        <w:shd w:val="clear" w:color="auto" w:fill="auto"/>
        <w:tabs>
          <w:tab w:val="left" w:pos="1004"/>
        </w:tabs>
        <w:spacing w:before="0" w:line="278" w:lineRule="exact"/>
        <w:ind w:left="740" w:firstLine="0"/>
        <w:rPr>
          <w:rStyle w:val="4"/>
          <w:bCs/>
          <w:iCs/>
          <w:sz w:val="24"/>
          <w:szCs w:val="24"/>
          <w:lang w:eastAsia="uk-UA"/>
        </w:rPr>
      </w:pPr>
    </w:p>
    <w:p w14:paraId="16F4E80C" w14:textId="77777777" w:rsidR="00A174A5" w:rsidRPr="00A174A5" w:rsidRDefault="00A174A5" w:rsidP="001B4538">
      <w:pPr>
        <w:pStyle w:val="40"/>
        <w:shd w:val="clear" w:color="auto" w:fill="auto"/>
        <w:tabs>
          <w:tab w:val="left" w:pos="1004"/>
        </w:tabs>
        <w:spacing w:before="0" w:line="278" w:lineRule="exact"/>
        <w:ind w:left="740" w:firstLine="0"/>
        <w:rPr>
          <w:rStyle w:val="4"/>
          <w:b/>
          <w:bCs/>
          <w:i/>
          <w:iCs/>
          <w:sz w:val="24"/>
          <w:szCs w:val="24"/>
        </w:rPr>
      </w:pPr>
      <w:r w:rsidRPr="00A174A5">
        <w:rPr>
          <w:rStyle w:val="4"/>
          <w:bCs/>
          <w:iCs/>
          <w:sz w:val="24"/>
          <w:szCs w:val="24"/>
          <w:lang w:eastAsia="uk-UA"/>
        </w:rPr>
        <w:t xml:space="preserve">Альтернативами </w:t>
      </w:r>
      <w:r w:rsidRPr="00A174A5">
        <w:rPr>
          <w:b w:val="0"/>
          <w:i w:val="0"/>
          <w:sz w:val="24"/>
          <w:szCs w:val="24"/>
        </w:rPr>
        <w:t>запропонованому вирішенню проблеми (обраний спосіб) може бути:</w:t>
      </w:r>
    </w:p>
    <w:p w14:paraId="4C76DE3D" w14:textId="77777777" w:rsidR="00A174A5" w:rsidRDefault="0041275A" w:rsidP="0041275A">
      <w:pPr>
        <w:pStyle w:val="21"/>
        <w:shd w:val="clear" w:color="auto" w:fill="auto"/>
        <w:spacing w:before="0" w:after="0"/>
        <w:ind w:firstLine="0"/>
        <w:rPr>
          <w:rStyle w:val="2"/>
          <w:sz w:val="24"/>
          <w:szCs w:val="24"/>
          <w:lang w:eastAsia="uk-UA"/>
        </w:rPr>
      </w:pPr>
      <w:r>
        <w:rPr>
          <w:rStyle w:val="2"/>
          <w:sz w:val="24"/>
          <w:szCs w:val="24"/>
          <w:lang w:val="uk-UA" w:eastAsia="uk-UA"/>
        </w:rPr>
        <w:t xml:space="preserve">1) </w:t>
      </w:r>
      <w:r w:rsidR="00A174A5" w:rsidRPr="00A174A5">
        <w:rPr>
          <w:rStyle w:val="2"/>
          <w:sz w:val="24"/>
          <w:szCs w:val="24"/>
          <w:lang w:eastAsia="uk-UA"/>
        </w:rPr>
        <w:t>Здійснення контролю за санітарним станом, зеленими насадженнями, іншими об’єктами та елементами благоустрою на підставі діючих Правил благоустрою</w:t>
      </w:r>
      <w:r w:rsidR="00EF10AF">
        <w:rPr>
          <w:rStyle w:val="2"/>
          <w:sz w:val="24"/>
          <w:szCs w:val="24"/>
          <w:lang w:val="uk-UA" w:eastAsia="uk-UA"/>
        </w:rPr>
        <w:t xml:space="preserve"> міста</w:t>
      </w:r>
      <w:r w:rsidR="00A174A5" w:rsidRPr="00A174A5">
        <w:rPr>
          <w:rStyle w:val="2"/>
          <w:sz w:val="24"/>
          <w:szCs w:val="24"/>
          <w:lang w:eastAsia="uk-UA"/>
        </w:rPr>
        <w:t>.</w:t>
      </w:r>
    </w:p>
    <w:p w14:paraId="0738A7C0" w14:textId="77777777" w:rsidR="00A174A5" w:rsidRDefault="0041275A" w:rsidP="0041275A">
      <w:pPr>
        <w:pStyle w:val="21"/>
        <w:shd w:val="clear" w:color="auto" w:fill="auto"/>
        <w:spacing w:before="0" w:after="0"/>
        <w:ind w:firstLine="0"/>
        <w:rPr>
          <w:bCs/>
          <w:sz w:val="24"/>
          <w:szCs w:val="24"/>
          <w:shd w:val="clear" w:color="auto" w:fill="FFFFFF"/>
        </w:rPr>
      </w:pPr>
      <w:r>
        <w:rPr>
          <w:sz w:val="24"/>
          <w:szCs w:val="24"/>
          <w:lang w:val="uk-UA"/>
        </w:rPr>
        <w:t xml:space="preserve">2) </w:t>
      </w:r>
      <w:r w:rsidR="00A174A5" w:rsidRPr="001B4538">
        <w:rPr>
          <w:sz w:val="24"/>
          <w:szCs w:val="24"/>
        </w:rPr>
        <w:t xml:space="preserve">Застосування Типових правил </w:t>
      </w:r>
      <w:r w:rsidR="00A174A5" w:rsidRPr="001B4538">
        <w:rPr>
          <w:bCs/>
          <w:sz w:val="24"/>
          <w:szCs w:val="24"/>
          <w:shd w:val="clear" w:color="auto" w:fill="FFFFFF"/>
        </w:rPr>
        <w:t>благоустрою території населеного пункту.</w:t>
      </w:r>
    </w:p>
    <w:p w14:paraId="23881F35" w14:textId="3DCEABFB" w:rsidR="00A174A5" w:rsidRDefault="0041275A" w:rsidP="0041275A">
      <w:pPr>
        <w:pStyle w:val="21"/>
        <w:shd w:val="clear" w:color="auto" w:fill="auto"/>
        <w:tabs>
          <w:tab w:val="left" w:pos="481"/>
        </w:tabs>
        <w:spacing w:before="0" w:after="0"/>
        <w:ind w:firstLine="0"/>
        <w:rPr>
          <w:rStyle w:val="2"/>
          <w:sz w:val="24"/>
          <w:szCs w:val="24"/>
          <w:lang w:eastAsia="uk-UA"/>
        </w:rPr>
      </w:pPr>
      <w:r>
        <w:rPr>
          <w:rStyle w:val="2"/>
          <w:sz w:val="24"/>
          <w:szCs w:val="24"/>
          <w:lang w:val="uk-UA" w:eastAsia="uk-UA"/>
        </w:rPr>
        <w:t xml:space="preserve">3) </w:t>
      </w:r>
      <w:r w:rsidR="00A174A5" w:rsidRPr="00A174A5">
        <w:rPr>
          <w:rStyle w:val="2"/>
          <w:sz w:val="24"/>
          <w:szCs w:val="24"/>
          <w:lang w:eastAsia="uk-UA"/>
        </w:rPr>
        <w:t>Постійне приведення територі</w:t>
      </w:r>
      <w:r w:rsidR="0023384E">
        <w:rPr>
          <w:rStyle w:val="2"/>
          <w:sz w:val="24"/>
          <w:szCs w:val="24"/>
          <w:lang w:val="uk-UA" w:eastAsia="uk-UA"/>
        </w:rPr>
        <w:t>й</w:t>
      </w:r>
      <w:r w:rsidR="00A174A5" w:rsidRPr="00A174A5">
        <w:rPr>
          <w:rStyle w:val="2"/>
          <w:sz w:val="24"/>
          <w:szCs w:val="24"/>
          <w:lang w:eastAsia="uk-UA"/>
        </w:rPr>
        <w:t xml:space="preserve"> </w:t>
      </w:r>
      <w:r w:rsidR="00EF10AF">
        <w:rPr>
          <w:rStyle w:val="2"/>
          <w:sz w:val="24"/>
          <w:szCs w:val="24"/>
          <w:lang w:val="uk-UA" w:eastAsia="uk-UA"/>
        </w:rPr>
        <w:t>МТГ</w:t>
      </w:r>
      <w:r w:rsidR="00A174A5" w:rsidRPr="00A174A5">
        <w:rPr>
          <w:rStyle w:val="2"/>
          <w:sz w:val="24"/>
          <w:szCs w:val="24"/>
          <w:lang w:eastAsia="uk-UA"/>
        </w:rPr>
        <w:t xml:space="preserve"> у належний санітарний стан, вчинення дій по відновленню об’єктів та елементів благоустрою, освітлення територі</w:t>
      </w:r>
      <w:r w:rsidR="0023384E">
        <w:rPr>
          <w:rStyle w:val="2"/>
          <w:sz w:val="24"/>
          <w:szCs w:val="24"/>
          <w:lang w:val="uk-UA" w:eastAsia="uk-UA"/>
        </w:rPr>
        <w:t>й</w:t>
      </w:r>
      <w:r w:rsidR="00A174A5" w:rsidRPr="00A174A5">
        <w:rPr>
          <w:rStyle w:val="2"/>
          <w:sz w:val="24"/>
          <w:szCs w:val="24"/>
          <w:lang w:eastAsia="uk-UA"/>
        </w:rPr>
        <w:t xml:space="preserve"> </w:t>
      </w:r>
      <w:r w:rsidR="00EF10AF">
        <w:rPr>
          <w:rStyle w:val="2"/>
          <w:sz w:val="24"/>
          <w:szCs w:val="24"/>
          <w:lang w:val="uk-UA" w:eastAsia="uk-UA"/>
        </w:rPr>
        <w:t xml:space="preserve">МТГ </w:t>
      </w:r>
      <w:r w:rsidR="00A174A5" w:rsidRPr="00A174A5">
        <w:rPr>
          <w:rStyle w:val="2"/>
          <w:sz w:val="24"/>
          <w:szCs w:val="24"/>
          <w:lang w:eastAsia="uk-UA"/>
        </w:rPr>
        <w:t>за рахунок тільки міського бюджету.</w:t>
      </w:r>
    </w:p>
    <w:p w14:paraId="3821FF68" w14:textId="73BA1964" w:rsidR="00A174A5" w:rsidRPr="0041275A" w:rsidRDefault="0041275A" w:rsidP="0041275A">
      <w:pPr>
        <w:pStyle w:val="21"/>
        <w:shd w:val="clear" w:color="auto" w:fill="auto"/>
        <w:tabs>
          <w:tab w:val="left" w:pos="481"/>
        </w:tabs>
        <w:spacing w:before="0" w:after="0"/>
        <w:ind w:firstLine="0"/>
        <w:rPr>
          <w:rStyle w:val="2"/>
          <w:sz w:val="24"/>
          <w:szCs w:val="24"/>
          <w:shd w:val="clear" w:color="auto" w:fill="auto"/>
        </w:rPr>
      </w:pPr>
      <w:r>
        <w:rPr>
          <w:rStyle w:val="2"/>
          <w:sz w:val="24"/>
          <w:szCs w:val="24"/>
          <w:lang w:val="uk-UA" w:eastAsia="uk-UA"/>
        </w:rPr>
        <w:t xml:space="preserve">4) </w:t>
      </w:r>
      <w:r w:rsidR="00A174A5" w:rsidRPr="00A174A5">
        <w:rPr>
          <w:rStyle w:val="2"/>
          <w:sz w:val="24"/>
          <w:szCs w:val="24"/>
          <w:lang w:eastAsia="uk-UA"/>
        </w:rPr>
        <w:t xml:space="preserve">Притягнення юридичних та фізичних осіб до добровільного виконання дій, спрямованих на утримання </w:t>
      </w:r>
      <w:r w:rsidR="00EF10AF">
        <w:rPr>
          <w:rStyle w:val="2"/>
          <w:sz w:val="24"/>
          <w:szCs w:val="24"/>
          <w:lang w:val="uk-UA" w:eastAsia="uk-UA"/>
        </w:rPr>
        <w:t>територі</w:t>
      </w:r>
      <w:r w:rsidR="0023384E">
        <w:rPr>
          <w:rStyle w:val="2"/>
          <w:sz w:val="24"/>
          <w:szCs w:val="24"/>
          <w:lang w:val="uk-UA" w:eastAsia="uk-UA"/>
        </w:rPr>
        <w:t>й</w:t>
      </w:r>
      <w:r w:rsidR="00EF10AF">
        <w:rPr>
          <w:rStyle w:val="2"/>
          <w:sz w:val="24"/>
          <w:szCs w:val="24"/>
          <w:lang w:val="uk-UA" w:eastAsia="uk-UA"/>
        </w:rPr>
        <w:t xml:space="preserve"> МТГ</w:t>
      </w:r>
      <w:r w:rsidR="00A174A5" w:rsidRPr="00A174A5">
        <w:rPr>
          <w:rStyle w:val="2"/>
          <w:sz w:val="24"/>
          <w:szCs w:val="24"/>
          <w:lang w:eastAsia="uk-UA"/>
        </w:rPr>
        <w:t xml:space="preserve"> у належному санітарному стані, збереженню елементів благоустрою.</w:t>
      </w:r>
    </w:p>
    <w:p w14:paraId="0B5019BE" w14:textId="77777777" w:rsidR="0041275A" w:rsidRPr="00A174A5" w:rsidRDefault="0041275A" w:rsidP="0041275A">
      <w:pPr>
        <w:pStyle w:val="21"/>
        <w:shd w:val="clear" w:color="auto" w:fill="auto"/>
        <w:tabs>
          <w:tab w:val="left" w:pos="481"/>
        </w:tabs>
        <w:spacing w:before="0" w:after="0"/>
        <w:ind w:left="1820" w:firstLine="0"/>
        <w:rPr>
          <w:sz w:val="24"/>
          <w:szCs w:val="24"/>
        </w:rPr>
      </w:pPr>
    </w:p>
    <w:tbl>
      <w:tblPr>
        <w:tblStyle w:val="a5"/>
        <w:tblW w:w="0" w:type="auto"/>
        <w:tblLook w:val="04A0" w:firstRow="1" w:lastRow="0" w:firstColumn="1" w:lastColumn="0" w:noHBand="0" w:noVBand="1"/>
      </w:tblPr>
      <w:tblGrid>
        <w:gridCol w:w="1951"/>
        <w:gridCol w:w="7620"/>
      </w:tblGrid>
      <w:tr w:rsidR="001B4538" w:rsidRPr="00F06726" w14:paraId="15416790" w14:textId="77777777" w:rsidTr="004E061B">
        <w:tc>
          <w:tcPr>
            <w:tcW w:w="1951" w:type="dxa"/>
          </w:tcPr>
          <w:p w14:paraId="1AF84326" w14:textId="77777777" w:rsidR="001B4538" w:rsidRPr="004E061B" w:rsidRDefault="001B4538" w:rsidP="004E061B">
            <w:pPr>
              <w:pStyle w:val="a4"/>
              <w:ind w:left="0"/>
              <w:rPr>
                <w:rFonts w:ascii="Times New Roman" w:hAnsi="Times New Roman" w:cs="Times New Roman"/>
                <w:sz w:val="24"/>
                <w:szCs w:val="24"/>
                <w:lang w:val="uk-UA"/>
              </w:rPr>
            </w:pPr>
            <w:r w:rsidRPr="004E061B">
              <w:rPr>
                <w:rFonts w:ascii="Times New Roman" w:hAnsi="Times New Roman" w:cs="Times New Roman"/>
                <w:sz w:val="24"/>
                <w:szCs w:val="24"/>
              </w:rPr>
              <w:t>Запропоноване вирішення проблеми (обраний спосіб)</w:t>
            </w:r>
          </w:p>
        </w:tc>
        <w:tc>
          <w:tcPr>
            <w:tcW w:w="7620" w:type="dxa"/>
            <w:vAlign w:val="center"/>
          </w:tcPr>
          <w:p w14:paraId="4134DA54" w14:textId="10D18D5B" w:rsidR="001B4538" w:rsidRPr="004E061B" w:rsidRDefault="001B4538" w:rsidP="004E061B">
            <w:pPr>
              <w:pStyle w:val="30"/>
              <w:shd w:val="clear" w:color="auto" w:fill="auto"/>
              <w:spacing w:after="0" w:line="240" w:lineRule="auto"/>
              <w:ind w:left="23"/>
              <w:jc w:val="left"/>
              <w:rPr>
                <w:rStyle w:val="3"/>
                <w:sz w:val="24"/>
                <w:szCs w:val="24"/>
                <w:lang w:val="uk-UA" w:eastAsia="uk-UA"/>
              </w:rPr>
            </w:pPr>
            <w:r w:rsidRPr="004E061B">
              <w:rPr>
                <w:b w:val="0"/>
                <w:sz w:val="24"/>
                <w:szCs w:val="24"/>
                <w:lang w:val="uk-UA"/>
              </w:rPr>
              <w:t>Прийняття РА - рішення</w:t>
            </w:r>
            <w:r w:rsidRPr="004E061B">
              <w:rPr>
                <w:sz w:val="24"/>
                <w:szCs w:val="24"/>
                <w:lang w:val="uk-UA"/>
              </w:rPr>
              <w:t xml:space="preserve"> </w:t>
            </w:r>
            <w:r w:rsidR="004E061B" w:rsidRPr="004E061B">
              <w:rPr>
                <w:b w:val="0"/>
                <w:bCs w:val="0"/>
                <w:sz w:val="24"/>
                <w:szCs w:val="24"/>
                <w:lang w:val="uk-UA"/>
              </w:rPr>
              <w:t>Горішньоплавнівської міської ради</w:t>
            </w:r>
            <w:r w:rsidR="004E061B">
              <w:rPr>
                <w:b w:val="0"/>
                <w:bCs w:val="0"/>
                <w:sz w:val="24"/>
                <w:szCs w:val="24"/>
                <w:lang w:val="uk-UA"/>
              </w:rPr>
              <w:t xml:space="preserve"> «Про затвердження правил благоустрою територі</w:t>
            </w:r>
            <w:r w:rsidR="0023384E">
              <w:rPr>
                <w:b w:val="0"/>
                <w:bCs w:val="0"/>
                <w:sz w:val="24"/>
                <w:szCs w:val="24"/>
                <w:lang w:val="uk-UA"/>
              </w:rPr>
              <w:t>й</w:t>
            </w:r>
            <w:r w:rsidR="004E061B">
              <w:rPr>
                <w:b w:val="0"/>
                <w:bCs w:val="0"/>
                <w:sz w:val="24"/>
                <w:szCs w:val="24"/>
                <w:lang w:val="uk-UA"/>
              </w:rPr>
              <w:t xml:space="preserve"> населених пунктів Горішньоплавнівської міської територіальної громади»</w:t>
            </w:r>
          </w:p>
          <w:p w14:paraId="23A893F8" w14:textId="77777777" w:rsidR="001B4538" w:rsidRPr="004E061B" w:rsidRDefault="001B4538" w:rsidP="001B4538">
            <w:pPr>
              <w:pStyle w:val="a4"/>
              <w:ind w:left="0"/>
              <w:jc w:val="center"/>
              <w:rPr>
                <w:rFonts w:ascii="Times New Roman" w:hAnsi="Times New Roman" w:cs="Times New Roman"/>
                <w:sz w:val="24"/>
                <w:szCs w:val="24"/>
                <w:lang w:val="uk-UA"/>
              </w:rPr>
            </w:pPr>
          </w:p>
        </w:tc>
      </w:tr>
      <w:tr w:rsidR="001B4538" w14:paraId="1E91F125" w14:textId="77777777" w:rsidTr="004E061B">
        <w:tc>
          <w:tcPr>
            <w:tcW w:w="1951" w:type="dxa"/>
            <w:vAlign w:val="center"/>
          </w:tcPr>
          <w:p w14:paraId="092ECA52" w14:textId="77777777" w:rsidR="001B4538" w:rsidRPr="004E061B" w:rsidRDefault="001B4538" w:rsidP="001B4538">
            <w:pPr>
              <w:pStyle w:val="a4"/>
              <w:ind w:left="0"/>
              <w:jc w:val="center"/>
              <w:rPr>
                <w:rFonts w:ascii="Times New Roman" w:hAnsi="Times New Roman" w:cs="Times New Roman"/>
                <w:sz w:val="24"/>
                <w:szCs w:val="24"/>
                <w:lang w:val="uk-UA"/>
              </w:rPr>
            </w:pPr>
            <w:r w:rsidRPr="004E061B">
              <w:rPr>
                <w:rFonts w:ascii="Times New Roman" w:hAnsi="Times New Roman" w:cs="Times New Roman"/>
                <w:bCs/>
                <w:sz w:val="24"/>
                <w:szCs w:val="24"/>
              </w:rPr>
              <w:t>Альтернатива 1</w:t>
            </w:r>
          </w:p>
        </w:tc>
        <w:tc>
          <w:tcPr>
            <w:tcW w:w="7620" w:type="dxa"/>
            <w:vAlign w:val="center"/>
          </w:tcPr>
          <w:p w14:paraId="63145872" w14:textId="415ED398" w:rsidR="001B4538" w:rsidRPr="0023384E" w:rsidRDefault="001B4538" w:rsidP="004E061B">
            <w:pPr>
              <w:pStyle w:val="a4"/>
              <w:ind w:left="0"/>
              <w:rPr>
                <w:rFonts w:ascii="Times New Roman" w:hAnsi="Times New Roman" w:cs="Times New Roman"/>
                <w:sz w:val="24"/>
                <w:szCs w:val="24"/>
                <w:lang w:val="uk-UA"/>
              </w:rPr>
            </w:pPr>
            <w:r w:rsidRPr="004E061B">
              <w:rPr>
                <w:rStyle w:val="2"/>
                <w:sz w:val="24"/>
                <w:szCs w:val="24"/>
              </w:rPr>
              <w:t>Здійснення контролю за санітарним станом міста, зеленими насадженнями, іншими об’єктами та елементами благоустрою на підставі діючих Правил благоустрою</w:t>
            </w:r>
            <w:r w:rsidR="0023384E">
              <w:rPr>
                <w:rStyle w:val="2"/>
                <w:sz w:val="24"/>
                <w:szCs w:val="24"/>
                <w:lang w:val="uk-UA"/>
              </w:rPr>
              <w:t xml:space="preserve"> міста</w:t>
            </w:r>
          </w:p>
        </w:tc>
      </w:tr>
      <w:tr w:rsidR="001B4538" w14:paraId="459DE2A3" w14:textId="77777777" w:rsidTr="004E061B">
        <w:tc>
          <w:tcPr>
            <w:tcW w:w="1951" w:type="dxa"/>
            <w:vAlign w:val="center"/>
          </w:tcPr>
          <w:p w14:paraId="5FDCE936" w14:textId="77777777" w:rsidR="001B4538" w:rsidRPr="004E061B" w:rsidRDefault="001B4538" w:rsidP="001B4538">
            <w:pPr>
              <w:pStyle w:val="a4"/>
              <w:ind w:left="0"/>
              <w:jc w:val="center"/>
              <w:rPr>
                <w:rFonts w:ascii="Times New Roman" w:hAnsi="Times New Roman" w:cs="Times New Roman"/>
                <w:sz w:val="24"/>
                <w:szCs w:val="24"/>
                <w:lang w:val="uk-UA"/>
              </w:rPr>
            </w:pPr>
            <w:r w:rsidRPr="004E061B">
              <w:rPr>
                <w:rFonts w:ascii="Times New Roman" w:hAnsi="Times New Roman" w:cs="Times New Roman"/>
                <w:bCs/>
                <w:sz w:val="24"/>
                <w:szCs w:val="24"/>
              </w:rPr>
              <w:t>Альтернатива 2</w:t>
            </w:r>
          </w:p>
        </w:tc>
        <w:tc>
          <w:tcPr>
            <w:tcW w:w="7620" w:type="dxa"/>
            <w:vAlign w:val="center"/>
          </w:tcPr>
          <w:p w14:paraId="38EBB57A" w14:textId="6DE83373" w:rsidR="001B4538" w:rsidRPr="004E061B" w:rsidRDefault="001B4538" w:rsidP="004E061B">
            <w:pPr>
              <w:pStyle w:val="a4"/>
              <w:ind w:left="0"/>
              <w:rPr>
                <w:rFonts w:ascii="Times New Roman" w:hAnsi="Times New Roman" w:cs="Times New Roman"/>
                <w:sz w:val="24"/>
                <w:szCs w:val="24"/>
                <w:lang w:val="uk-UA"/>
              </w:rPr>
            </w:pPr>
            <w:r w:rsidRPr="004E061B">
              <w:rPr>
                <w:rFonts w:ascii="Times New Roman" w:hAnsi="Times New Roman" w:cs="Times New Roman"/>
                <w:sz w:val="24"/>
                <w:szCs w:val="24"/>
              </w:rPr>
              <w:t xml:space="preserve">Застосування Типових правил </w:t>
            </w:r>
            <w:r w:rsidRPr="004E061B">
              <w:rPr>
                <w:rFonts w:ascii="Times New Roman" w:hAnsi="Times New Roman" w:cs="Times New Roman"/>
                <w:bCs/>
                <w:sz w:val="24"/>
                <w:szCs w:val="24"/>
                <w:shd w:val="clear" w:color="auto" w:fill="FFFFFF"/>
              </w:rPr>
              <w:t>благоустрою території населеного пункту</w:t>
            </w:r>
          </w:p>
        </w:tc>
      </w:tr>
      <w:tr w:rsidR="001B4538" w:rsidRPr="00F06726" w14:paraId="1B6F81FC" w14:textId="77777777" w:rsidTr="004E061B">
        <w:tc>
          <w:tcPr>
            <w:tcW w:w="1951" w:type="dxa"/>
            <w:vAlign w:val="center"/>
          </w:tcPr>
          <w:p w14:paraId="550C4E78" w14:textId="77777777" w:rsidR="001B4538" w:rsidRPr="004E061B" w:rsidRDefault="001B4538" w:rsidP="001B4538">
            <w:pPr>
              <w:pStyle w:val="a4"/>
              <w:ind w:left="0"/>
              <w:jc w:val="center"/>
              <w:rPr>
                <w:rFonts w:ascii="Times New Roman" w:hAnsi="Times New Roman" w:cs="Times New Roman"/>
                <w:sz w:val="24"/>
                <w:szCs w:val="24"/>
                <w:lang w:val="uk-UA"/>
              </w:rPr>
            </w:pPr>
            <w:r w:rsidRPr="004E061B">
              <w:rPr>
                <w:rFonts w:ascii="Times New Roman" w:hAnsi="Times New Roman" w:cs="Times New Roman"/>
                <w:bCs/>
                <w:sz w:val="24"/>
                <w:szCs w:val="24"/>
              </w:rPr>
              <w:t>Альтернатива 3</w:t>
            </w:r>
          </w:p>
        </w:tc>
        <w:tc>
          <w:tcPr>
            <w:tcW w:w="7620" w:type="dxa"/>
            <w:vAlign w:val="center"/>
          </w:tcPr>
          <w:p w14:paraId="542B47D4" w14:textId="3B3F0235" w:rsidR="001B4538" w:rsidRPr="004E061B" w:rsidRDefault="001B4538" w:rsidP="004E061B">
            <w:pPr>
              <w:pStyle w:val="a4"/>
              <w:ind w:left="0"/>
              <w:rPr>
                <w:rFonts w:ascii="Times New Roman" w:hAnsi="Times New Roman" w:cs="Times New Roman"/>
                <w:sz w:val="24"/>
                <w:szCs w:val="24"/>
                <w:lang w:val="uk-UA"/>
              </w:rPr>
            </w:pPr>
            <w:r w:rsidRPr="004E061B">
              <w:rPr>
                <w:rStyle w:val="2"/>
                <w:sz w:val="24"/>
                <w:szCs w:val="24"/>
                <w:lang w:val="uk-UA"/>
              </w:rPr>
              <w:t>Постійне приведення територі</w:t>
            </w:r>
            <w:r w:rsidR="0023384E">
              <w:rPr>
                <w:rStyle w:val="2"/>
                <w:sz w:val="24"/>
                <w:szCs w:val="24"/>
                <w:lang w:val="uk-UA"/>
              </w:rPr>
              <w:t>й</w:t>
            </w:r>
            <w:r w:rsidRPr="004E061B">
              <w:rPr>
                <w:rStyle w:val="2"/>
                <w:sz w:val="24"/>
                <w:szCs w:val="24"/>
                <w:lang w:val="uk-UA"/>
              </w:rPr>
              <w:t xml:space="preserve"> </w:t>
            </w:r>
            <w:r w:rsidR="00EF10AF">
              <w:rPr>
                <w:rStyle w:val="2"/>
                <w:sz w:val="24"/>
                <w:szCs w:val="24"/>
                <w:lang w:val="uk-UA"/>
              </w:rPr>
              <w:t>М</w:t>
            </w:r>
            <w:r w:rsidR="007C6AB9">
              <w:rPr>
                <w:rStyle w:val="2"/>
                <w:sz w:val="24"/>
                <w:szCs w:val="24"/>
                <w:lang w:val="uk-UA"/>
              </w:rPr>
              <w:t>ТГ</w:t>
            </w:r>
            <w:r w:rsidRPr="004E061B">
              <w:rPr>
                <w:rStyle w:val="2"/>
                <w:sz w:val="24"/>
                <w:szCs w:val="24"/>
                <w:lang w:val="uk-UA"/>
              </w:rPr>
              <w:t xml:space="preserve"> у належний санітарний стан, вчинення дій по відновленню об’єктів та елементів благоустрою, освітлення територі</w:t>
            </w:r>
            <w:r w:rsidR="0023384E">
              <w:rPr>
                <w:rStyle w:val="2"/>
                <w:sz w:val="24"/>
                <w:szCs w:val="24"/>
                <w:lang w:val="uk-UA"/>
              </w:rPr>
              <w:t>й</w:t>
            </w:r>
            <w:r w:rsidRPr="004E061B">
              <w:rPr>
                <w:rStyle w:val="2"/>
                <w:sz w:val="24"/>
                <w:szCs w:val="24"/>
                <w:lang w:val="uk-UA"/>
              </w:rPr>
              <w:t xml:space="preserve"> </w:t>
            </w:r>
            <w:r w:rsidR="00EF10AF">
              <w:rPr>
                <w:rStyle w:val="2"/>
                <w:sz w:val="24"/>
                <w:szCs w:val="24"/>
                <w:lang w:val="uk-UA"/>
              </w:rPr>
              <w:t>М</w:t>
            </w:r>
            <w:r w:rsidR="007C6AB9">
              <w:rPr>
                <w:rStyle w:val="2"/>
                <w:sz w:val="24"/>
                <w:szCs w:val="24"/>
                <w:lang w:val="uk-UA"/>
              </w:rPr>
              <w:t>ТГ</w:t>
            </w:r>
            <w:r w:rsidRPr="004E061B">
              <w:rPr>
                <w:rStyle w:val="2"/>
                <w:sz w:val="24"/>
                <w:szCs w:val="24"/>
                <w:lang w:val="uk-UA"/>
              </w:rPr>
              <w:t xml:space="preserve"> за рахунок тільки міського бюджету</w:t>
            </w:r>
          </w:p>
        </w:tc>
      </w:tr>
      <w:tr w:rsidR="001B4538" w14:paraId="138B462C" w14:textId="77777777" w:rsidTr="004E061B">
        <w:tc>
          <w:tcPr>
            <w:tcW w:w="1951" w:type="dxa"/>
            <w:vAlign w:val="center"/>
          </w:tcPr>
          <w:p w14:paraId="1FDA5E97" w14:textId="77777777" w:rsidR="001B4538" w:rsidRPr="004E061B" w:rsidRDefault="001B4538" w:rsidP="001B4538">
            <w:pPr>
              <w:pStyle w:val="a4"/>
              <w:ind w:left="0"/>
              <w:jc w:val="center"/>
              <w:rPr>
                <w:rFonts w:ascii="Times New Roman" w:hAnsi="Times New Roman" w:cs="Times New Roman"/>
                <w:sz w:val="24"/>
                <w:szCs w:val="24"/>
                <w:lang w:val="uk-UA"/>
              </w:rPr>
            </w:pPr>
            <w:r w:rsidRPr="004E061B">
              <w:rPr>
                <w:rFonts w:ascii="Times New Roman" w:hAnsi="Times New Roman" w:cs="Times New Roman"/>
                <w:bCs/>
                <w:sz w:val="24"/>
                <w:szCs w:val="24"/>
              </w:rPr>
              <w:t>Альтернатива 4</w:t>
            </w:r>
          </w:p>
        </w:tc>
        <w:tc>
          <w:tcPr>
            <w:tcW w:w="7620" w:type="dxa"/>
            <w:vAlign w:val="center"/>
          </w:tcPr>
          <w:p w14:paraId="176B899F" w14:textId="6E434F4D" w:rsidR="001B4538" w:rsidRPr="004E061B" w:rsidRDefault="001B4538" w:rsidP="004E061B">
            <w:pPr>
              <w:pStyle w:val="a4"/>
              <w:ind w:left="0"/>
              <w:rPr>
                <w:rFonts w:ascii="Times New Roman" w:hAnsi="Times New Roman" w:cs="Times New Roman"/>
                <w:sz w:val="24"/>
                <w:szCs w:val="24"/>
                <w:lang w:val="uk-UA"/>
              </w:rPr>
            </w:pPr>
            <w:r w:rsidRPr="004E061B">
              <w:rPr>
                <w:rStyle w:val="2"/>
                <w:sz w:val="24"/>
                <w:szCs w:val="24"/>
              </w:rPr>
              <w:t xml:space="preserve">Залучення юридичних та фізичних осіб до добровільного виконання дій, спрямованих на утримання </w:t>
            </w:r>
            <w:r w:rsidR="00EF10AF" w:rsidRPr="00EF10AF">
              <w:rPr>
                <w:rStyle w:val="2"/>
                <w:sz w:val="24"/>
                <w:szCs w:val="24"/>
                <w:lang w:val="uk-UA"/>
              </w:rPr>
              <w:t>територі</w:t>
            </w:r>
            <w:r w:rsidR="0023384E">
              <w:rPr>
                <w:rStyle w:val="2"/>
                <w:sz w:val="24"/>
                <w:szCs w:val="24"/>
                <w:lang w:val="uk-UA"/>
              </w:rPr>
              <w:t>й</w:t>
            </w:r>
            <w:r w:rsidR="00EF10AF" w:rsidRPr="00EF10AF">
              <w:rPr>
                <w:rStyle w:val="2"/>
                <w:sz w:val="24"/>
                <w:szCs w:val="24"/>
                <w:lang w:val="uk-UA"/>
              </w:rPr>
              <w:t xml:space="preserve"> МТГ</w:t>
            </w:r>
            <w:r w:rsidRPr="004E061B">
              <w:rPr>
                <w:rStyle w:val="2"/>
                <w:sz w:val="24"/>
                <w:szCs w:val="24"/>
              </w:rPr>
              <w:t xml:space="preserve"> у належному санітарному стані, збереженню елементів благоустрою</w:t>
            </w:r>
          </w:p>
        </w:tc>
      </w:tr>
    </w:tbl>
    <w:p w14:paraId="610FBC4E" w14:textId="77777777" w:rsidR="005B5454" w:rsidRPr="0023384E" w:rsidRDefault="005B5454" w:rsidP="00F41D4A">
      <w:pPr>
        <w:pStyle w:val="a4"/>
        <w:spacing w:after="0"/>
        <w:ind w:left="0"/>
        <w:jc w:val="center"/>
        <w:rPr>
          <w:rFonts w:ascii="Times New Roman" w:hAnsi="Times New Roman" w:cs="Times New Roman"/>
          <w:sz w:val="24"/>
          <w:szCs w:val="24"/>
        </w:rPr>
      </w:pPr>
    </w:p>
    <w:p w14:paraId="33B7F0A0" w14:textId="77777777" w:rsidR="008630F4" w:rsidRPr="008630F4" w:rsidRDefault="008630F4" w:rsidP="008630F4">
      <w:pPr>
        <w:jc w:val="both"/>
        <w:rPr>
          <w:rFonts w:ascii="Times New Roman" w:hAnsi="Times New Roman" w:cs="Times New Roman"/>
          <w:bCs/>
          <w:sz w:val="24"/>
          <w:szCs w:val="24"/>
        </w:rPr>
      </w:pPr>
      <w:r w:rsidRPr="008630F4">
        <w:rPr>
          <w:rFonts w:ascii="Times New Roman" w:hAnsi="Times New Roman" w:cs="Times New Roman"/>
          <w:bCs/>
          <w:sz w:val="24"/>
          <w:szCs w:val="24"/>
        </w:rPr>
        <w:t>Оцінка впливу на сферу інтересів громадян</w:t>
      </w:r>
    </w:p>
    <w:p w14:paraId="65F5F29C" w14:textId="2BEBC73C" w:rsidR="005B5454" w:rsidRPr="008630F4" w:rsidRDefault="008630F4" w:rsidP="0023384E">
      <w:pPr>
        <w:ind w:firstLine="851"/>
        <w:jc w:val="both"/>
        <w:rPr>
          <w:rFonts w:ascii="Times New Roman" w:hAnsi="Times New Roman" w:cs="Times New Roman"/>
          <w:sz w:val="24"/>
          <w:szCs w:val="24"/>
        </w:rPr>
      </w:pPr>
      <w:r w:rsidRPr="008630F4">
        <w:rPr>
          <w:rFonts w:ascii="Times New Roman" w:hAnsi="Times New Roman" w:cs="Times New Roman"/>
          <w:bCs/>
          <w:sz w:val="24"/>
          <w:szCs w:val="24"/>
        </w:rPr>
        <w:t xml:space="preserve">Під регуляторний вплив вирішення проблеми підпадають </w:t>
      </w:r>
      <w:r w:rsidRPr="008630F4">
        <w:rPr>
          <w:rFonts w:ascii="Times New Roman" w:hAnsi="Times New Roman" w:cs="Times New Roman"/>
          <w:sz w:val="24"/>
          <w:szCs w:val="24"/>
        </w:rPr>
        <w:t xml:space="preserve">мешканці міста; (на даний час за інформацією, що отримано від органів статистики, кількість наявного населення становить </w:t>
      </w:r>
      <w:r w:rsidR="00B844D0">
        <w:rPr>
          <w:rFonts w:ascii="Times New Roman" w:hAnsi="Times New Roman" w:cs="Times New Roman"/>
          <w:sz w:val="24"/>
          <w:szCs w:val="24"/>
          <w:lang w:val="uk-UA"/>
        </w:rPr>
        <w:t>55453</w:t>
      </w:r>
      <w:r w:rsidRPr="008630F4">
        <w:rPr>
          <w:rFonts w:ascii="Times New Roman" w:hAnsi="Times New Roman" w:cs="Times New Roman"/>
          <w:sz w:val="24"/>
          <w:szCs w:val="24"/>
        </w:rPr>
        <w:t xml:space="preserve"> осіб, кількість тимчасово переміщених осіб за даними органів соціального захисту – </w:t>
      </w:r>
      <w:r w:rsidR="00B844D0">
        <w:rPr>
          <w:rFonts w:ascii="Times New Roman" w:hAnsi="Times New Roman" w:cs="Times New Roman"/>
          <w:sz w:val="24"/>
          <w:szCs w:val="24"/>
          <w:lang w:val="uk-UA"/>
        </w:rPr>
        <w:t>1003</w:t>
      </w:r>
      <w:r w:rsidRPr="008630F4">
        <w:rPr>
          <w:rFonts w:ascii="Times New Roman" w:hAnsi="Times New Roman" w:cs="Times New Roman"/>
          <w:sz w:val="24"/>
          <w:szCs w:val="24"/>
        </w:rPr>
        <w:t xml:space="preserve">); тобто загальна кількість громадян, на яких впливає дане рішення становить </w:t>
      </w:r>
      <w:r w:rsidR="00B844D0">
        <w:rPr>
          <w:rFonts w:ascii="Times New Roman" w:hAnsi="Times New Roman" w:cs="Times New Roman"/>
          <w:sz w:val="24"/>
          <w:szCs w:val="24"/>
          <w:lang w:val="uk-UA"/>
        </w:rPr>
        <w:t>56456</w:t>
      </w:r>
      <w:r w:rsidRPr="008630F4">
        <w:rPr>
          <w:rFonts w:ascii="Times New Roman" w:hAnsi="Times New Roman" w:cs="Times New Roman"/>
          <w:sz w:val="24"/>
          <w:szCs w:val="24"/>
        </w:rPr>
        <w:t xml:space="preserve"> осіб.</w:t>
      </w:r>
    </w:p>
    <w:tbl>
      <w:tblPr>
        <w:tblStyle w:val="a5"/>
        <w:tblW w:w="0" w:type="auto"/>
        <w:tblLook w:val="04A0" w:firstRow="1" w:lastRow="0" w:firstColumn="1" w:lastColumn="0" w:noHBand="0" w:noVBand="1"/>
      </w:tblPr>
      <w:tblGrid>
        <w:gridCol w:w="2093"/>
        <w:gridCol w:w="3544"/>
        <w:gridCol w:w="3934"/>
      </w:tblGrid>
      <w:tr w:rsidR="002B0732" w14:paraId="6FC97929" w14:textId="77777777" w:rsidTr="002B0732">
        <w:tc>
          <w:tcPr>
            <w:tcW w:w="2093" w:type="dxa"/>
            <w:tcBorders>
              <w:top w:val="single" w:sz="4" w:space="0" w:color="auto"/>
              <w:left w:val="single" w:sz="4" w:space="0" w:color="auto"/>
              <w:bottom w:val="single" w:sz="4" w:space="0" w:color="auto"/>
              <w:right w:val="single" w:sz="4" w:space="0" w:color="auto"/>
            </w:tcBorders>
          </w:tcPr>
          <w:p w14:paraId="27692A0F" w14:textId="77777777" w:rsidR="002B0732" w:rsidRPr="002B0732" w:rsidRDefault="002B0732" w:rsidP="002B0732">
            <w:pPr>
              <w:jc w:val="both"/>
              <w:rPr>
                <w:rFonts w:ascii="Times New Roman" w:hAnsi="Times New Roman" w:cs="Times New Roman"/>
                <w:sz w:val="24"/>
                <w:szCs w:val="24"/>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087F3DB2" w14:textId="77777777" w:rsidR="002B0732" w:rsidRPr="002B0732" w:rsidRDefault="002B0732" w:rsidP="002B0732">
            <w:pPr>
              <w:jc w:val="center"/>
              <w:rPr>
                <w:rFonts w:ascii="Times New Roman" w:hAnsi="Times New Roman" w:cs="Times New Roman"/>
                <w:sz w:val="24"/>
                <w:szCs w:val="24"/>
                <w:lang w:val="uk-UA"/>
              </w:rPr>
            </w:pPr>
            <w:r w:rsidRPr="002B0732">
              <w:rPr>
                <w:rFonts w:ascii="Times New Roman" w:hAnsi="Times New Roman" w:cs="Times New Roman"/>
                <w:bCs/>
                <w:i/>
                <w:sz w:val="24"/>
                <w:szCs w:val="24"/>
              </w:rPr>
              <w:t>Вигоди</w:t>
            </w:r>
          </w:p>
        </w:tc>
        <w:tc>
          <w:tcPr>
            <w:tcW w:w="3934" w:type="dxa"/>
            <w:tcBorders>
              <w:top w:val="single" w:sz="4" w:space="0" w:color="auto"/>
              <w:left w:val="single" w:sz="4" w:space="0" w:color="auto"/>
              <w:bottom w:val="single" w:sz="4" w:space="0" w:color="auto"/>
              <w:right w:val="single" w:sz="4" w:space="0" w:color="auto"/>
            </w:tcBorders>
            <w:hideMark/>
          </w:tcPr>
          <w:p w14:paraId="146E8AA4" w14:textId="77777777" w:rsidR="002B0732" w:rsidRPr="002B0732" w:rsidRDefault="002B0732" w:rsidP="002B0732">
            <w:pPr>
              <w:jc w:val="center"/>
              <w:rPr>
                <w:rFonts w:ascii="Times New Roman" w:hAnsi="Times New Roman" w:cs="Times New Roman"/>
                <w:sz w:val="24"/>
                <w:szCs w:val="24"/>
                <w:lang w:val="uk-UA"/>
              </w:rPr>
            </w:pPr>
            <w:r w:rsidRPr="002B0732">
              <w:rPr>
                <w:rFonts w:ascii="Times New Roman" w:hAnsi="Times New Roman" w:cs="Times New Roman"/>
                <w:bCs/>
                <w:i/>
                <w:sz w:val="24"/>
                <w:szCs w:val="24"/>
              </w:rPr>
              <w:t>Витрати</w:t>
            </w:r>
          </w:p>
        </w:tc>
      </w:tr>
      <w:tr w:rsidR="002B0732" w14:paraId="555164EA" w14:textId="77777777" w:rsidTr="002B0732">
        <w:tc>
          <w:tcPr>
            <w:tcW w:w="2093" w:type="dxa"/>
            <w:tcBorders>
              <w:top w:val="single" w:sz="4" w:space="0" w:color="auto"/>
              <w:left w:val="single" w:sz="4" w:space="0" w:color="auto"/>
              <w:bottom w:val="single" w:sz="4" w:space="0" w:color="auto"/>
              <w:right w:val="single" w:sz="4" w:space="0" w:color="auto"/>
            </w:tcBorders>
          </w:tcPr>
          <w:p w14:paraId="1F3A13F4" w14:textId="77777777" w:rsidR="002B0732" w:rsidRPr="002B0732" w:rsidRDefault="002B0732" w:rsidP="002B0732">
            <w:pPr>
              <w:jc w:val="both"/>
              <w:rPr>
                <w:rFonts w:ascii="Times New Roman" w:hAnsi="Times New Roman" w:cs="Times New Roman"/>
                <w:sz w:val="24"/>
                <w:szCs w:val="24"/>
              </w:rPr>
            </w:pPr>
            <w:r w:rsidRPr="002B0732">
              <w:rPr>
                <w:rFonts w:ascii="Times New Roman" w:hAnsi="Times New Roman" w:cs="Times New Roman"/>
                <w:sz w:val="24"/>
                <w:szCs w:val="24"/>
              </w:rPr>
              <w:t>Запропоноване вирішення проблеми (обраний спосіб)</w:t>
            </w:r>
          </w:p>
        </w:tc>
        <w:tc>
          <w:tcPr>
            <w:tcW w:w="3544" w:type="dxa"/>
            <w:tcBorders>
              <w:top w:val="single" w:sz="4" w:space="0" w:color="auto"/>
              <w:left w:val="single" w:sz="4" w:space="0" w:color="auto"/>
              <w:bottom w:val="single" w:sz="4" w:space="0" w:color="auto"/>
              <w:right w:val="single" w:sz="4" w:space="0" w:color="auto"/>
            </w:tcBorders>
            <w:vAlign w:val="center"/>
          </w:tcPr>
          <w:p w14:paraId="121C4D70" w14:textId="2AD9654C" w:rsidR="002B0732" w:rsidRPr="002B0732" w:rsidRDefault="002B0732" w:rsidP="002B0732">
            <w:pPr>
              <w:pStyle w:val="21"/>
              <w:numPr>
                <w:ilvl w:val="0"/>
                <w:numId w:val="8"/>
              </w:numPr>
              <w:shd w:val="clear" w:color="auto" w:fill="auto"/>
              <w:tabs>
                <w:tab w:val="left" w:pos="170"/>
              </w:tabs>
              <w:spacing w:before="0" w:after="0"/>
              <w:ind w:left="170"/>
              <w:jc w:val="left"/>
              <w:rPr>
                <w:rFonts w:eastAsia="Times New Roman"/>
                <w:sz w:val="24"/>
                <w:szCs w:val="24"/>
              </w:rPr>
            </w:pPr>
            <w:r w:rsidRPr="002B0732">
              <w:rPr>
                <w:rStyle w:val="20"/>
                <w:rFonts w:eastAsia="Times New Roman"/>
                <w:sz w:val="24"/>
                <w:szCs w:val="24"/>
                <w:lang w:eastAsia="uk-UA"/>
              </w:rPr>
              <w:t xml:space="preserve">покращення санітарного стану </w:t>
            </w:r>
            <w:r w:rsidR="00EC1321">
              <w:rPr>
                <w:rStyle w:val="20"/>
                <w:rFonts w:eastAsia="Times New Roman"/>
                <w:sz w:val="24"/>
                <w:szCs w:val="24"/>
                <w:lang w:val="uk-UA" w:eastAsia="uk-UA"/>
              </w:rPr>
              <w:t>територі</w:t>
            </w:r>
            <w:r w:rsidR="0023384E">
              <w:rPr>
                <w:rStyle w:val="20"/>
                <w:rFonts w:eastAsia="Times New Roman"/>
                <w:sz w:val="24"/>
                <w:szCs w:val="24"/>
                <w:lang w:val="uk-UA" w:eastAsia="uk-UA"/>
              </w:rPr>
              <w:t>й</w:t>
            </w:r>
            <w:r w:rsidR="00EC1321">
              <w:rPr>
                <w:rStyle w:val="20"/>
                <w:rFonts w:eastAsia="Times New Roman"/>
                <w:sz w:val="24"/>
                <w:szCs w:val="24"/>
                <w:lang w:val="uk-UA" w:eastAsia="uk-UA"/>
              </w:rPr>
              <w:t xml:space="preserve"> МТГ</w:t>
            </w:r>
            <w:r w:rsidRPr="002B0732">
              <w:rPr>
                <w:rStyle w:val="20"/>
                <w:rFonts w:eastAsia="Times New Roman"/>
                <w:sz w:val="24"/>
                <w:szCs w:val="24"/>
                <w:lang w:eastAsia="uk-UA"/>
              </w:rPr>
              <w:t>;</w:t>
            </w:r>
          </w:p>
          <w:p w14:paraId="62D37456" w14:textId="710FDB6A" w:rsidR="002B0732" w:rsidRPr="002B0732" w:rsidRDefault="002B0732" w:rsidP="002B0732">
            <w:pPr>
              <w:pStyle w:val="21"/>
              <w:numPr>
                <w:ilvl w:val="0"/>
                <w:numId w:val="8"/>
              </w:numPr>
              <w:shd w:val="clear" w:color="auto" w:fill="auto"/>
              <w:tabs>
                <w:tab w:val="left" w:pos="170"/>
              </w:tabs>
              <w:spacing w:before="0" w:after="0"/>
              <w:ind w:left="170"/>
              <w:jc w:val="left"/>
              <w:rPr>
                <w:rStyle w:val="20"/>
                <w:sz w:val="24"/>
                <w:szCs w:val="24"/>
              </w:rPr>
            </w:pPr>
            <w:r w:rsidRPr="002B0732">
              <w:rPr>
                <w:rStyle w:val="20"/>
                <w:rFonts w:eastAsia="Times New Roman"/>
                <w:sz w:val="24"/>
                <w:szCs w:val="24"/>
                <w:lang w:eastAsia="uk-UA"/>
              </w:rPr>
              <w:t xml:space="preserve">відкритість та доступність для громадян інформації про благоустрій населених </w:t>
            </w:r>
            <w:r w:rsidRPr="00EC1321">
              <w:rPr>
                <w:rStyle w:val="20"/>
                <w:rFonts w:eastAsia="Times New Roman"/>
                <w:sz w:val="24"/>
                <w:szCs w:val="24"/>
                <w:lang w:eastAsia="uk-UA"/>
              </w:rPr>
              <w:t>пунктів</w:t>
            </w:r>
            <w:r w:rsidR="00EC1321" w:rsidRPr="00EC1321">
              <w:rPr>
                <w:rStyle w:val="20"/>
                <w:rFonts w:eastAsia="Times New Roman"/>
                <w:sz w:val="24"/>
                <w:szCs w:val="24"/>
                <w:lang w:val="uk-UA" w:eastAsia="uk-UA"/>
              </w:rPr>
              <w:t xml:space="preserve"> </w:t>
            </w:r>
            <w:r w:rsidR="00EC1321">
              <w:rPr>
                <w:rStyle w:val="20"/>
                <w:rFonts w:eastAsia="Times New Roman"/>
                <w:sz w:val="24"/>
                <w:szCs w:val="24"/>
                <w:lang w:val="uk-UA" w:eastAsia="uk-UA"/>
              </w:rPr>
              <w:t>МТГ</w:t>
            </w:r>
            <w:r w:rsidRPr="00EC1321">
              <w:rPr>
                <w:rStyle w:val="20"/>
                <w:rFonts w:eastAsia="Times New Roman"/>
                <w:sz w:val="24"/>
                <w:szCs w:val="24"/>
                <w:lang w:eastAsia="uk-UA"/>
              </w:rPr>
              <w:t>;</w:t>
            </w:r>
          </w:p>
          <w:p w14:paraId="6522FF5A" w14:textId="13908FDD" w:rsidR="002B0732" w:rsidRPr="002B0732" w:rsidRDefault="002B0732" w:rsidP="002B0732">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2B0732">
              <w:rPr>
                <w:rStyle w:val="20"/>
                <w:rFonts w:eastAsia="Times New Roman"/>
                <w:sz w:val="24"/>
                <w:szCs w:val="24"/>
                <w:lang w:eastAsia="uk-UA"/>
              </w:rPr>
              <w:t>поліпшення зовнішнього благоустрою</w:t>
            </w:r>
            <w:r w:rsidR="00EC1321">
              <w:rPr>
                <w:rStyle w:val="20"/>
                <w:rFonts w:eastAsia="Times New Roman"/>
                <w:sz w:val="24"/>
                <w:szCs w:val="24"/>
                <w:lang w:val="uk-UA" w:eastAsia="uk-UA"/>
              </w:rPr>
              <w:t xml:space="preserve"> територі</w:t>
            </w:r>
            <w:r w:rsidR="0023384E">
              <w:rPr>
                <w:rStyle w:val="20"/>
                <w:rFonts w:eastAsia="Times New Roman"/>
                <w:sz w:val="24"/>
                <w:szCs w:val="24"/>
                <w:lang w:val="uk-UA" w:eastAsia="uk-UA"/>
              </w:rPr>
              <w:t>й</w:t>
            </w:r>
            <w:r w:rsidR="00EC1321">
              <w:rPr>
                <w:rStyle w:val="20"/>
                <w:rFonts w:eastAsia="Times New Roman"/>
                <w:sz w:val="24"/>
                <w:szCs w:val="24"/>
                <w:lang w:val="uk-UA" w:eastAsia="uk-UA"/>
              </w:rPr>
              <w:t xml:space="preserve"> МТГ</w:t>
            </w:r>
            <w:r w:rsidRPr="002B0732">
              <w:rPr>
                <w:rStyle w:val="20"/>
                <w:rFonts w:eastAsia="Times New Roman"/>
                <w:sz w:val="24"/>
                <w:szCs w:val="24"/>
                <w:lang w:eastAsia="uk-UA"/>
              </w:rPr>
              <w:t>, естетичного вигляду об’єктів благоустрою (вулиць, скверів, площ, зупинок громадського транспорту, кладовищ, тощо)</w:t>
            </w:r>
          </w:p>
          <w:p w14:paraId="0AAB000F" w14:textId="77777777" w:rsidR="002B0732" w:rsidRPr="002B0732" w:rsidRDefault="002B0732" w:rsidP="002B0732">
            <w:pPr>
              <w:rPr>
                <w:rFonts w:ascii="Times New Roman" w:hAnsi="Times New Roman" w:cs="Times New Roman"/>
                <w:bCs/>
                <w:i/>
                <w:sz w:val="24"/>
                <w:szCs w:val="24"/>
              </w:rPr>
            </w:pPr>
          </w:p>
        </w:tc>
        <w:tc>
          <w:tcPr>
            <w:tcW w:w="3934" w:type="dxa"/>
            <w:tcBorders>
              <w:top w:val="single" w:sz="4" w:space="0" w:color="auto"/>
              <w:left w:val="single" w:sz="4" w:space="0" w:color="auto"/>
              <w:bottom w:val="single" w:sz="4" w:space="0" w:color="auto"/>
              <w:right w:val="single" w:sz="4" w:space="0" w:color="auto"/>
            </w:tcBorders>
          </w:tcPr>
          <w:p w14:paraId="5D2DE330" w14:textId="77777777" w:rsidR="002B0732" w:rsidRPr="002B0732" w:rsidRDefault="002B0732" w:rsidP="002B0732">
            <w:pPr>
              <w:pStyle w:val="21"/>
              <w:shd w:val="clear" w:color="auto" w:fill="auto"/>
              <w:tabs>
                <w:tab w:val="left" w:pos="840"/>
              </w:tabs>
              <w:spacing w:before="0" w:after="0"/>
              <w:ind w:left="127" w:firstLine="0"/>
              <w:jc w:val="left"/>
              <w:rPr>
                <w:rStyle w:val="20"/>
                <w:rFonts w:eastAsia="Times New Roman"/>
                <w:sz w:val="24"/>
                <w:szCs w:val="24"/>
              </w:rPr>
            </w:pPr>
            <w:r w:rsidRPr="002B0732">
              <w:rPr>
                <w:rStyle w:val="20"/>
                <w:rFonts w:eastAsia="Times New Roman"/>
                <w:sz w:val="24"/>
                <w:szCs w:val="24"/>
              </w:rPr>
              <w:t xml:space="preserve">Часткові - </w:t>
            </w:r>
            <w:r w:rsidRPr="002B0732">
              <w:rPr>
                <w:sz w:val="24"/>
                <w:szCs w:val="24"/>
              </w:rPr>
              <w:t>витрати на утримання в належному стані власної прибудинкової території за рахунок коштів фізичних осіб</w:t>
            </w:r>
          </w:p>
          <w:p w14:paraId="44719AEE" w14:textId="77777777" w:rsidR="002B0732" w:rsidRPr="002B0732" w:rsidRDefault="002B0732" w:rsidP="002B0732">
            <w:pPr>
              <w:rPr>
                <w:rFonts w:ascii="Times New Roman" w:hAnsi="Times New Roman" w:cs="Times New Roman"/>
                <w:bCs/>
                <w:i/>
                <w:sz w:val="24"/>
                <w:szCs w:val="24"/>
              </w:rPr>
            </w:pPr>
          </w:p>
        </w:tc>
      </w:tr>
      <w:tr w:rsidR="002B0732" w14:paraId="34CBB0F5" w14:textId="77777777" w:rsidTr="002B0732">
        <w:tc>
          <w:tcPr>
            <w:tcW w:w="2093" w:type="dxa"/>
            <w:tcBorders>
              <w:top w:val="single" w:sz="4" w:space="0" w:color="auto"/>
              <w:left w:val="single" w:sz="4" w:space="0" w:color="auto"/>
              <w:bottom w:val="single" w:sz="4" w:space="0" w:color="auto"/>
              <w:right w:val="single" w:sz="4" w:space="0" w:color="auto"/>
            </w:tcBorders>
            <w:vAlign w:val="center"/>
          </w:tcPr>
          <w:p w14:paraId="2E9957A6" w14:textId="77777777" w:rsidR="002B0732" w:rsidRPr="002B0732" w:rsidRDefault="002B0732" w:rsidP="002B0732">
            <w:pPr>
              <w:rPr>
                <w:rFonts w:ascii="Times New Roman" w:hAnsi="Times New Roman" w:cs="Times New Roman"/>
                <w:b/>
                <w:bCs/>
                <w:sz w:val="24"/>
                <w:szCs w:val="24"/>
                <w:lang w:val="uk-UA"/>
              </w:rPr>
            </w:pPr>
            <w:r w:rsidRPr="002B0732">
              <w:rPr>
                <w:rFonts w:ascii="Times New Roman" w:hAnsi="Times New Roman" w:cs="Times New Roman"/>
                <w:bCs/>
                <w:sz w:val="24"/>
                <w:szCs w:val="24"/>
              </w:rPr>
              <w:lastRenderedPageBreak/>
              <w:t>Альтернатива 1</w:t>
            </w:r>
          </w:p>
        </w:tc>
        <w:tc>
          <w:tcPr>
            <w:tcW w:w="3544" w:type="dxa"/>
            <w:tcBorders>
              <w:top w:val="single" w:sz="4" w:space="0" w:color="auto"/>
              <w:left w:val="single" w:sz="4" w:space="0" w:color="auto"/>
              <w:bottom w:val="single" w:sz="4" w:space="0" w:color="auto"/>
              <w:right w:val="single" w:sz="4" w:space="0" w:color="auto"/>
            </w:tcBorders>
            <w:vAlign w:val="center"/>
          </w:tcPr>
          <w:p w14:paraId="4BC451B2" w14:textId="77777777" w:rsidR="002B0732" w:rsidRPr="002B0732" w:rsidRDefault="002B0732" w:rsidP="002B0732">
            <w:pPr>
              <w:rPr>
                <w:rFonts w:ascii="Times New Roman" w:hAnsi="Times New Roman" w:cs="Times New Roman"/>
                <w:sz w:val="24"/>
                <w:szCs w:val="24"/>
                <w:lang w:val="uk-UA"/>
              </w:rPr>
            </w:pPr>
            <w:r w:rsidRPr="002B0732">
              <w:rPr>
                <w:rFonts w:ascii="Times New Roman" w:hAnsi="Times New Roman" w:cs="Times New Roman"/>
                <w:sz w:val="24"/>
                <w:szCs w:val="24"/>
              </w:rPr>
              <w:t>Відсутні</w:t>
            </w:r>
          </w:p>
        </w:tc>
        <w:tc>
          <w:tcPr>
            <w:tcW w:w="3934" w:type="dxa"/>
            <w:tcBorders>
              <w:top w:val="single" w:sz="4" w:space="0" w:color="auto"/>
              <w:left w:val="single" w:sz="4" w:space="0" w:color="auto"/>
              <w:bottom w:val="single" w:sz="4" w:space="0" w:color="auto"/>
              <w:right w:val="single" w:sz="4" w:space="0" w:color="auto"/>
            </w:tcBorders>
            <w:vAlign w:val="center"/>
          </w:tcPr>
          <w:p w14:paraId="457F0410" w14:textId="77777777" w:rsidR="002B0732" w:rsidRPr="002B0732" w:rsidRDefault="002B0732" w:rsidP="002B0732">
            <w:pPr>
              <w:rPr>
                <w:rFonts w:ascii="Times New Roman" w:hAnsi="Times New Roman" w:cs="Times New Roman"/>
                <w:sz w:val="24"/>
                <w:szCs w:val="24"/>
                <w:lang w:val="uk-UA"/>
              </w:rPr>
            </w:pPr>
            <w:r w:rsidRPr="002B0732">
              <w:rPr>
                <w:rFonts w:ascii="Times New Roman" w:hAnsi="Times New Roman" w:cs="Times New Roman"/>
                <w:sz w:val="24"/>
                <w:szCs w:val="24"/>
              </w:rPr>
              <w:t>Правила благоустрою, що діють у місті на даний час втратили актуальність</w:t>
            </w:r>
          </w:p>
        </w:tc>
      </w:tr>
      <w:tr w:rsidR="002B0732" w14:paraId="31ABE1C1" w14:textId="77777777" w:rsidTr="002B0732">
        <w:tc>
          <w:tcPr>
            <w:tcW w:w="2093" w:type="dxa"/>
            <w:tcBorders>
              <w:top w:val="single" w:sz="4" w:space="0" w:color="auto"/>
              <w:left w:val="single" w:sz="4" w:space="0" w:color="auto"/>
              <w:bottom w:val="single" w:sz="4" w:space="0" w:color="auto"/>
              <w:right w:val="single" w:sz="4" w:space="0" w:color="auto"/>
            </w:tcBorders>
            <w:vAlign w:val="center"/>
          </w:tcPr>
          <w:p w14:paraId="05506400" w14:textId="77777777" w:rsidR="002B0732" w:rsidRPr="002B0732" w:rsidRDefault="002B0732" w:rsidP="002B0732">
            <w:pPr>
              <w:rPr>
                <w:rFonts w:ascii="Times New Roman" w:hAnsi="Times New Roman" w:cs="Times New Roman"/>
                <w:b/>
                <w:bCs/>
                <w:sz w:val="24"/>
                <w:szCs w:val="24"/>
                <w:lang w:val="uk-UA"/>
              </w:rPr>
            </w:pPr>
            <w:r w:rsidRPr="002B0732">
              <w:rPr>
                <w:rFonts w:ascii="Times New Roman" w:hAnsi="Times New Roman" w:cs="Times New Roman"/>
                <w:bCs/>
                <w:sz w:val="24"/>
                <w:szCs w:val="24"/>
              </w:rPr>
              <w:t>Альтернатива 2</w:t>
            </w:r>
          </w:p>
        </w:tc>
        <w:tc>
          <w:tcPr>
            <w:tcW w:w="3544" w:type="dxa"/>
            <w:tcBorders>
              <w:top w:val="single" w:sz="4" w:space="0" w:color="auto"/>
              <w:left w:val="single" w:sz="4" w:space="0" w:color="auto"/>
              <w:bottom w:val="single" w:sz="4" w:space="0" w:color="auto"/>
              <w:right w:val="single" w:sz="4" w:space="0" w:color="auto"/>
            </w:tcBorders>
            <w:vAlign w:val="center"/>
          </w:tcPr>
          <w:p w14:paraId="781901EE" w14:textId="77777777" w:rsidR="002B0732" w:rsidRPr="002B0732" w:rsidRDefault="002B0732" w:rsidP="002B0732">
            <w:pPr>
              <w:rPr>
                <w:rFonts w:ascii="Times New Roman" w:hAnsi="Times New Roman" w:cs="Times New Roman"/>
                <w:sz w:val="24"/>
                <w:szCs w:val="24"/>
                <w:lang w:val="uk-UA"/>
              </w:rPr>
            </w:pPr>
            <w:r w:rsidRPr="002B0732">
              <w:rPr>
                <w:rFonts w:ascii="Times New Roman" w:hAnsi="Times New Roman" w:cs="Times New Roman"/>
                <w:sz w:val="24"/>
                <w:szCs w:val="24"/>
              </w:rPr>
              <w:t>Часткові через те що не враховуються місцеві особливості</w:t>
            </w:r>
            <w:r w:rsidRPr="002B0732">
              <w:rPr>
                <w:rFonts w:ascii="Times New Roman" w:hAnsi="Times New Roman" w:cs="Times New Roman"/>
                <w:color w:val="FF0000"/>
                <w:sz w:val="24"/>
                <w:szCs w:val="24"/>
              </w:rPr>
              <w:t xml:space="preserve"> </w:t>
            </w:r>
          </w:p>
        </w:tc>
        <w:tc>
          <w:tcPr>
            <w:tcW w:w="3934" w:type="dxa"/>
            <w:tcBorders>
              <w:top w:val="single" w:sz="4" w:space="0" w:color="auto"/>
              <w:left w:val="single" w:sz="4" w:space="0" w:color="auto"/>
              <w:bottom w:val="single" w:sz="4" w:space="0" w:color="auto"/>
              <w:right w:val="single" w:sz="4" w:space="0" w:color="auto"/>
            </w:tcBorders>
            <w:vAlign w:val="center"/>
          </w:tcPr>
          <w:p w14:paraId="726BEE8F" w14:textId="77777777" w:rsidR="002B0732" w:rsidRPr="002B0732" w:rsidRDefault="002B0732" w:rsidP="002B0732">
            <w:pPr>
              <w:rPr>
                <w:rFonts w:ascii="Times New Roman" w:hAnsi="Times New Roman" w:cs="Times New Roman"/>
                <w:sz w:val="24"/>
                <w:szCs w:val="24"/>
                <w:lang w:val="uk-UA"/>
              </w:rPr>
            </w:pPr>
            <w:r w:rsidRPr="002B0732">
              <w:rPr>
                <w:rStyle w:val="20"/>
                <w:rFonts w:eastAsia="Times New Roman"/>
                <w:sz w:val="24"/>
                <w:szCs w:val="24"/>
              </w:rPr>
              <w:t xml:space="preserve">Часткові - </w:t>
            </w:r>
            <w:r w:rsidRPr="002B0732">
              <w:rPr>
                <w:rFonts w:ascii="Times New Roman" w:hAnsi="Times New Roman" w:cs="Times New Roman"/>
                <w:sz w:val="24"/>
                <w:szCs w:val="24"/>
              </w:rPr>
              <w:t>витрати на утримання в належному стані власної прибудинкової території за рахунок коштів фізичних осіб</w:t>
            </w:r>
          </w:p>
        </w:tc>
      </w:tr>
      <w:tr w:rsidR="00EF10AF" w14:paraId="079543EB" w14:textId="77777777" w:rsidTr="002B0732">
        <w:tc>
          <w:tcPr>
            <w:tcW w:w="2093" w:type="dxa"/>
            <w:tcBorders>
              <w:top w:val="single" w:sz="4" w:space="0" w:color="auto"/>
              <w:left w:val="single" w:sz="4" w:space="0" w:color="auto"/>
              <w:bottom w:val="single" w:sz="4" w:space="0" w:color="auto"/>
              <w:right w:val="single" w:sz="4" w:space="0" w:color="auto"/>
            </w:tcBorders>
            <w:vAlign w:val="center"/>
          </w:tcPr>
          <w:p w14:paraId="2A00820E" w14:textId="77777777" w:rsidR="00EF10AF" w:rsidRPr="00EF10AF" w:rsidRDefault="00EF10AF" w:rsidP="00EF10AF">
            <w:pPr>
              <w:rPr>
                <w:rFonts w:ascii="Times New Roman" w:hAnsi="Times New Roman" w:cs="Times New Roman"/>
                <w:bCs/>
                <w:sz w:val="24"/>
                <w:szCs w:val="24"/>
              </w:rPr>
            </w:pPr>
            <w:r w:rsidRPr="00EF10AF">
              <w:rPr>
                <w:rFonts w:ascii="Times New Roman" w:hAnsi="Times New Roman" w:cs="Times New Roman"/>
                <w:bCs/>
                <w:sz w:val="24"/>
                <w:szCs w:val="24"/>
              </w:rPr>
              <w:t>Альтернатива 3</w:t>
            </w:r>
          </w:p>
        </w:tc>
        <w:tc>
          <w:tcPr>
            <w:tcW w:w="3544" w:type="dxa"/>
            <w:tcBorders>
              <w:top w:val="single" w:sz="4" w:space="0" w:color="auto"/>
              <w:left w:val="single" w:sz="4" w:space="0" w:color="auto"/>
              <w:bottom w:val="single" w:sz="4" w:space="0" w:color="auto"/>
              <w:right w:val="single" w:sz="4" w:space="0" w:color="auto"/>
            </w:tcBorders>
            <w:vAlign w:val="center"/>
          </w:tcPr>
          <w:p w14:paraId="708A1DDD" w14:textId="210FC21A" w:rsidR="00EF10AF" w:rsidRPr="00EF10AF" w:rsidRDefault="00EF10AF" w:rsidP="00EF10AF">
            <w:pPr>
              <w:pStyle w:val="21"/>
              <w:numPr>
                <w:ilvl w:val="0"/>
                <w:numId w:val="8"/>
              </w:numPr>
              <w:shd w:val="clear" w:color="auto" w:fill="auto"/>
              <w:tabs>
                <w:tab w:val="left" w:pos="170"/>
              </w:tabs>
              <w:spacing w:before="0" w:after="0"/>
              <w:ind w:left="170"/>
              <w:jc w:val="left"/>
              <w:rPr>
                <w:rFonts w:eastAsia="Times New Roman"/>
                <w:sz w:val="24"/>
                <w:szCs w:val="24"/>
              </w:rPr>
            </w:pPr>
            <w:r w:rsidRPr="00EF10AF">
              <w:rPr>
                <w:rStyle w:val="20"/>
                <w:rFonts w:eastAsia="Times New Roman"/>
                <w:sz w:val="24"/>
                <w:szCs w:val="24"/>
                <w:lang w:eastAsia="uk-UA"/>
              </w:rPr>
              <w:t xml:space="preserve">покращення санітарного стану </w:t>
            </w:r>
            <w:r w:rsidR="00EC1321">
              <w:rPr>
                <w:rStyle w:val="20"/>
                <w:rFonts w:eastAsia="Times New Roman"/>
                <w:sz w:val="24"/>
                <w:szCs w:val="24"/>
                <w:lang w:val="uk-UA" w:eastAsia="uk-UA"/>
              </w:rPr>
              <w:t>територі</w:t>
            </w:r>
            <w:r w:rsidR="0023384E">
              <w:rPr>
                <w:rStyle w:val="20"/>
                <w:rFonts w:eastAsia="Times New Roman"/>
                <w:sz w:val="24"/>
                <w:szCs w:val="24"/>
                <w:lang w:val="uk-UA" w:eastAsia="uk-UA"/>
              </w:rPr>
              <w:t>й</w:t>
            </w:r>
            <w:r w:rsidR="00EC1321">
              <w:rPr>
                <w:rStyle w:val="20"/>
                <w:rFonts w:eastAsia="Times New Roman"/>
                <w:sz w:val="24"/>
                <w:szCs w:val="24"/>
                <w:lang w:val="uk-UA" w:eastAsia="uk-UA"/>
              </w:rPr>
              <w:t xml:space="preserve"> МТГ</w:t>
            </w:r>
            <w:r w:rsidRPr="00EF10AF">
              <w:rPr>
                <w:rStyle w:val="20"/>
                <w:rFonts w:eastAsia="Times New Roman"/>
                <w:sz w:val="24"/>
                <w:szCs w:val="24"/>
                <w:lang w:eastAsia="uk-UA"/>
              </w:rPr>
              <w:t>;</w:t>
            </w:r>
          </w:p>
          <w:p w14:paraId="7DA88BC3" w14:textId="74962A12" w:rsidR="00EF10AF" w:rsidRPr="00EF10AF" w:rsidRDefault="00EF10AF" w:rsidP="00EF10AF">
            <w:pPr>
              <w:pStyle w:val="21"/>
              <w:numPr>
                <w:ilvl w:val="0"/>
                <w:numId w:val="8"/>
              </w:numPr>
              <w:shd w:val="clear" w:color="auto" w:fill="auto"/>
              <w:tabs>
                <w:tab w:val="left" w:pos="170"/>
              </w:tabs>
              <w:spacing w:before="0" w:after="0"/>
              <w:ind w:left="170"/>
              <w:jc w:val="left"/>
              <w:rPr>
                <w:rStyle w:val="20"/>
                <w:sz w:val="24"/>
                <w:szCs w:val="24"/>
              </w:rPr>
            </w:pPr>
            <w:r w:rsidRPr="00EF10AF">
              <w:rPr>
                <w:rStyle w:val="20"/>
                <w:rFonts w:eastAsia="Times New Roman"/>
                <w:sz w:val="24"/>
                <w:szCs w:val="24"/>
                <w:lang w:eastAsia="uk-UA"/>
              </w:rPr>
              <w:t>відкритість та доступність для громадян інформації про благоустрій населених пунктів</w:t>
            </w:r>
            <w:r w:rsidR="00EC1321">
              <w:rPr>
                <w:rStyle w:val="20"/>
                <w:rFonts w:eastAsia="Times New Roman"/>
                <w:sz w:val="24"/>
                <w:szCs w:val="24"/>
                <w:lang w:val="uk-UA" w:eastAsia="uk-UA"/>
              </w:rPr>
              <w:t xml:space="preserve"> МТГ</w:t>
            </w:r>
            <w:r w:rsidRPr="00EF10AF">
              <w:rPr>
                <w:rStyle w:val="20"/>
                <w:rFonts w:eastAsia="Times New Roman"/>
                <w:sz w:val="24"/>
                <w:szCs w:val="24"/>
                <w:lang w:eastAsia="uk-UA"/>
              </w:rPr>
              <w:t>;</w:t>
            </w:r>
          </w:p>
          <w:p w14:paraId="4606A802" w14:textId="7F87A8BB" w:rsidR="00EF10AF" w:rsidRDefault="00EF10AF" w:rsidP="00EF10AF">
            <w:pPr>
              <w:rPr>
                <w:rStyle w:val="20"/>
                <w:rFonts w:eastAsia="Times New Roman"/>
                <w:sz w:val="24"/>
                <w:szCs w:val="24"/>
                <w:lang w:eastAsia="uk-UA"/>
              </w:rPr>
            </w:pPr>
            <w:r w:rsidRPr="00EF10AF">
              <w:rPr>
                <w:rStyle w:val="20"/>
                <w:rFonts w:eastAsia="Times New Roman"/>
                <w:sz w:val="24"/>
                <w:szCs w:val="24"/>
                <w:lang w:eastAsia="uk-UA"/>
              </w:rPr>
              <w:t xml:space="preserve">поліпшення зовнішнього благоустрою </w:t>
            </w:r>
            <w:r w:rsidR="00EC1321">
              <w:rPr>
                <w:rStyle w:val="20"/>
                <w:rFonts w:eastAsia="Times New Roman"/>
                <w:sz w:val="24"/>
                <w:szCs w:val="24"/>
                <w:lang w:val="uk-UA" w:eastAsia="uk-UA"/>
              </w:rPr>
              <w:t>територі</w:t>
            </w:r>
            <w:r w:rsidR="0023384E">
              <w:rPr>
                <w:rStyle w:val="20"/>
                <w:rFonts w:eastAsia="Times New Roman"/>
                <w:sz w:val="24"/>
                <w:szCs w:val="24"/>
                <w:lang w:val="uk-UA" w:eastAsia="uk-UA"/>
              </w:rPr>
              <w:t>й</w:t>
            </w:r>
            <w:r w:rsidR="00EC1321">
              <w:rPr>
                <w:rStyle w:val="20"/>
                <w:rFonts w:eastAsia="Times New Roman"/>
                <w:sz w:val="24"/>
                <w:szCs w:val="24"/>
                <w:lang w:val="uk-UA" w:eastAsia="uk-UA"/>
              </w:rPr>
              <w:t xml:space="preserve"> МТГ</w:t>
            </w:r>
            <w:r w:rsidRPr="00EF10AF">
              <w:rPr>
                <w:rStyle w:val="20"/>
                <w:rFonts w:eastAsia="Times New Roman"/>
                <w:sz w:val="24"/>
                <w:szCs w:val="24"/>
                <w:lang w:eastAsia="uk-UA"/>
              </w:rPr>
              <w:t xml:space="preserve">, естетичного вигляду об’єктів благоустрою </w:t>
            </w:r>
          </w:p>
          <w:p w14:paraId="08682B6C" w14:textId="77777777" w:rsidR="00EF10AF" w:rsidRPr="00EF10AF" w:rsidRDefault="00EF10AF" w:rsidP="00EF10AF">
            <w:pPr>
              <w:rPr>
                <w:rFonts w:ascii="Times New Roman" w:hAnsi="Times New Roman" w:cs="Times New Roman"/>
                <w:sz w:val="24"/>
                <w:szCs w:val="24"/>
              </w:rPr>
            </w:pPr>
            <w:r w:rsidRPr="00EF10AF">
              <w:rPr>
                <w:rStyle w:val="20"/>
                <w:rFonts w:eastAsia="Times New Roman"/>
                <w:sz w:val="24"/>
                <w:szCs w:val="24"/>
                <w:lang w:eastAsia="uk-UA"/>
              </w:rPr>
              <w:t>(вулиць, скверів, площ, зупинок громадського транспорту, кладовищ, тощо)</w:t>
            </w:r>
          </w:p>
        </w:tc>
        <w:tc>
          <w:tcPr>
            <w:tcW w:w="3934" w:type="dxa"/>
            <w:tcBorders>
              <w:top w:val="single" w:sz="4" w:space="0" w:color="auto"/>
              <w:left w:val="single" w:sz="4" w:space="0" w:color="auto"/>
              <w:bottom w:val="single" w:sz="4" w:space="0" w:color="auto"/>
              <w:right w:val="single" w:sz="4" w:space="0" w:color="auto"/>
            </w:tcBorders>
            <w:vAlign w:val="center"/>
          </w:tcPr>
          <w:p w14:paraId="1F5687C8" w14:textId="77777777" w:rsidR="00EF10AF" w:rsidRPr="00EF10AF" w:rsidRDefault="00EF10AF" w:rsidP="00EF10AF">
            <w:pPr>
              <w:pStyle w:val="21"/>
              <w:shd w:val="clear" w:color="auto" w:fill="auto"/>
              <w:tabs>
                <w:tab w:val="left" w:pos="840"/>
              </w:tabs>
              <w:spacing w:before="0" w:after="0"/>
              <w:ind w:left="127" w:firstLine="0"/>
              <w:jc w:val="left"/>
              <w:rPr>
                <w:rStyle w:val="20"/>
                <w:rFonts w:eastAsia="Times New Roman"/>
                <w:sz w:val="24"/>
                <w:szCs w:val="24"/>
              </w:rPr>
            </w:pPr>
            <w:r w:rsidRPr="00EF10AF">
              <w:rPr>
                <w:rStyle w:val="20"/>
                <w:rFonts w:eastAsia="Times New Roman"/>
                <w:sz w:val="24"/>
                <w:szCs w:val="24"/>
              </w:rPr>
              <w:t xml:space="preserve">Часткові - </w:t>
            </w:r>
            <w:r w:rsidRPr="00EF10AF">
              <w:rPr>
                <w:sz w:val="24"/>
                <w:szCs w:val="24"/>
              </w:rPr>
              <w:t>витрати на утримання в належному стані власної прибудинкової території за рахунок коштів фізичних осіб</w:t>
            </w:r>
          </w:p>
          <w:p w14:paraId="55A3CA50" w14:textId="77777777" w:rsidR="00EF10AF" w:rsidRPr="00EF10AF" w:rsidRDefault="00EF10AF" w:rsidP="00EF10AF">
            <w:pPr>
              <w:rPr>
                <w:rStyle w:val="20"/>
                <w:rFonts w:eastAsia="Times New Roman"/>
                <w:sz w:val="24"/>
                <w:szCs w:val="24"/>
              </w:rPr>
            </w:pPr>
          </w:p>
        </w:tc>
      </w:tr>
      <w:tr w:rsidR="00EF10AF" w14:paraId="123D6D0E" w14:textId="77777777" w:rsidTr="002B0732">
        <w:tc>
          <w:tcPr>
            <w:tcW w:w="2093" w:type="dxa"/>
            <w:tcBorders>
              <w:top w:val="single" w:sz="4" w:space="0" w:color="auto"/>
              <w:left w:val="single" w:sz="4" w:space="0" w:color="auto"/>
              <w:bottom w:val="single" w:sz="4" w:space="0" w:color="auto"/>
              <w:right w:val="single" w:sz="4" w:space="0" w:color="auto"/>
            </w:tcBorders>
            <w:vAlign w:val="center"/>
          </w:tcPr>
          <w:p w14:paraId="045B5495" w14:textId="77777777" w:rsidR="00EF10AF" w:rsidRPr="00EF10AF" w:rsidRDefault="00EF10AF" w:rsidP="00EF10AF">
            <w:pPr>
              <w:rPr>
                <w:rFonts w:ascii="Times New Roman" w:hAnsi="Times New Roman" w:cs="Times New Roman"/>
                <w:bCs/>
                <w:sz w:val="24"/>
                <w:szCs w:val="24"/>
              </w:rPr>
            </w:pPr>
            <w:r w:rsidRPr="00EF10AF">
              <w:rPr>
                <w:rFonts w:ascii="Times New Roman" w:hAnsi="Times New Roman" w:cs="Times New Roman"/>
                <w:bCs/>
                <w:sz w:val="24"/>
                <w:szCs w:val="24"/>
              </w:rPr>
              <w:t>Альтернатива 4</w:t>
            </w:r>
          </w:p>
        </w:tc>
        <w:tc>
          <w:tcPr>
            <w:tcW w:w="3544" w:type="dxa"/>
            <w:tcBorders>
              <w:top w:val="single" w:sz="4" w:space="0" w:color="auto"/>
              <w:left w:val="single" w:sz="4" w:space="0" w:color="auto"/>
              <w:bottom w:val="single" w:sz="4" w:space="0" w:color="auto"/>
              <w:right w:val="single" w:sz="4" w:space="0" w:color="auto"/>
            </w:tcBorders>
            <w:vAlign w:val="center"/>
          </w:tcPr>
          <w:p w14:paraId="3EC8932C" w14:textId="7AE0F457" w:rsidR="00EF10AF" w:rsidRPr="00EF10AF" w:rsidRDefault="00EF10AF" w:rsidP="00EF10AF">
            <w:pPr>
              <w:pStyle w:val="21"/>
              <w:numPr>
                <w:ilvl w:val="0"/>
                <w:numId w:val="8"/>
              </w:numPr>
              <w:shd w:val="clear" w:color="auto" w:fill="auto"/>
              <w:tabs>
                <w:tab w:val="left" w:pos="170"/>
              </w:tabs>
              <w:spacing w:before="0" w:after="0"/>
              <w:ind w:left="170"/>
              <w:jc w:val="left"/>
              <w:rPr>
                <w:rFonts w:eastAsia="Times New Roman"/>
                <w:sz w:val="24"/>
                <w:szCs w:val="24"/>
              </w:rPr>
            </w:pPr>
            <w:r w:rsidRPr="00EF10AF">
              <w:rPr>
                <w:rStyle w:val="20"/>
                <w:rFonts w:eastAsia="Times New Roman"/>
                <w:sz w:val="24"/>
                <w:szCs w:val="24"/>
                <w:lang w:eastAsia="uk-UA"/>
              </w:rPr>
              <w:t xml:space="preserve">покращення санітарного стану </w:t>
            </w:r>
            <w:r w:rsidR="00EC1321">
              <w:rPr>
                <w:rStyle w:val="20"/>
                <w:rFonts w:eastAsia="Times New Roman"/>
                <w:sz w:val="24"/>
                <w:szCs w:val="24"/>
                <w:lang w:val="uk-UA" w:eastAsia="uk-UA"/>
              </w:rPr>
              <w:t>територі</w:t>
            </w:r>
            <w:r w:rsidR="0023384E">
              <w:rPr>
                <w:rStyle w:val="20"/>
                <w:rFonts w:eastAsia="Times New Roman"/>
                <w:sz w:val="24"/>
                <w:szCs w:val="24"/>
                <w:lang w:val="uk-UA" w:eastAsia="uk-UA"/>
              </w:rPr>
              <w:t>й</w:t>
            </w:r>
            <w:r w:rsidR="00EC1321">
              <w:rPr>
                <w:rStyle w:val="20"/>
                <w:rFonts w:eastAsia="Times New Roman"/>
                <w:sz w:val="24"/>
                <w:szCs w:val="24"/>
                <w:lang w:val="uk-UA" w:eastAsia="uk-UA"/>
              </w:rPr>
              <w:t xml:space="preserve"> МТГ</w:t>
            </w:r>
            <w:r w:rsidRPr="00EF10AF">
              <w:rPr>
                <w:rStyle w:val="20"/>
                <w:rFonts w:eastAsia="Times New Roman"/>
                <w:sz w:val="24"/>
                <w:szCs w:val="24"/>
                <w:lang w:eastAsia="uk-UA"/>
              </w:rPr>
              <w:t>;</w:t>
            </w:r>
          </w:p>
          <w:p w14:paraId="2FC2DDEB" w14:textId="230AA7F7" w:rsidR="00EF10AF" w:rsidRPr="00EF10AF" w:rsidRDefault="00EF10AF" w:rsidP="00EF10AF">
            <w:pPr>
              <w:pStyle w:val="21"/>
              <w:numPr>
                <w:ilvl w:val="0"/>
                <w:numId w:val="8"/>
              </w:numPr>
              <w:shd w:val="clear" w:color="auto" w:fill="auto"/>
              <w:tabs>
                <w:tab w:val="left" w:pos="170"/>
              </w:tabs>
              <w:spacing w:before="0" w:after="0"/>
              <w:ind w:left="170"/>
              <w:jc w:val="left"/>
              <w:rPr>
                <w:rStyle w:val="20"/>
                <w:sz w:val="24"/>
                <w:szCs w:val="24"/>
              </w:rPr>
            </w:pPr>
            <w:r w:rsidRPr="00EF10AF">
              <w:rPr>
                <w:rStyle w:val="20"/>
                <w:rFonts w:eastAsia="Times New Roman"/>
                <w:sz w:val="24"/>
                <w:szCs w:val="24"/>
                <w:lang w:eastAsia="uk-UA"/>
              </w:rPr>
              <w:t>відкритість та доступність для громадян інформації про благоустрій населених пунктів</w:t>
            </w:r>
            <w:r w:rsidR="00EC1321">
              <w:rPr>
                <w:rStyle w:val="20"/>
                <w:rFonts w:eastAsia="Times New Roman"/>
                <w:sz w:val="24"/>
                <w:szCs w:val="24"/>
                <w:lang w:val="uk-UA" w:eastAsia="uk-UA"/>
              </w:rPr>
              <w:t xml:space="preserve"> МТГ</w:t>
            </w:r>
            <w:r w:rsidRPr="00EF10AF">
              <w:rPr>
                <w:rStyle w:val="20"/>
                <w:rFonts w:eastAsia="Times New Roman"/>
                <w:sz w:val="24"/>
                <w:szCs w:val="24"/>
                <w:lang w:eastAsia="uk-UA"/>
              </w:rPr>
              <w:t>;</w:t>
            </w:r>
          </w:p>
          <w:p w14:paraId="61C85F87" w14:textId="6ADA7A08" w:rsidR="00EF10AF" w:rsidRPr="00EF10AF" w:rsidRDefault="00EF10AF" w:rsidP="00EF10AF">
            <w:pPr>
              <w:rPr>
                <w:rFonts w:ascii="Times New Roman" w:hAnsi="Times New Roman" w:cs="Times New Roman"/>
                <w:sz w:val="24"/>
                <w:szCs w:val="24"/>
              </w:rPr>
            </w:pPr>
            <w:r w:rsidRPr="00EF10AF">
              <w:rPr>
                <w:rStyle w:val="20"/>
                <w:sz w:val="24"/>
                <w:szCs w:val="24"/>
                <w:lang w:val="uk-UA" w:eastAsia="uk-UA"/>
              </w:rPr>
              <w:t xml:space="preserve">поліпшення зовнішнього благоустрою </w:t>
            </w:r>
            <w:r w:rsidR="00EC1321">
              <w:rPr>
                <w:rStyle w:val="20"/>
                <w:sz w:val="24"/>
                <w:szCs w:val="24"/>
                <w:lang w:val="uk-UA" w:eastAsia="uk-UA"/>
              </w:rPr>
              <w:t>території МТГ</w:t>
            </w:r>
            <w:r w:rsidRPr="00EF10AF">
              <w:rPr>
                <w:rStyle w:val="20"/>
                <w:sz w:val="24"/>
                <w:szCs w:val="24"/>
                <w:lang w:val="uk-UA" w:eastAsia="uk-UA"/>
              </w:rPr>
              <w:t>, естетичного вигляду об’єктів благоустрою (вулиць, скверів, площ, зупинок громадського транспорту, кладовищ, тощо)</w:t>
            </w:r>
          </w:p>
        </w:tc>
        <w:tc>
          <w:tcPr>
            <w:tcW w:w="3934" w:type="dxa"/>
            <w:tcBorders>
              <w:top w:val="single" w:sz="4" w:space="0" w:color="auto"/>
              <w:left w:val="single" w:sz="4" w:space="0" w:color="auto"/>
              <w:bottom w:val="single" w:sz="4" w:space="0" w:color="auto"/>
              <w:right w:val="single" w:sz="4" w:space="0" w:color="auto"/>
            </w:tcBorders>
            <w:vAlign w:val="center"/>
          </w:tcPr>
          <w:p w14:paraId="5F05B21B" w14:textId="77777777" w:rsidR="00EF10AF" w:rsidRPr="00EF10AF" w:rsidRDefault="00EF10AF" w:rsidP="00EF10AF">
            <w:pPr>
              <w:pStyle w:val="21"/>
              <w:shd w:val="clear" w:color="auto" w:fill="auto"/>
              <w:tabs>
                <w:tab w:val="left" w:pos="840"/>
              </w:tabs>
              <w:spacing w:before="0" w:after="0"/>
              <w:ind w:left="127" w:firstLine="0"/>
              <w:jc w:val="left"/>
              <w:rPr>
                <w:rStyle w:val="20"/>
                <w:rFonts w:eastAsia="Times New Roman"/>
                <w:sz w:val="24"/>
                <w:szCs w:val="24"/>
              </w:rPr>
            </w:pPr>
            <w:r w:rsidRPr="00EF10AF">
              <w:rPr>
                <w:rStyle w:val="20"/>
                <w:rFonts w:eastAsia="Times New Roman"/>
                <w:sz w:val="24"/>
                <w:szCs w:val="24"/>
              </w:rPr>
              <w:t xml:space="preserve">Часткові - </w:t>
            </w:r>
            <w:r w:rsidRPr="00EF10AF">
              <w:rPr>
                <w:sz w:val="24"/>
                <w:szCs w:val="24"/>
              </w:rPr>
              <w:t>витрати на утримання в належному стані власної прибудинкової території за рахунок коштів фізичних осіб</w:t>
            </w:r>
          </w:p>
          <w:p w14:paraId="788E9D82" w14:textId="77777777" w:rsidR="00EF10AF" w:rsidRPr="00EF10AF" w:rsidRDefault="00EF10AF" w:rsidP="00EF10AF">
            <w:pPr>
              <w:rPr>
                <w:rStyle w:val="20"/>
                <w:rFonts w:eastAsia="Times New Roman"/>
                <w:sz w:val="24"/>
                <w:szCs w:val="24"/>
              </w:rPr>
            </w:pPr>
          </w:p>
        </w:tc>
      </w:tr>
    </w:tbl>
    <w:p w14:paraId="598D6A0E" w14:textId="77777777" w:rsidR="00EC1321" w:rsidRDefault="00EC1321" w:rsidP="00EC1321">
      <w:pPr>
        <w:spacing w:after="0"/>
        <w:jc w:val="both"/>
        <w:rPr>
          <w:rFonts w:ascii="Times New Roman" w:hAnsi="Times New Roman" w:cs="Times New Roman"/>
          <w:bCs/>
          <w:sz w:val="24"/>
          <w:szCs w:val="24"/>
        </w:rPr>
      </w:pPr>
    </w:p>
    <w:p w14:paraId="212A8F3A" w14:textId="77777777" w:rsidR="00EC1321" w:rsidRPr="00EC1321" w:rsidRDefault="00EC1321" w:rsidP="00EC1321">
      <w:pPr>
        <w:spacing w:after="0"/>
        <w:jc w:val="both"/>
        <w:rPr>
          <w:rFonts w:ascii="Times New Roman" w:hAnsi="Times New Roman" w:cs="Times New Roman"/>
          <w:bCs/>
          <w:sz w:val="24"/>
          <w:szCs w:val="24"/>
        </w:rPr>
      </w:pPr>
      <w:r w:rsidRPr="00EC1321">
        <w:rPr>
          <w:rFonts w:ascii="Times New Roman" w:hAnsi="Times New Roman" w:cs="Times New Roman"/>
          <w:bCs/>
          <w:sz w:val="24"/>
          <w:szCs w:val="24"/>
        </w:rPr>
        <w:t>Оцінка впливу на сферу інтересів держави</w:t>
      </w:r>
    </w:p>
    <w:p w14:paraId="78C56C5F" w14:textId="5A8873CC" w:rsidR="00EC1321" w:rsidRPr="00EC1321" w:rsidRDefault="00EC1321" w:rsidP="00EC1321">
      <w:pPr>
        <w:spacing w:after="0"/>
        <w:ind w:firstLine="851"/>
        <w:jc w:val="both"/>
        <w:rPr>
          <w:rFonts w:ascii="Times New Roman" w:hAnsi="Times New Roman" w:cs="Times New Roman"/>
          <w:bCs/>
          <w:sz w:val="24"/>
          <w:szCs w:val="24"/>
        </w:rPr>
      </w:pPr>
      <w:r w:rsidRPr="00EC1321">
        <w:rPr>
          <w:rFonts w:ascii="Times New Roman" w:hAnsi="Times New Roman" w:cs="Times New Roman"/>
          <w:bCs/>
          <w:sz w:val="24"/>
          <w:szCs w:val="24"/>
        </w:rPr>
        <w:t>Проблема та її вирішення розповсюджується також на сферу інтересів держави, зокрема орган місцевого самоврядування наступним шляхом</w:t>
      </w:r>
    </w:p>
    <w:p w14:paraId="48DB8394" w14:textId="77777777" w:rsidR="00EC1321" w:rsidRDefault="00EC1321" w:rsidP="00EC1321">
      <w:pPr>
        <w:spacing w:after="0"/>
        <w:ind w:firstLine="708"/>
        <w:jc w:val="center"/>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1951"/>
        <w:gridCol w:w="4820"/>
        <w:gridCol w:w="2800"/>
      </w:tblGrid>
      <w:tr w:rsidR="00EC1321" w14:paraId="448D799B" w14:textId="77777777" w:rsidTr="00C51A01">
        <w:tc>
          <w:tcPr>
            <w:tcW w:w="1951" w:type="dxa"/>
            <w:tcBorders>
              <w:top w:val="single" w:sz="4" w:space="0" w:color="auto"/>
              <w:left w:val="single" w:sz="4" w:space="0" w:color="auto"/>
              <w:bottom w:val="single" w:sz="4" w:space="0" w:color="auto"/>
              <w:right w:val="single" w:sz="4" w:space="0" w:color="auto"/>
            </w:tcBorders>
          </w:tcPr>
          <w:p w14:paraId="2853A367" w14:textId="77777777" w:rsidR="00EC1321" w:rsidRPr="002B0732" w:rsidRDefault="00EC1321" w:rsidP="005B4D97">
            <w:pPr>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hideMark/>
          </w:tcPr>
          <w:p w14:paraId="2BB069B5" w14:textId="77777777" w:rsidR="00826E2C" w:rsidRPr="002B0732" w:rsidRDefault="00EC1321" w:rsidP="00826E2C">
            <w:pPr>
              <w:jc w:val="center"/>
              <w:rPr>
                <w:rFonts w:ascii="Times New Roman" w:hAnsi="Times New Roman" w:cs="Times New Roman"/>
                <w:sz w:val="24"/>
                <w:szCs w:val="24"/>
                <w:lang w:val="uk-UA"/>
              </w:rPr>
            </w:pPr>
            <w:r w:rsidRPr="002B0732">
              <w:rPr>
                <w:rFonts w:ascii="Times New Roman" w:hAnsi="Times New Roman" w:cs="Times New Roman"/>
                <w:bCs/>
                <w:i/>
                <w:sz w:val="24"/>
                <w:szCs w:val="24"/>
              </w:rPr>
              <w:t>Вигоди</w:t>
            </w:r>
          </w:p>
        </w:tc>
        <w:tc>
          <w:tcPr>
            <w:tcW w:w="2800" w:type="dxa"/>
            <w:tcBorders>
              <w:top w:val="single" w:sz="4" w:space="0" w:color="auto"/>
              <w:left w:val="single" w:sz="4" w:space="0" w:color="auto"/>
              <w:bottom w:val="single" w:sz="4" w:space="0" w:color="auto"/>
              <w:right w:val="single" w:sz="4" w:space="0" w:color="auto"/>
            </w:tcBorders>
            <w:hideMark/>
          </w:tcPr>
          <w:p w14:paraId="29D3FC94" w14:textId="77777777" w:rsidR="00EC1321" w:rsidRPr="002B0732" w:rsidRDefault="00EC1321" w:rsidP="005B4D97">
            <w:pPr>
              <w:jc w:val="center"/>
              <w:rPr>
                <w:rFonts w:ascii="Times New Roman" w:hAnsi="Times New Roman" w:cs="Times New Roman"/>
                <w:sz w:val="24"/>
                <w:szCs w:val="24"/>
                <w:lang w:val="uk-UA"/>
              </w:rPr>
            </w:pPr>
            <w:r w:rsidRPr="002B0732">
              <w:rPr>
                <w:rFonts w:ascii="Times New Roman" w:hAnsi="Times New Roman" w:cs="Times New Roman"/>
                <w:bCs/>
                <w:i/>
                <w:sz w:val="24"/>
                <w:szCs w:val="24"/>
              </w:rPr>
              <w:t>Витрати</w:t>
            </w:r>
          </w:p>
        </w:tc>
      </w:tr>
      <w:tr w:rsidR="00EC1321" w14:paraId="38E89E53" w14:textId="77777777" w:rsidTr="00C51A01">
        <w:tc>
          <w:tcPr>
            <w:tcW w:w="1951" w:type="dxa"/>
            <w:tcBorders>
              <w:top w:val="single" w:sz="4" w:space="0" w:color="auto"/>
              <w:left w:val="single" w:sz="4" w:space="0" w:color="auto"/>
              <w:bottom w:val="single" w:sz="4" w:space="0" w:color="auto"/>
              <w:right w:val="single" w:sz="4" w:space="0" w:color="auto"/>
            </w:tcBorders>
          </w:tcPr>
          <w:p w14:paraId="027EFFDC" w14:textId="77777777" w:rsidR="00EC1321" w:rsidRPr="002B0732" w:rsidRDefault="00EC1321" w:rsidP="005B4D97">
            <w:pPr>
              <w:jc w:val="both"/>
              <w:rPr>
                <w:rFonts w:ascii="Times New Roman" w:hAnsi="Times New Roman" w:cs="Times New Roman"/>
                <w:sz w:val="24"/>
                <w:szCs w:val="24"/>
              </w:rPr>
            </w:pPr>
            <w:r w:rsidRPr="002B0732">
              <w:rPr>
                <w:rFonts w:ascii="Times New Roman" w:hAnsi="Times New Roman" w:cs="Times New Roman"/>
                <w:sz w:val="24"/>
                <w:szCs w:val="24"/>
              </w:rPr>
              <w:t>Запропоноване вирішення проблеми (обраний спосіб)</w:t>
            </w:r>
          </w:p>
        </w:tc>
        <w:tc>
          <w:tcPr>
            <w:tcW w:w="4820" w:type="dxa"/>
            <w:tcBorders>
              <w:top w:val="single" w:sz="4" w:space="0" w:color="auto"/>
              <w:left w:val="single" w:sz="4" w:space="0" w:color="auto"/>
              <w:bottom w:val="single" w:sz="4" w:space="0" w:color="auto"/>
              <w:right w:val="single" w:sz="4" w:space="0" w:color="auto"/>
            </w:tcBorders>
            <w:vAlign w:val="center"/>
          </w:tcPr>
          <w:p w14:paraId="5D2A5883" w14:textId="1266DFD2" w:rsidR="00EC1321" w:rsidRPr="00C51A01" w:rsidRDefault="00EC1321" w:rsidP="00EC1321">
            <w:pPr>
              <w:pStyle w:val="21"/>
              <w:numPr>
                <w:ilvl w:val="0"/>
                <w:numId w:val="8"/>
              </w:numPr>
              <w:shd w:val="clear" w:color="auto" w:fill="auto"/>
              <w:tabs>
                <w:tab w:val="left" w:pos="170"/>
              </w:tabs>
              <w:spacing w:before="0" w:after="0"/>
              <w:ind w:left="170"/>
              <w:jc w:val="left"/>
              <w:rPr>
                <w:rFonts w:eastAsia="Times New Roman"/>
                <w:sz w:val="24"/>
                <w:szCs w:val="24"/>
              </w:rPr>
            </w:pPr>
            <w:r w:rsidRPr="00C51A01">
              <w:rPr>
                <w:rStyle w:val="20"/>
                <w:rFonts w:eastAsia="Times New Roman"/>
                <w:sz w:val="24"/>
                <w:szCs w:val="24"/>
                <w:lang w:eastAsia="uk-UA"/>
              </w:rPr>
              <w:t xml:space="preserve">покращення санітарного стану </w:t>
            </w:r>
            <w:r w:rsidR="00C51A01">
              <w:rPr>
                <w:rStyle w:val="20"/>
                <w:rFonts w:eastAsia="Times New Roman"/>
                <w:sz w:val="24"/>
                <w:szCs w:val="24"/>
                <w:lang w:val="uk-UA" w:eastAsia="uk-UA"/>
              </w:rPr>
              <w:t>територі</w:t>
            </w:r>
            <w:r w:rsidR="001773DF">
              <w:rPr>
                <w:rStyle w:val="20"/>
                <w:rFonts w:eastAsia="Times New Roman"/>
                <w:sz w:val="24"/>
                <w:szCs w:val="24"/>
                <w:lang w:val="uk-UA" w:eastAsia="uk-UA"/>
              </w:rPr>
              <w:t>й</w:t>
            </w:r>
            <w:r w:rsidR="00C51A01">
              <w:rPr>
                <w:rStyle w:val="20"/>
                <w:rFonts w:eastAsia="Times New Roman"/>
                <w:sz w:val="24"/>
                <w:szCs w:val="24"/>
                <w:lang w:val="uk-UA" w:eastAsia="uk-UA"/>
              </w:rPr>
              <w:t xml:space="preserve"> МТГ</w:t>
            </w:r>
            <w:r w:rsidRPr="00C51A01">
              <w:rPr>
                <w:rStyle w:val="20"/>
                <w:rFonts w:eastAsia="Times New Roman"/>
                <w:sz w:val="24"/>
                <w:szCs w:val="24"/>
                <w:lang w:eastAsia="uk-UA"/>
              </w:rPr>
              <w:t>;</w:t>
            </w:r>
          </w:p>
          <w:p w14:paraId="3C927F45" w14:textId="0FA532D0" w:rsidR="00EC1321" w:rsidRPr="00C51A01" w:rsidRDefault="00EC1321" w:rsidP="00EC1321">
            <w:pPr>
              <w:pStyle w:val="21"/>
              <w:numPr>
                <w:ilvl w:val="0"/>
                <w:numId w:val="8"/>
              </w:numPr>
              <w:shd w:val="clear" w:color="auto" w:fill="auto"/>
              <w:tabs>
                <w:tab w:val="left" w:pos="170"/>
              </w:tabs>
              <w:spacing w:before="0" w:after="0"/>
              <w:ind w:left="170"/>
              <w:jc w:val="left"/>
              <w:rPr>
                <w:rStyle w:val="20"/>
                <w:sz w:val="24"/>
                <w:szCs w:val="24"/>
              </w:rPr>
            </w:pPr>
            <w:r w:rsidRPr="00C51A01">
              <w:rPr>
                <w:rStyle w:val="20"/>
                <w:rFonts w:eastAsia="Times New Roman"/>
                <w:sz w:val="24"/>
                <w:szCs w:val="24"/>
                <w:lang w:eastAsia="uk-UA"/>
              </w:rPr>
              <w:t>відкритість та доступність для громадян інформації про благоустрій населених пунктів</w:t>
            </w:r>
            <w:r w:rsidR="00C51A01">
              <w:rPr>
                <w:rStyle w:val="20"/>
                <w:rFonts w:eastAsia="Times New Roman"/>
                <w:sz w:val="24"/>
                <w:szCs w:val="24"/>
                <w:lang w:val="uk-UA" w:eastAsia="uk-UA"/>
              </w:rPr>
              <w:t xml:space="preserve"> МТГ</w:t>
            </w:r>
            <w:r w:rsidRPr="00C51A01">
              <w:rPr>
                <w:rStyle w:val="20"/>
                <w:rFonts w:eastAsia="Times New Roman"/>
                <w:sz w:val="24"/>
                <w:szCs w:val="24"/>
                <w:lang w:eastAsia="uk-UA"/>
              </w:rPr>
              <w:t>;</w:t>
            </w:r>
          </w:p>
          <w:p w14:paraId="5B295733" w14:textId="1E953061" w:rsidR="00EC1321" w:rsidRPr="00C51A01" w:rsidRDefault="00EC1321" w:rsidP="00EC1321">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C51A01">
              <w:rPr>
                <w:rStyle w:val="20"/>
                <w:rFonts w:eastAsia="Times New Roman"/>
                <w:sz w:val="24"/>
                <w:szCs w:val="24"/>
                <w:lang w:eastAsia="uk-UA"/>
              </w:rPr>
              <w:t xml:space="preserve">поліпшення зовнішнього благоустрою </w:t>
            </w:r>
            <w:r w:rsidR="008630F4">
              <w:rPr>
                <w:rStyle w:val="20"/>
                <w:rFonts w:eastAsia="Times New Roman"/>
                <w:sz w:val="24"/>
                <w:szCs w:val="24"/>
                <w:lang w:val="uk-UA" w:eastAsia="uk-UA"/>
              </w:rPr>
              <w:t>терит</w:t>
            </w:r>
            <w:r w:rsidR="00C51A01">
              <w:rPr>
                <w:rStyle w:val="20"/>
                <w:rFonts w:eastAsia="Times New Roman"/>
                <w:sz w:val="24"/>
                <w:szCs w:val="24"/>
                <w:lang w:val="uk-UA" w:eastAsia="uk-UA"/>
              </w:rPr>
              <w:t>орі</w:t>
            </w:r>
            <w:r w:rsidR="001773DF">
              <w:rPr>
                <w:rStyle w:val="20"/>
                <w:rFonts w:eastAsia="Times New Roman"/>
                <w:sz w:val="24"/>
                <w:szCs w:val="24"/>
                <w:lang w:val="uk-UA" w:eastAsia="uk-UA"/>
              </w:rPr>
              <w:t>й</w:t>
            </w:r>
            <w:r w:rsidR="00C51A01">
              <w:rPr>
                <w:rStyle w:val="20"/>
                <w:rFonts w:eastAsia="Times New Roman"/>
                <w:sz w:val="24"/>
                <w:szCs w:val="24"/>
                <w:lang w:val="uk-UA" w:eastAsia="uk-UA"/>
              </w:rPr>
              <w:t xml:space="preserve"> МТГ</w:t>
            </w:r>
            <w:r w:rsidRPr="00C51A01">
              <w:rPr>
                <w:rStyle w:val="20"/>
                <w:rFonts w:eastAsia="Times New Roman"/>
                <w:sz w:val="24"/>
                <w:szCs w:val="24"/>
                <w:lang w:eastAsia="uk-UA"/>
              </w:rPr>
              <w:t>, естетичного вигляду об’єктів благоустрою (вулиць, скверів, площ, зупинок громадського транспорту, кладовищ, тощо)</w:t>
            </w:r>
            <w:r w:rsidRPr="00C51A01">
              <w:rPr>
                <w:rStyle w:val="20"/>
                <w:sz w:val="24"/>
                <w:szCs w:val="24"/>
                <w:lang w:eastAsia="uk-UA"/>
              </w:rPr>
              <w:t>;</w:t>
            </w:r>
          </w:p>
          <w:p w14:paraId="5C033743" w14:textId="5C6DC6A3" w:rsidR="00EC1321" w:rsidRPr="00C51A01" w:rsidRDefault="00EC1321" w:rsidP="00EC1321">
            <w:pPr>
              <w:pStyle w:val="21"/>
              <w:numPr>
                <w:ilvl w:val="0"/>
                <w:numId w:val="8"/>
              </w:numPr>
              <w:shd w:val="clear" w:color="auto" w:fill="auto"/>
              <w:tabs>
                <w:tab w:val="left" w:pos="170"/>
              </w:tabs>
              <w:spacing w:before="0" w:after="0"/>
              <w:ind w:left="170"/>
              <w:jc w:val="left"/>
              <w:rPr>
                <w:sz w:val="24"/>
                <w:szCs w:val="24"/>
              </w:rPr>
            </w:pPr>
            <w:r w:rsidRPr="00C51A01">
              <w:rPr>
                <w:rStyle w:val="20"/>
                <w:rFonts w:eastAsia="Times New Roman"/>
                <w:sz w:val="24"/>
                <w:szCs w:val="24"/>
                <w:lang w:eastAsia="uk-UA"/>
              </w:rPr>
              <w:t xml:space="preserve">наявність документу, що регламентує основні вимоги щодо організації виконання робіт з благоустрою </w:t>
            </w:r>
            <w:r w:rsidR="00C51A01">
              <w:rPr>
                <w:rStyle w:val="20"/>
                <w:rFonts w:eastAsia="Times New Roman"/>
                <w:sz w:val="24"/>
                <w:szCs w:val="24"/>
                <w:lang w:val="uk-UA" w:eastAsia="uk-UA"/>
              </w:rPr>
              <w:t>МТГ</w:t>
            </w:r>
            <w:r w:rsidRPr="00C51A01">
              <w:rPr>
                <w:rStyle w:val="20"/>
                <w:rFonts w:eastAsia="Times New Roman"/>
                <w:sz w:val="24"/>
                <w:szCs w:val="24"/>
                <w:lang w:eastAsia="uk-UA"/>
              </w:rPr>
              <w:t>;</w:t>
            </w:r>
          </w:p>
          <w:p w14:paraId="026BE939" w14:textId="77777777" w:rsidR="00EC1321" w:rsidRPr="00C51A01" w:rsidRDefault="00EC1321" w:rsidP="00EC1321">
            <w:pPr>
              <w:pStyle w:val="21"/>
              <w:numPr>
                <w:ilvl w:val="0"/>
                <w:numId w:val="8"/>
              </w:numPr>
              <w:shd w:val="clear" w:color="auto" w:fill="auto"/>
              <w:tabs>
                <w:tab w:val="left" w:pos="170"/>
              </w:tabs>
              <w:spacing w:before="0" w:after="0"/>
              <w:ind w:left="170"/>
              <w:jc w:val="left"/>
              <w:rPr>
                <w:rStyle w:val="20"/>
                <w:sz w:val="24"/>
                <w:szCs w:val="24"/>
              </w:rPr>
            </w:pPr>
            <w:r w:rsidRPr="00C51A01">
              <w:rPr>
                <w:rStyle w:val="20"/>
                <w:rFonts w:eastAsia="Times New Roman"/>
                <w:sz w:val="24"/>
                <w:szCs w:val="24"/>
                <w:lang w:eastAsia="uk-UA"/>
              </w:rPr>
              <w:t xml:space="preserve">визначення чіткої і прозорої процедури отримання дозвільних </w:t>
            </w:r>
            <w:r w:rsidRPr="00C51A01">
              <w:rPr>
                <w:rStyle w:val="20"/>
                <w:rFonts w:eastAsia="Times New Roman"/>
                <w:sz w:val="24"/>
                <w:szCs w:val="24"/>
                <w:lang w:eastAsia="uk-UA"/>
              </w:rPr>
              <w:lastRenderedPageBreak/>
              <w:t>документів (на виконання земельних робіт, робіт з благоустрою прилеглої території, знесення зелених насаджень);</w:t>
            </w:r>
          </w:p>
          <w:p w14:paraId="00DEE80F" w14:textId="77777777" w:rsidR="00EC1321" w:rsidRPr="00C51A01" w:rsidRDefault="00EC1321" w:rsidP="00EC1321">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C51A01">
              <w:rPr>
                <w:rStyle w:val="20"/>
                <w:rFonts w:eastAsia="Times New Roman"/>
                <w:sz w:val="24"/>
                <w:szCs w:val="24"/>
                <w:lang w:eastAsia="uk-UA"/>
              </w:rPr>
              <w:t>гарантовані та рівні можливості суб’єктів господарювання у здійснені діяльності з благоустрою;</w:t>
            </w:r>
          </w:p>
          <w:p w14:paraId="02792B59" w14:textId="77777777" w:rsidR="00EC1321" w:rsidRPr="00C51A01" w:rsidRDefault="00EC1321" w:rsidP="00EC1321">
            <w:pPr>
              <w:pStyle w:val="21"/>
              <w:numPr>
                <w:ilvl w:val="0"/>
                <w:numId w:val="8"/>
              </w:numPr>
              <w:shd w:val="clear" w:color="auto" w:fill="auto"/>
              <w:tabs>
                <w:tab w:val="left" w:pos="170"/>
              </w:tabs>
              <w:spacing w:before="0" w:after="0"/>
              <w:ind w:left="170"/>
              <w:jc w:val="left"/>
              <w:rPr>
                <w:sz w:val="24"/>
                <w:szCs w:val="24"/>
              </w:rPr>
            </w:pPr>
            <w:r w:rsidRPr="00C51A01">
              <w:rPr>
                <w:rStyle w:val="20"/>
                <w:rFonts w:eastAsia="Times New Roman"/>
                <w:sz w:val="24"/>
                <w:szCs w:val="24"/>
                <w:lang w:eastAsia="uk-UA"/>
              </w:rPr>
              <w:t>упорядження відносин між суб’єктами у сфері благоустрою;</w:t>
            </w:r>
          </w:p>
          <w:p w14:paraId="7D8099AA" w14:textId="77777777" w:rsidR="00EC1321" w:rsidRPr="00C51A01" w:rsidRDefault="00EC1321" w:rsidP="00EC1321">
            <w:pPr>
              <w:pStyle w:val="21"/>
              <w:numPr>
                <w:ilvl w:val="0"/>
                <w:numId w:val="8"/>
              </w:numPr>
              <w:shd w:val="clear" w:color="auto" w:fill="auto"/>
              <w:tabs>
                <w:tab w:val="left" w:pos="170"/>
              </w:tabs>
              <w:spacing w:before="0" w:after="0"/>
              <w:ind w:left="170"/>
              <w:jc w:val="left"/>
              <w:rPr>
                <w:rFonts w:eastAsia="Times New Roman"/>
                <w:sz w:val="24"/>
                <w:szCs w:val="24"/>
              </w:rPr>
            </w:pPr>
            <w:r w:rsidRPr="00C51A01">
              <w:rPr>
                <w:rStyle w:val="20"/>
                <w:rFonts w:eastAsia="Times New Roman"/>
                <w:sz w:val="24"/>
                <w:szCs w:val="24"/>
                <w:lang w:eastAsia="uk-UA"/>
              </w:rPr>
              <w:t>збільшення інвестицій на благоустрій, зокрема на утримання пам’яток культури, парків, скверів, тощо</w:t>
            </w:r>
          </w:p>
          <w:p w14:paraId="4993FF82" w14:textId="77777777" w:rsidR="00EC1321" w:rsidRPr="00C51A01" w:rsidRDefault="00EC1321" w:rsidP="00EC1321">
            <w:pPr>
              <w:pStyle w:val="21"/>
              <w:numPr>
                <w:ilvl w:val="0"/>
                <w:numId w:val="8"/>
              </w:numPr>
              <w:shd w:val="clear" w:color="auto" w:fill="auto"/>
              <w:tabs>
                <w:tab w:val="left" w:pos="170"/>
                <w:tab w:val="left" w:pos="830"/>
              </w:tabs>
              <w:spacing w:before="0" w:after="0"/>
              <w:ind w:left="170"/>
              <w:jc w:val="left"/>
              <w:rPr>
                <w:rStyle w:val="20"/>
                <w:sz w:val="24"/>
                <w:szCs w:val="24"/>
              </w:rPr>
            </w:pPr>
            <w:r w:rsidRPr="00C51A01">
              <w:rPr>
                <w:rStyle w:val="20"/>
                <w:rFonts w:eastAsia="Times New Roman"/>
                <w:sz w:val="24"/>
                <w:szCs w:val="24"/>
                <w:lang w:eastAsia="uk-UA"/>
              </w:rPr>
              <w:t>утримання об’єктів житлово- комунального господарства, соціальної, інженерно-транспортної інфраструктури відповідно до державних норм, стандартів і правил щодо питань благоустрою;</w:t>
            </w:r>
          </w:p>
          <w:p w14:paraId="4DBDFECF" w14:textId="77777777" w:rsidR="00EC1321" w:rsidRPr="00C51A01" w:rsidRDefault="00EC1321" w:rsidP="00C51A01">
            <w:pPr>
              <w:pStyle w:val="21"/>
              <w:numPr>
                <w:ilvl w:val="0"/>
                <w:numId w:val="8"/>
              </w:numPr>
              <w:shd w:val="clear" w:color="auto" w:fill="auto"/>
              <w:tabs>
                <w:tab w:val="left" w:pos="170"/>
                <w:tab w:val="left" w:pos="830"/>
              </w:tabs>
              <w:spacing w:before="0" w:after="0"/>
              <w:ind w:left="170"/>
              <w:jc w:val="left"/>
              <w:rPr>
                <w:bCs/>
                <w:i/>
                <w:sz w:val="24"/>
                <w:szCs w:val="24"/>
              </w:rPr>
            </w:pPr>
            <w:r w:rsidRPr="00C51A01">
              <w:rPr>
                <w:rStyle w:val="20"/>
                <w:rFonts w:eastAsia="Times New Roman"/>
                <w:sz w:val="24"/>
                <w:szCs w:val="24"/>
                <w:lang w:eastAsia="uk-UA"/>
              </w:rPr>
              <w:t xml:space="preserve">створення умов сталого розвитку </w:t>
            </w:r>
            <w:r w:rsidR="00C51A01">
              <w:rPr>
                <w:rStyle w:val="20"/>
                <w:rFonts w:eastAsia="Times New Roman"/>
                <w:sz w:val="24"/>
                <w:szCs w:val="24"/>
                <w:lang w:val="uk-UA" w:eastAsia="uk-UA"/>
              </w:rPr>
              <w:t>громади</w:t>
            </w:r>
          </w:p>
        </w:tc>
        <w:tc>
          <w:tcPr>
            <w:tcW w:w="2800" w:type="dxa"/>
            <w:tcBorders>
              <w:top w:val="single" w:sz="4" w:space="0" w:color="auto"/>
              <w:left w:val="single" w:sz="4" w:space="0" w:color="auto"/>
              <w:bottom w:val="single" w:sz="4" w:space="0" w:color="auto"/>
              <w:right w:val="single" w:sz="4" w:space="0" w:color="auto"/>
            </w:tcBorders>
          </w:tcPr>
          <w:p w14:paraId="0CE52A36" w14:textId="77777777" w:rsidR="00C51A01" w:rsidRPr="00C51A01" w:rsidRDefault="00C51A01" w:rsidP="00C51A01">
            <w:pPr>
              <w:pStyle w:val="a3"/>
              <w:shd w:val="clear" w:color="auto" w:fill="FFFFFF"/>
              <w:ind w:left="126"/>
              <w:rPr>
                <w:rStyle w:val="20"/>
                <w:sz w:val="24"/>
                <w:szCs w:val="24"/>
              </w:rPr>
            </w:pPr>
            <w:r w:rsidRPr="00C51A01">
              <w:rPr>
                <w:rStyle w:val="20"/>
                <w:sz w:val="24"/>
                <w:szCs w:val="24"/>
              </w:rPr>
              <w:lastRenderedPageBreak/>
              <w:t>Часткові:</w:t>
            </w:r>
          </w:p>
          <w:p w14:paraId="4E911961" w14:textId="77777777" w:rsidR="00C51A01" w:rsidRPr="00C51A01" w:rsidRDefault="00C51A01" w:rsidP="00C51A01">
            <w:pPr>
              <w:pStyle w:val="a3"/>
              <w:shd w:val="clear" w:color="auto" w:fill="FFFFFF"/>
              <w:ind w:left="126"/>
              <w:rPr>
                <w:rStyle w:val="20"/>
                <w:sz w:val="24"/>
                <w:szCs w:val="24"/>
              </w:rPr>
            </w:pPr>
            <w:r w:rsidRPr="00C51A01">
              <w:rPr>
                <w:rStyle w:val="20"/>
                <w:sz w:val="24"/>
                <w:szCs w:val="24"/>
              </w:rPr>
              <w:t>- витрати на утримання в належному естетичному стані територій громади;</w:t>
            </w:r>
          </w:p>
          <w:p w14:paraId="2F878E2F" w14:textId="77777777" w:rsidR="00C51A01" w:rsidRPr="00C51A01" w:rsidRDefault="008630F4" w:rsidP="008630F4">
            <w:pPr>
              <w:pStyle w:val="21"/>
              <w:shd w:val="clear" w:color="auto" w:fill="auto"/>
              <w:tabs>
                <w:tab w:val="left" w:pos="840"/>
              </w:tabs>
              <w:spacing w:before="0" w:after="0"/>
              <w:ind w:left="126" w:firstLine="0"/>
              <w:jc w:val="left"/>
              <w:rPr>
                <w:rStyle w:val="20"/>
                <w:rFonts w:eastAsia="Times New Roman"/>
                <w:sz w:val="24"/>
                <w:szCs w:val="24"/>
              </w:rPr>
            </w:pPr>
            <w:r>
              <w:rPr>
                <w:rStyle w:val="20"/>
                <w:rFonts w:eastAsia="Times New Roman"/>
                <w:sz w:val="24"/>
                <w:szCs w:val="24"/>
                <w:lang w:val="uk-UA" w:eastAsia="uk-UA"/>
              </w:rPr>
              <w:t>-</w:t>
            </w:r>
            <w:r w:rsidR="00C51A01" w:rsidRPr="00C51A01">
              <w:rPr>
                <w:rStyle w:val="20"/>
                <w:rFonts w:eastAsia="Times New Roman"/>
                <w:sz w:val="24"/>
                <w:szCs w:val="24"/>
                <w:lang w:eastAsia="uk-UA"/>
              </w:rPr>
              <w:t>витрати на розробку документа та його інформаційне супроводження</w:t>
            </w:r>
          </w:p>
          <w:p w14:paraId="7E6662C8" w14:textId="77777777" w:rsidR="00EC1321" w:rsidRPr="00C51A01" w:rsidRDefault="00EC1321" w:rsidP="005B4D97">
            <w:pPr>
              <w:rPr>
                <w:rFonts w:ascii="Times New Roman" w:hAnsi="Times New Roman" w:cs="Times New Roman"/>
                <w:bCs/>
                <w:i/>
                <w:sz w:val="24"/>
                <w:szCs w:val="24"/>
              </w:rPr>
            </w:pPr>
          </w:p>
        </w:tc>
      </w:tr>
      <w:tr w:rsidR="00C51A01" w14:paraId="08EB6FD8" w14:textId="77777777" w:rsidTr="00C51A01">
        <w:trPr>
          <w:trHeight w:val="1705"/>
        </w:trPr>
        <w:tc>
          <w:tcPr>
            <w:tcW w:w="1951" w:type="dxa"/>
            <w:tcBorders>
              <w:top w:val="single" w:sz="4" w:space="0" w:color="auto"/>
              <w:left w:val="single" w:sz="4" w:space="0" w:color="auto"/>
              <w:bottom w:val="single" w:sz="4" w:space="0" w:color="auto"/>
              <w:right w:val="single" w:sz="4" w:space="0" w:color="auto"/>
            </w:tcBorders>
            <w:vAlign w:val="center"/>
          </w:tcPr>
          <w:p w14:paraId="4F0E9FCE" w14:textId="77777777" w:rsidR="00C51A01" w:rsidRPr="002B0732" w:rsidRDefault="00C51A01" w:rsidP="00C51A01">
            <w:pPr>
              <w:rPr>
                <w:rFonts w:ascii="Times New Roman" w:hAnsi="Times New Roman" w:cs="Times New Roman"/>
                <w:b/>
                <w:bCs/>
                <w:sz w:val="24"/>
                <w:szCs w:val="24"/>
                <w:lang w:val="uk-UA"/>
              </w:rPr>
            </w:pPr>
            <w:r w:rsidRPr="002B0732">
              <w:rPr>
                <w:rFonts w:ascii="Times New Roman" w:hAnsi="Times New Roman" w:cs="Times New Roman"/>
                <w:bCs/>
                <w:sz w:val="24"/>
                <w:szCs w:val="24"/>
              </w:rPr>
              <w:t>Альтернатива 1</w:t>
            </w:r>
          </w:p>
        </w:tc>
        <w:tc>
          <w:tcPr>
            <w:tcW w:w="4820" w:type="dxa"/>
            <w:tcBorders>
              <w:top w:val="single" w:sz="4" w:space="0" w:color="auto"/>
              <w:left w:val="single" w:sz="4" w:space="0" w:color="auto"/>
              <w:bottom w:val="single" w:sz="4" w:space="0" w:color="auto"/>
              <w:right w:val="single" w:sz="4" w:space="0" w:color="auto"/>
            </w:tcBorders>
            <w:vAlign w:val="center"/>
          </w:tcPr>
          <w:p w14:paraId="7F1590E0" w14:textId="77777777" w:rsidR="00C51A01" w:rsidRPr="00C51A01" w:rsidRDefault="00C51A01" w:rsidP="00C51A01">
            <w:pPr>
              <w:rPr>
                <w:rFonts w:ascii="Times New Roman" w:hAnsi="Times New Roman" w:cs="Times New Roman"/>
                <w:sz w:val="24"/>
                <w:szCs w:val="24"/>
                <w:lang w:val="uk-UA"/>
              </w:rPr>
            </w:pPr>
            <w:r w:rsidRPr="00C51A01">
              <w:rPr>
                <w:rFonts w:ascii="Times New Roman" w:hAnsi="Times New Roman" w:cs="Times New Roman"/>
                <w:sz w:val="24"/>
                <w:szCs w:val="24"/>
              </w:rPr>
              <w:t>Відсутні</w:t>
            </w:r>
          </w:p>
        </w:tc>
        <w:tc>
          <w:tcPr>
            <w:tcW w:w="2800" w:type="dxa"/>
            <w:tcBorders>
              <w:top w:val="single" w:sz="4" w:space="0" w:color="auto"/>
              <w:left w:val="single" w:sz="4" w:space="0" w:color="auto"/>
              <w:bottom w:val="single" w:sz="4" w:space="0" w:color="auto"/>
              <w:right w:val="single" w:sz="4" w:space="0" w:color="auto"/>
            </w:tcBorders>
            <w:vAlign w:val="center"/>
          </w:tcPr>
          <w:p w14:paraId="7963E8EB" w14:textId="77777777" w:rsidR="00C51A01" w:rsidRPr="00C51A01" w:rsidRDefault="00C51A01" w:rsidP="00C51A01">
            <w:pPr>
              <w:pStyle w:val="a3"/>
              <w:shd w:val="clear" w:color="auto" w:fill="FFFFFF"/>
              <w:ind w:left="126" w:hanging="15"/>
              <w:rPr>
                <w:rFonts w:ascii="Times New Roman" w:hAnsi="Times New Roman" w:cs="Times New Roman"/>
                <w:sz w:val="24"/>
                <w:szCs w:val="24"/>
                <w:lang w:val="uk-UA"/>
              </w:rPr>
            </w:pPr>
            <w:r w:rsidRPr="00C51A01">
              <w:rPr>
                <w:rFonts w:ascii="Times New Roman" w:hAnsi="Times New Roman" w:cs="Times New Roman"/>
                <w:sz w:val="24"/>
                <w:szCs w:val="24"/>
              </w:rPr>
              <w:t>Правила благоустрою, що діють у місті на даний час втратили актуальність</w:t>
            </w:r>
          </w:p>
        </w:tc>
      </w:tr>
      <w:tr w:rsidR="00C51A01" w14:paraId="1F399013" w14:textId="77777777" w:rsidTr="00C51A01">
        <w:tc>
          <w:tcPr>
            <w:tcW w:w="1951" w:type="dxa"/>
            <w:tcBorders>
              <w:top w:val="single" w:sz="4" w:space="0" w:color="auto"/>
              <w:left w:val="single" w:sz="4" w:space="0" w:color="auto"/>
              <w:bottom w:val="single" w:sz="4" w:space="0" w:color="auto"/>
              <w:right w:val="single" w:sz="4" w:space="0" w:color="auto"/>
            </w:tcBorders>
            <w:vAlign w:val="center"/>
          </w:tcPr>
          <w:p w14:paraId="4B2E574F" w14:textId="77777777" w:rsidR="00C51A01" w:rsidRPr="002B0732" w:rsidRDefault="00C51A01" w:rsidP="00C51A01">
            <w:pPr>
              <w:rPr>
                <w:rFonts w:ascii="Times New Roman" w:hAnsi="Times New Roman" w:cs="Times New Roman"/>
                <w:b/>
                <w:bCs/>
                <w:sz w:val="24"/>
                <w:szCs w:val="24"/>
                <w:lang w:val="uk-UA"/>
              </w:rPr>
            </w:pPr>
            <w:r w:rsidRPr="002B0732">
              <w:rPr>
                <w:rFonts w:ascii="Times New Roman" w:hAnsi="Times New Roman" w:cs="Times New Roman"/>
                <w:bCs/>
                <w:sz w:val="24"/>
                <w:szCs w:val="24"/>
              </w:rPr>
              <w:t>Альтернатива 2</w:t>
            </w:r>
          </w:p>
        </w:tc>
        <w:tc>
          <w:tcPr>
            <w:tcW w:w="4820" w:type="dxa"/>
            <w:tcBorders>
              <w:top w:val="single" w:sz="4" w:space="0" w:color="auto"/>
              <w:left w:val="single" w:sz="4" w:space="0" w:color="auto"/>
              <w:bottom w:val="single" w:sz="4" w:space="0" w:color="auto"/>
              <w:right w:val="single" w:sz="4" w:space="0" w:color="auto"/>
            </w:tcBorders>
            <w:vAlign w:val="center"/>
          </w:tcPr>
          <w:p w14:paraId="4BD8411F" w14:textId="77777777" w:rsidR="00C51A01" w:rsidRPr="00C51A01" w:rsidRDefault="00C51A01" w:rsidP="00C51A01">
            <w:pPr>
              <w:rPr>
                <w:rFonts w:ascii="Times New Roman" w:hAnsi="Times New Roman" w:cs="Times New Roman"/>
                <w:sz w:val="24"/>
                <w:szCs w:val="24"/>
                <w:lang w:val="uk-UA"/>
              </w:rPr>
            </w:pPr>
            <w:r w:rsidRPr="00C51A01">
              <w:rPr>
                <w:rFonts w:ascii="Times New Roman" w:hAnsi="Times New Roman" w:cs="Times New Roman"/>
                <w:sz w:val="24"/>
                <w:szCs w:val="24"/>
              </w:rPr>
              <w:t>Часткові через те що не враховуються місцеві особливості</w:t>
            </w:r>
          </w:p>
        </w:tc>
        <w:tc>
          <w:tcPr>
            <w:tcW w:w="2800" w:type="dxa"/>
            <w:tcBorders>
              <w:top w:val="single" w:sz="4" w:space="0" w:color="auto"/>
              <w:left w:val="single" w:sz="4" w:space="0" w:color="auto"/>
              <w:bottom w:val="single" w:sz="4" w:space="0" w:color="auto"/>
              <w:right w:val="single" w:sz="4" w:space="0" w:color="auto"/>
            </w:tcBorders>
            <w:vAlign w:val="center"/>
          </w:tcPr>
          <w:p w14:paraId="424730C8" w14:textId="77777777" w:rsidR="00C51A01" w:rsidRDefault="00C51A01" w:rsidP="00C51A01">
            <w:pPr>
              <w:pStyle w:val="a3"/>
              <w:shd w:val="clear" w:color="auto" w:fill="FFFFFF"/>
              <w:ind w:left="126"/>
              <w:rPr>
                <w:rStyle w:val="20"/>
                <w:sz w:val="24"/>
                <w:szCs w:val="24"/>
              </w:rPr>
            </w:pPr>
            <w:r w:rsidRPr="00C51A01">
              <w:rPr>
                <w:rStyle w:val="20"/>
                <w:sz w:val="24"/>
                <w:szCs w:val="24"/>
              </w:rPr>
              <w:t>Часткові:</w:t>
            </w:r>
          </w:p>
          <w:p w14:paraId="40273F6C" w14:textId="77777777" w:rsidR="00C51A01" w:rsidRPr="00C51A01" w:rsidRDefault="00C51A01" w:rsidP="00C51A01">
            <w:pPr>
              <w:pStyle w:val="a3"/>
              <w:shd w:val="clear" w:color="auto" w:fill="FFFFFF"/>
              <w:ind w:left="126"/>
              <w:rPr>
                <w:rStyle w:val="20"/>
                <w:sz w:val="24"/>
                <w:szCs w:val="24"/>
              </w:rPr>
            </w:pPr>
            <w:r w:rsidRPr="00C51A01">
              <w:rPr>
                <w:rStyle w:val="20"/>
                <w:sz w:val="24"/>
                <w:szCs w:val="24"/>
              </w:rPr>
              <w:t>- витрати на утримання в належному естетичному стані територій громади;</w:t>
            </w:r>
          </w:p>
          <w:p w14:paraId="3CB8F91D" w14:textId="77777777" w:rsidR="00C51A01" w:rsidRPr="00C51A01" w:rsidRDefault="00C51A01" w:rsidP="00C51A01">
            <w:pPr>
              <w:pStyle w:val="21"/>
              <w:shd w:val="clear" w:color="auto" w:fill="auto"/>
              <w:tabs>
                <w:tab w:val="left" w:pos="840"/>
              </w:tabs>
              <w:spacing w:before="0" w:after="0"/>
              <w:ind w:left="126" w:firstLine="0"/>
              <w:jc w:val="left"/>
              <w:rPr>
                <w:sz w:val="24"/>
                <w:szCs w:val="24"/>
                <w:lang w:val="uk-UA"/>
              </w:rPr>
            </w:pPr>
            <w:r>
              <w:rPr>
                <w:rStyle w:val="20"/>
                <w:rFonts w:eastAsia="Times New Roman"/>
                <w:sz w:val="24"/>
                <w:szCs w:val="24"/>
                <w:lang w:val="uk-UA" w:eastAsia="uk-UA"/>
              </w:rPr>
              <w:t>-</w:t>
            </w:r>
            <w:r w:rsidRPr="00C51A01">
              <w:rPr>
                <w:rStyle w:val="20"/>
                <w:rFonts w:eastAsia="Times New Roman"/>
                <w:sz w:val="24"/>
                <w:szCs w:val="24"/>
                <w:lang w:eastAsia="uk-UA"/>
              </w:rPr>
              <w:t>витрати на розробку документа та його інформаційне супроводження</w:t>
            </w:r>
          </w:p>
        </w:tc>
      </w:tr>
      <w:tr w:rsidR="00C51A01" w14:paraId="2FBF0B78" w14:textId="77777777" w:rsidTr="00C51A01">
        <w:tc>
          <w:tcPr>
            <w:tcW w:w="1951" w:type="dxa"/>
            <w:tcBorders>
              <w:top w:val="single" w:sz="4" w:space="0" w:color="auto"/>
              <w:left w:val="single" w:sz="4" w:space="0" w:color="auto"/>
              <w:bottom w:val="single" w:sz="4" w:space="0" w:color="auto"/>
              <w:right w:val="single" w:sz="4" w:space="0" w:color="auto"/>
            </w:tcBorders>
            <w:vAlign w:val="center"/>
          </w:tcPr>
          <w:p w14:paraId="7E58E7C4" w14:textId="77777777" w:rsidR="00C51A01" w:rsidRPr="00EF10AF" w:rsidRDefault="00C51A01" w:rsidP="00C51A01">
            <w:pPr>
              <w:rPr>
                <w:rFonts w:ascii="Times New Roman" w:hAnsi="Times New Roman" w:cs="Times New Roman"/>
                <w:bCs/>
                <w:sz w:val="24"/>
                <w:szCs w:val="24"/>
              </w:rPr>
            </w:pPr>
            <w:r w:rsidRPr="00EF10AF">
              <w:rPr>
                <w:rFonts w:ascii="Times New Roman" w:hAnsi="Times New Roman" w:cs="Times New Roman"/>
                <w:bCs/>
                <w:sz w:val="24"/>
                <w:szCs w:val="24"/>
              </w:rPr>
              <w:t>Альтернатива 3</w:t>
            </w:r>
          </w:p>
        </w:tc>
        <w:tc>
          <w:tcPr>
            <w:tcW w:w="4820" w:type="dxa"/>
            <w:tcBorders>
              <w:top w:val="single" w:sz="4" w:space="0" w:color="auto"/>
              <w:left w:val="single" w:sz="4" w:space="0" w:color="auto"/>
              <w:bottom w:val="single" w:sz="4" w:space="0" w:color="auto"/>
              <w:right w:val="single" w:sz="4" w:space="0" w:color="auto"/>
            </w:tcBorders>
            <w:vAlign w:val="center"/>
          </w:tcPr>
          <w:p w14:paraId="33C03341" w14:textId="147C6ED5" w:rsidR="00C51A01" w:rsidRPr="00C51A01" w:rsidRDefault="00C51A01" w:rsidP="00C51A01">
            <w:pPr>
              <w:pStyle w:val="21"/>
              <w:numPr>
                <w:ilvl w:val="0"/>
                <w:numId w:val="8"/>
              </w:numPr>
              <w:shd w:val="clear" w:color="auto" w:fill="auto"/>
              <w:tabs>
                <w:tab w:val="left" w:pos="170"/>
              </w:tabs>
              <w:spacing w:before="0" w:after="0"/>
              <w:ind w:left="170"/>
              <w:jc w:val="left"/>
              <w:rPr>
                <w:rFonts w:eastAsia="Times New Roman"/>
                <w:sz w:val="24"/>
                <w:szCs w:val="24"/>
              </w:rPr>
            </w:pPr>
            <w:r w:rsidRPr="00C51A01">
              <w:rPr>
                <w:rStyle w:val="20"/>
                <w:rFonts w:eastAsia="Times New Roman"/>
                <w:sz w:val="24"/>
                <w:szCs w:val="24"/>
                <w:lang w:eastAsia="uk-UA"/>
              </w:rPr>
              <w:t xml:space="preserve">покращення санітарного стану </w:t>
            </w:r>
            <w:r w:rsidR="008630F4">
              <w:rPr>
                <w:rStyle w:val="20"/>
                <w:rFonts w:eastAsia="Times New Roman"/>
                <w:sz w:val="24"/>
                <w:szCs w:val="24"/>
                <w:lang w:val="uk-UA" w:eastAsia="uk-UA"/>
              </w:rPr>
              <w:t>територі</w:t>
            </w:r>
            <w:r w:rsidR="00993B48">
              <w:rPr>
                <w:rStyle w:val="20"/>
                <w:rFonts w:eastAsia="Times New Roman"/>
                <w:sz w:val="24"/>
                <w:szCs w:val="24"/>
                <w:lang w:val="en-US" w:eastAsia="uk-UA"/>
              </w:rPr>
              <w:t>q</w:t>
            </w:r>
            <w:r w:rsidR="008630F4">
              <w:rPr>
                <w:rStyle w:val="20"/>
                <w:rFonts w:eastAsia="Times New Roman"/>
                <w:sz w:val="24"/>
                <w:szCs w:val="24"/>
                <w:lang w:val="uk-UA" w:eastAsia="uk-UA"/>
              </w:rPr>
              <w:t xml:space="preserve"> МТГ</w:t>
            </w:r>
            <w:r w:rsidRPr="00C51A01">
              <w:rPr>
                <w:rStyle w:val="20"/>
                <w:rFonts w:eastAsia="Times New Roman"/>
                <w:sz w:val="24"/>
                <w:szCs w:val="24"/>
                <w:lang w:eastAsia="uk-UA"/>
              </w:rPr>
              <w:t>;</w:t>
            </w:r>
          </w:p>
          <w:p w14:paraId="6F7B1190" w14:textId="04B48FB1" w:rsidR="00C51A01" w:rsidRPr="00C51A01" w:rsidRDefault="00C51A01" w:rsidP="00C51A01">
            <w:pPr>
              <w:pStyle w:val="21"/>
              <w:numPr>
                <w:ilvl w:val="0"/>
                <w:numId w:val="8"/>
              </w:numPr>
              <w:shd w:val="clear" w:color="auto" w:fill="auto"/>
              <w:tabs>
                <w:tab w:val="left" w:pos="170"/>
              </w:tabs>
              <w:spacing w:before="0" w:after="0"/>
              <w:ind w:left="170"/>
              <w:jc w:val="left"/>
              <w:rPr>
                <w:rStyle w:val="20"/>
                <w:sz w:val="24"/>
                <w:szCs w:val="24"/>
              </w:rPr>
            </w:pPr>
            <w:r w:rsidRPr="00C51A01">
              <w:rPr>
                <w:rStyle w:val="20"/>
                <w:rFonts w:eastAsia="Times New Roman"/>
                <w:sz w:val="24"/>
                <w:szCs w:val="24"/>
                <w:lang w:eastAsia="uk-UA"/>
              </w:rPr>
              <w:t>відкритість та доступність для громадян інформації про благоустрій населених пунктів</w:t>
            </w:r>
            <w:r w:rsidR="008630F4">
              <w:rPr>
                <w:rStyle w:val="20"/>
                <w:rFonts w:eastAsia="Times New Roman"/>
                <w:sz w:val="24"/>
                <w:szCs w:val="24"/>
                <w:lang w:val="uk-UA" w:eastAsia="uk-UA"/>
              </w:rPr>
              <w:t xml:space="preserve"> МТГ</w:t>
            </w:r>
            <w:r w:rsidRPr="00C51A01">
              <w:rPr>
                <w:rStyle w:val="20"/>
                <w:rFonts w:eastAsia="Times New Roman"/>
                <w:sz w:val="24"/>
                <w:szCs w:val="24"/>
                <w:lang w:eastAsia="uk-UA"/>
              </w:rPr>
              <w:t>;</w:t>
            </w:r>
          </w:p>
          <w:p w14:paraId="5F5DB00E" w14:textId="515F9A52" w:rsidR="00C51A01" w:rsidRPr="00C51A01" w:rsidRDefault="00C51A01" w:rsidP="00C51A01">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C51A01">
              <w:rPr>
                <w:rStyle w:val="20"/>
                <w:rFonts w:eastAsia="Times New Roman"/>
                <w:sz w:val="24"/>
                <w:szCs w:val="24"/>
                <w:lang w:eastAsia="uk-UA"/>
              </w:rPr>
              <w:t xml:space="preserve">поліпшення зовнішнього благоустрою </w:t>
            </w:r>
            <w:r w:rsidR="008630F4">
              <w:rPr>
                <w:rStyle w:val="20"/>
                <w:rFonts w:eastAsia="Times New Roman"/>
                <w:sz w:val="24"/>
                <w:szCs w:val="24"/>
                <w:lang w:val="uk-UA" w:eastAsia="uk-UA"/>
              </w:rPr>
              <w:t>територі</w:t>
            </w:r>
            <w:r w:rsidR="00993B48">
              <w:rPr>
                <w:rStyle w:val="20"/>
                <w:rFonts w:eastAsia="Times New Roman"/>
                <w:sz w:val="24"/>
                <w:szCs w:val="24"/>
                <w:lang w:val="en-US" w:eastAsia="uk-UA"/>
              </w:rPr>
              <w:t>q</w:t>
            </w:r>
            <w:r w:rsidR="008630F4">
              <w:rPr>
                <w:rStyle w:val="20"/>
                <w:rFonts w:eastAsia="Times New Roman"/>
                <w:sz w:val="24"/>
                <w:szCs w:val="24"/>
                <w:lang w:val="uk-UA" w:eastAsia="uk-UA"/>
              </w:rPr>
              <w:t xml:space="preserve"> МТГ</w:t>
            </w:r>
            <w:r w:rsidRPr="00C51A01">
              <w:rPr>
                <w:rStyle w:val="20"/>
                <w:rFonts w:eastAsia="Times New Roman"/>
                <w:sz w:val="24"/>
                <w:szCs w:val="24"/>
                <w:lang w:eastAsia="uk-UA"/>
              </w:rPr>
              <w:t>, естетичного вигляду об’єктів благоустрою (вулиць, скверів, площ, зупинок громадського транспорту, кладовища, тощо)</w:t>
            </w:r>
            <w:r w:rsidRPr="00C51A01">
              <w:rPr>
                <w:rStyle w:val="20"/>
                <w:sz w:val="24"/>
                <w:szCs w:val="24"/>
                <w:lang w:eastAsia="uk-UA"/>
              </w:rPr>
              <w:t>;</w:t>
            </w:r>
          </w:p>
          <w:p w14:paraId="2837F4E9" w14:textId="5BB0146E" w:rsidR="00C51A01" w:rsidRPr="00C51A01" w:rsidRDefault="00C51A01" w:rsidP="00C51A01">
            <w:pPr>
              <w:pStyle w:val="21"/>
              <w:numPr>
                <w:ilvl w:val="0"/>
                <w:numId w:val="8"/>
              </w:numPr>
              <w:shd w:val="clear" w:color="auto" w:fill="auto"/>
              <w:tabs>
                <w:tab w:val="left" w:pos="170"/>
              </w:tabs>
              <w:spacing w:before="0" w:after="0"/>
              <w:ind w:left="170"/>
              <w:jc w:val="left"/>
              <w:rPr>
                <w:sz w:val="24"/>
                <w:szCs w:val="24"/>
              </w:rPr>
            </w:pPr>
            <w:r w:rsidRPr="00C51A01">
              <w:rPr>
                <w:rStyle w:val="20"/>
                <w:rFonts w:eastAsia="Times New Roman"/>
                <w:sz w:val="24"/>
                <w:szCs w:val="24"/>
                <w:lang w:eastAsia="uk-UA"/>
              </w:rPr>
              <w:t xml:space="preserve">наявність документу, що регламентує основні вимоги щодо організації виконання робіт з благоустрою </w:t>
            </w:r>
            <w:r w:rsidR="008630F4">
              <w:rPr>
                <w:rStyle w:val="20"/>
                <w:rFonts w:eastAsia="Times New Roman"/>
                <w:sz w:val="24"/>
                <w:szCs w:val="24"/>
                <w:lang w:val="uk-UA" w:eastAsia="uk-UA"/>
              </w:rPr>
              <w:t>МТГ</w:t>
            </w:r>
            <w:r w:rsidRPr="00C51A01">
              <w:rPr>
                <w:rStyle w:val="20"/>
                <w:rFonts w:eastAsia="Times New Roman"/>
                <w:sz w:val="24"/>
                <w:szCs w:val="24"/>
                <w:lang w:eastAsia="uk-UA"/>
              </w:rPr>
              <w:t>;</w:t>
            </w:r>
          </w:p>
          <w:p w14:paraId="05BB50BC" w14:textId="77777777" w:rsidR="00C51A01" w:rsidRPr="00C51A01" w:rsidRDefault="00C51A01" w:rsidP="00C51A01">
            <w:pPr>
              <w:pStyle w:val="21"/>
              <w:numPr>
                <w:ilvl w:val="0"/>
                <w:numId w:val="8"/>
              </w:numPr>
              <w:shd w:val="clear" w:color="auto" w:fill="auto"/>
              <w:tabs>
                <w:tab w:val="left" w:pos="170"/>
              </w:tabs>
              <w:spacing w:before="0" w:after="0"/>
              <w:ind w:left="170"/>
              <w:jc w:val="left"/>
              <w:rPr>
                <w:rStyle w:val="20"/>
                <w:sz w:val="24"/>
                <w:szCs w:val="24"/>
              </w:rPr>
            </w:pPr>
            <w:r w:rsidRPr="00C51A01">
              <w:rPr>
                <w:rStyle w:val="20"/>
                <w:rFonts w:eastAsia="Times New Roman"/>
                <w:sz w:val="24"/>
                <w:szCs w:val="24"/>
                <w:lang w:eastAsia="uk-UA"/>
              </w:rPr>
              <w:t>визначення чіткої і прозорої процедури отримання дозвільних документів (на виконання земельних робіт, робіт з благоустрою прилеглої території, знесення зелених насаджень);</w:t>
            </w:r>
          </w:p>
          <w:p w14:paraId="7E14F7B6" w14:textId="1E93D3D8" w:rsidR="00C51A01" w:rsidRPr="00C51A01" w:rsidRDefault="00C51A01" w:rsidP="00C51A01">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C51A01">
              <w:rPr>
                <w:rStyle w:val="20"/>
                <w:rFonts w:eastAsia="Times New Roman"/>
                <w:sz w:val="24"/>
                <w:szCs w:val="24"/>
                <w:lang w:eastAsia="uk-UA"/>
              </w:rPr>
              <w:lastRenderedPageBreak/>
              <w:t xml:space="preserve">гарантовані та рівні можливості суб’єктів господарювання у здійснені діяльності з благоустрою </w:t>
            </w:r>
            <w:r w:rsidR="008630F4">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sidR="008630F4">
              <w:rPr>
                <w:rStyle w:val="20"/>
                <w:rFonts w:eastAsia="Times New Roman"/>
                <w:sz w:val="24"/>
                <w:szCs w:val="24"/>
                <w:lang w:val="uk-UA" w:eastAsia="uk-UA"/>
              </w:rPr>
              <w:t xml:space="preserve"> МТГ</w:t>
            </w:r>
            <w:r w:rsidRPr="00C51A01">
              <w:rPr>
                <w:rStyle w:val="20"/>
                <w:rFonts w:eastAsia="Times New Roman"/>
                <w:sz w:val="24"/>
                <w:szCs w:val="24"/>
                <w:lang w:eastAsia="uk-UA"/>
              </w:rPr>
              <w:t>;</w:t>
            </w:r>
          </w:p>
          <w:p w14:paraId="057002E6" w14:textId="77777777" w:rsidR="00C51A01" w:rsidRPr="00C51A01" w:rsidRDefault="00C51A01" w:rsidP="00C51A01">
            <w:pPr>
              <w:pStyle w:val="21"/>
              <w:numPr>
                <w:ilvl w:val="0"/>
                <w:numId w:val="8"/>
              </w:numPr>
              <w:shd w:val="clear" w:color="auto" w:fill="auto"/>
              <w:tabs>
                <w:tab w:val="left" w:pos="170"/>
              </w:tabs>
              <w:spacing w:before="0" w:after="0"/>
              <w:ind w:left="170"/>
              <w:jc w:val="left"/>
              <w:rPr>
                <w:sz w:val="24"/>
                <w:szCs w:val="24"/>
              </w:rPr>
            </w:pPr>
            <w:r w:rsidRPr="00C51A01">
              <w:rPr>
                <w:rStyle w:val="20"/>
                <w:rFonts w:eastAsia="Times New Roman"/>
                <w:sz w:val="24"/>
                <w:szCs w:val="24"/>
                <w:lang w:eastAsia="uk-UA"/>
              </w:rPr>
              <w:t>упорядження відносин між суб’єктами у сфері благоустрою;</w:t>
            </w:r>
          </w:p>
          <w:p w14:paraId="6DB3CFF5" w14:textId="2832D9EA" w:rsidR="00C51A01" w:rsidRPr="00C51A01" w:rsidRDefault="00C51A01" w:rsidP="00993B48">
            <w:pPr>
              <w:pStyle w:val="21"/>
              <w:numPr>
                <w:ilvl w:val="0"/>
                <w:numId w:val="8"/>
              </w:numPr>
              <w:shd w:val="clear" w:color="auto" w:fill="auto"/>
              <w:tabs>
                <w:tab w:val="left" w:pos="170"/>
              </w:tabs>
              <w:spacing w:before="0" w:after="0"/>
              <w:ind w:left="170"/>
              <w:jc w:val="left"/>
              <w:rPr>
                <w:sz w:val="24"/>
                <w:szCs w:val="24"/>
              </w:rPr>
            </w:pPr>
            <w:r w:rsidRPr="00C51A01">
              <w:rPr>
                <w:rStyle w:val="20"/>
                <w:rFonts w:eastAsia="Times New Roman"/>
                <w:sz w:val="24"/>
                <w:szCs w:val="24"/>
                <w:lang w:eastAsia="uk-UA"/>
              </w:rPr>
              <w:t>збільшення інвестицій на благоустрій, зокрема на утримання пам’яток культури, парків, скверів, тощо</w:t>
            </w:r>
          </w:p>
        </w:tc>
        <w:tc>
          <w:tcPr>
            <w:tcW w:w="2800" w:type="dxa"/>
            <w:tcBorders>
              <w:top w:val="single" w:sz="4" w:space="0" w:color="auto"/>
              <w:left w:val="single" w:sz="4" w:space="0" w:color="auto"/>
              <w:bottom w:val="single" w:sz="4" w:space="0" w:color="auto"/>
              <w:right w:val="single" w:sz="4" w:space="0" w:color="auto"/>
            </w:tcBorders>
            <w:vAlign w:val="center"/>
          </w:tcPr>
          <w:p w14:paraId="263DE676" w14:textId="77777777" w:rsidR="00C51A01" w:rsidRPr="00C51A01" w:rsidRDefault="00C51A01" w:rsidP="00C51A01">
            <w:pPr>
              <w:rPr>
                <w:rStyle w:val="20"/>
                <w:rFonts w:eastAsia="Times New Roman"/>
                <w:sz w:val="24"/>
                <w:szCs w:val="24"/>
              </w:rPr>
            </w:pPr>
            <w:r w:rsidRPr="00C51A01">
              <w:rPr>
                <w:rFonts w:ascii="Times New Roman" w:hAnsi="Times New Roman" w:cs="Times New Roman"/>
                <w:sz w:val="24"/>
                <w:szCs w:val="24"/>
              </w:rPr>
              <w:lastRenderedPageBreak/>
              <w:t>Значні витрати з міського бюджету</w:t>
            </w:r>
          </w:p>
        </w:tc>
      </w:tr>
      <w:tr w:rsidR="008630F4" w14:paraId="5FD5115A" w14:textId="77777777" w:rsidTr="00C51A01">
        <w:tc>
          <w:tcPr>
            <w:tcW w:w="1951" w:type="dxa"/>
            <w:tcBorders>
              <w:top w:val="single" w:sz="4" w:space="0" w:color="auto"/>
              <w:left w:val="single" w:sz="4" w:space="0" w:color="auto"/>
              <w:bottom w:val="single" w:sz="4" w:space="0" w:color="auto"/>
              <w:right w:val="single" w:sz="4" w:space="0" w:color="auto"/>
            </w:tcBorders>
            <w:vAlign w:val="center"/>
          </w:tcPr>
          <w:p w14:paraId="4F27C2D3" w14:textId="77777777" w:rsidR="008630F4" w:rsidRPr="00EF10AF" w:rsidRDefault="008630F4" w:rsidP="008630F4">
            <w:pPr>
              <w:rPr>
                <w:rFonts w:ascii="Times New Roman" w:hAnsi="Times New Roman" w:cs="Times New Roman"/>
                <w:bCs/>
                <w:sz w:val="24"/>
                <w:szCs w:val="24"/>
              </w:rPr>
            </w:pPr>
            <w:r w:rsidRPr="00EF10AF">
              <w:rPr>
                <w:rFonts w:ascii="Times New Roman" w:hAnsi="Times New Roman" w:cs="Times New Roman"/>
                <w:bCs/>
                <w:sz w:val="24"/>
                <w:szCs w:val="24"/>
              </w:rPr>
              <w:t>Альтернатива 4</w:t>
            </w:r>
          </w:p>
        </w:tc>
        <w:tc>
          <w:tcPr>
            <w:tcW w:w="4820" w:type="dxa"/>
            <w:tcBorders>
              <w:top w:val="single" w:sz="4" w:space="0" w:color="auto"/>
              <w:left w:val="single" w:sz="4" w:space="0" w:color="auto"/>
              <w:bottom w:val="single" w:sz="4" w:space="0" w:color="auto"/>
              <w:right w:val="single" w:sz="4" w:space="0" w:color="auto"/>
            </w:tcBorders>
            <w:vAlign w:val="center"/>
          </w:tcPr>
          <w:p w14:paraId="4369F663" w14:textId="3247C18C" w:rsidR="008630F4" w:rsidRPr="00C51A01" w:rsidRDefault="008630F4" w:rsidP="008630F4">
            <w:pPr>
              <w:pStyle w:val="21"/>
              <w:numPr>
                <w:ilvl w:val="0"/>
                <w:numId w:val="8"/>
              </w:numPr>
              <w:shd w:val="clear" w:color="auto" w:fill="auto"/>
              <w:tabs>
                <w:tab w:val="left" w:pos="170"/>
              </w:tabs>
              <w:spacing w:before="0" w:after="0"/>
              <w:ind w:left="170"/>
              <w:jc w:val="left"/>
              <w:rPr>
                <w:rFonts w:eastAsia="Times New Roman"/>
                <w:sz w:val="24"/>
                <w:szCs w:val="24"/>
              </w:rPr>
            </w:pPr>
            <w:r w:rsidRPr="00C51A01">
              <w:rPr>
                <w:rStyle w:val="20"/>
                <w:rFonts w:eastAsia="Times New Roman"/>
                <w:sz w:val="24"/>
                <w:szCs w:val="24"/>
                <w:lang w:eastAsia="uk-UA"/>
              </w:rPr>
              <w:t xml:space="preserve">покращення санітарного стану </w:t>
            </w:r>
            <w:r>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C51A01">
              <w:rPr>
                <w:rStyle w:val="20"/>
                <w:rFonts w:eastAsia="Times New Roman"/>
                <w:sz w:val="24"/>
                <w:szCs w:val="24"/>
                <w:lang w:eastAsia="uk-UA"/>
              </w:rPr>
              <w:t>;</w:t>
            </w:r>
          </w:p>
          <w:p w14:paraId="531E16B8" w14:textId="05D8D4A1" w:rsidR="008630F4" w:rsidRPr="00C51A01" w:rsidRDefault="008630F4" w:rsidP="008630F4">
            <w:pPr>
              <w:pStyle w:val="21"/>
              <w:numPr>
                <w:ilvl w:val="0"/>
                <w:numId w:val="8"/>
              </w:numPr>
              <w:shd w:val="clear" w:color="auto" w:fill="auto"/>
              <w:tabs>
                <w:tab w:val="left" w:pos="170"/>
              </w:tabs>
              <w:spacing w:before="0" w:after="0"/>
              <w:ind w:left="170"/>
              <w:jc w:val="left"/>
              <w:rPr>
                <w:rStyle w:val="20"/>
                <w:sz w:val="24"/>
                <w:szCs w:val="24"/>
              </w:rPr>
            </w:pPr>
            <w:r w:rsidRPr="00C51A01">
              <w:rPr>
                <w:rStyle w:val="20"/>
                <w:rFonts w:eastAsia="Times New Roman"/>
                <w:sz w:val="24"/>
                <w:szCs w:val="24"/>
                <w:lang w:eastAsia="uk-UA"/>
              </w:rPr>
              <w:t>відкритість та доступність для громадян інформації про благоустрій населених пунктів</w:t>
            </w:r>
            <w:r>
              <w:rPr>
                <w:rStyle w:val="20"/>
                <w:rFonts w:eastAsia="Times New Roman"/>
                <w:sz w:val="24"/>
                <w:szCs w:val="24"/>
                <w:lang w:val="uk-UA" w:eastAsia="uk-UA"/>
              </w:rPr>
              <w:t xml:space="preserve"> МТГ</w:t>
            </w:r>
            <w:r w:rsidRPr="00C51A01">
              <w:rPr>
                <w:rStyle w:val="20"/>
                <w:rFonts w:eastAsia="Times New Roman"/>
                <w:sz w:val="24"/>
                <w:szCs w:val="24"/>
                <w:lang w:eastAsia="uk-UA"/>
              </w:rPr>
              <w:t>;</w:t>
            </w:r>
          </w:p>
          <w:p w14:paraId="445A7A1E" w14:textId="0B1D3D6D" w:rsidR="008630F4" w:rsidRPr="00C51A01" w:rsidRDefault="008630F4" w:rsidP="008630F4">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C51A01">
              <w:rPr>
                <w:rStyle w:val="20"/>
                <w:rFonts w:eastAsia="Times New Roman"/>
                <w:sz w:val="24"/>
                <w:szCs w:val="24"/>
                <w:lang w:eastAsia="uk-UA"/>
              </w:rPr>
              <w:t xml:space="preserve">поліпшення зовнішнього благоустрою </w:t>
            </w:r>
            <w:r>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C51A01">
              <w:rPr>
                <w:rStyle w:val="20"/>
                <w:rFonts w:eastAsia="Times New Roman"/>
                <w:sz w:val="24"/>
                <w:szCs w:val="24"/>
                <w:lang w:eastAsia="uk-UA"/>
              </w:rPr>
              <w:t>, естетичного вигляду об’єктів благоустрою (вулиць, скверів, площ, зупинок громадського транспорту, кладовища, тощо)</w:t>
            </w:r>
            <w:r w:rsidRPr="00C51A01">
              <w:rPr>
                <w:rStyle w:val="20"/>
                <w:sz w:val="24"/>
                <w:szCs w:val="24"/>
                <w:lang w:eastAsia="uk-UA"/>
              </w:rPr>
              <w:t>;</w:t>
            </w:r>
          </w:p>
          <w:p w14:paraId="5E0BB29A" w14:textId="7BCA3BA9" w:rsidR="008630F4" w:rsidRPr="00C51A01" w:rsidRDefault="008630F4" w:rsidP="008630F4">
            <w:pPr>
              <w:pStyle w:val="21"/>
              <w:numPr>
                <w:ilvl w:val="0"/>
                <w:numId w:val="8"/>
              </w:numPr>
              <w:shd w:val="clear" w:color="auto" w:fill="auto"/>
              <w:tabs>
                <w:tab w:val="left" w:pos="170"/>
              </w:tabs>
              <w:spacing w:before="0" w:after="0"/>
              <w:ind w:left="170"/>
              <w:jc w:val="left"/>
              <w:rPr>
                <w:sz w:val="24"/>
                <w:szCs w:val="24"/>
              </w:rPr>
            </w:pPr>
            <w:r w:rsidRPr="00C51A01">
              <w:rPr>
                <w:rStyle w:val="20"/>
                <w:rFonts w:eastAsia="Times New Roman"/>
                <w:sz w:val="24"/>
                <w:szCs w:val="24"/>
                <w:lang w:eastAsia="uk-UA"/>
              </w:rPr>
              <w:t xml:space="preserve">наявність документу, що регламентує основні вимоги щодо організації виконання робіт з благоустрою </w:t>
            </w:r>
            <w:r>
              <w:rPr>
                <w:rStyle w:val="20"/>
                <w:rFonts w:eastAsia="Times New Roman"/>
                <w:sz w:val="24"/>
                <w:szCs w:val="24"/>
                <w:lang w:val="uk-UA" w:eastAsia="uk-UA"/>
              </w:rPr>
              <w:t>МТГ</w:t>
            </w:r>
            <w:r w:rsidRPr="00C51A01">
              <w:rPr>
                <w:rStyle w:val="20"/>
                <w:rFonts w:eastAsia="Times New Roman"/>
                <w:sz w:val="24"/>
                <w:szCs w:val="24"/>
                <w:lang w:eastAsia="uk-UA"/>
              </w:rPr>
              <w:t>;</w:t>
            </w:r>
          </w:p>
          <w:p w14:paraId="01CFB8C2" w14:textId="77777777" w:rsidR="008630F4" w:rsidRPr="00C51A01" w:rsidRDefault="008630F4" w:rsidP="008630F4">
            <w:pPr>
              <w:pStyle w:val="21"/>
              <w:numPr>
                <w:ilvl w:val="0"/>
                <w:numId w:val="8"/>
              </w:numPr>
              <w:shd w:val="clear" w:color="auto" w:fill="auto"/>
              <w:tabs>
                <w:tab w:val="left" w:pos="170"/>
              </w:tabs>
              <w:spacing w:before="0" w:after="0"/>
              <w:ind w:left="170"/>
              <w:jc w:val="left"/>
              <w:rPr>
                <w:rStyle w:val="20"/>
                <w:sz w:val="24"/>
                <w:szCs w:val="24"/>
              </w:rPr>
            </w:pPr>
            <w:r w:rsidRPr="00C51A01">
              <w:rPr>
                <w:rStyle w:val="20"/>
                <w:rFonts w:eastAsia="Times New Roman"/>
                <w:sz w:val="24"/>
                <w:szCs w:val="24"/>
                <w:lang w:eastAsia="uk-UA"/>
              </w:rPr>
              <w:t>визначення чіткої і прозорої процедури отримання дозвільних документів (на виконання земельних робіт, робіт з благоустрою прилеглої території, знесення зелених насаджень);</w:t>
            </w:r>
          </w:p>
          <w:p w14:paraId="18EF92CA" w14:textId="0815E7AC" w:rsidR="008630F4" w:rsidRPr="00C51A01" w:rsidRDefault="008630F4" w:rsidP="008630F4">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C51A01">
              <w:rPr>
                <w:rStyle w:val="20"/>
                <w:rFonts w:eastAsia="Times New Roman"/>
                <w:sz w:val="24"/>
                <w:szCs w:val="24"/>
                <w:lang w:eastAsia="uk-UA"/>
              </w:rPr>
              <w:t xml:space="preserve">гарантовані та рівні можливості суб’єктів господарювання у здійснені діяльності з благоустрою </w:t>
            </w:r>
            <w:r>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C51A01">
              <w:rPr>
                <w:rStyle w:val="20"/>
                <w:rFonts w:eastAsia="Times New Roman"/>
                <w:sz w:val="24"/>
                <w:szCs w:val="24"/>
                <w:lang w:eastAsia="uk-UA"/>
              </w:rPr>
              <w:t>;</w:t>
            </w:r>
          </w:p>
          <w:p w14:paraId="39DF1E96" w14:textId="77777777" w:rsidR="008630F4" w:rsidRPr="00C51A01" w:rsidRDefault="008630F4" w:rsidP="008630F4">
            <w:pPr>
              <w:pStyle w:val="21"/>
              <w:numPr>
                <w:ilvl w:val="0"/>
                <w:numId w:val="8"/>
              </w:numPr>
              <w:shd w:val="clear" w:color="auto" w:fill="auto"/>
              <w:tabs>
                <w:tab w:val="left" w:pos="170"/>
              </w:tabs>
              <w:spacing w:before="0" w:after="0"/>
              <w:ind w:left="170"/>
              <w:jc w:val="left"/>
              <w:rPr>
                <w:sz w:val="24"/>
                <w:szCs w:val="24"/>
              </w:rPr>
            </w:pPr>
            <w:r w:rsidRPr="00C51A01">
              <w:rPr>
                <w:rStyle w:val="20"/>
                <w:rFonts w:eastAsia="Times New Roman"/>
                <w:sz w:val="24"/>
                <w:szCs w:val="24"/>
                <w:lang w:eastAsia="uk-UA"/>
              </w:rPr>
              <w:t>упорядження відносин між суб’єктами у сфері благоустрою;</w:t>
            </w:r>
          </w:p>
          <w:p w14:paraId="3FA52ABF" w14:textId="77777777" w:rsidR="008630F4" w:rsidRPr="00C51A01" w:rsidRDefault="008630F4" w:rsidP="002C340C">
            <w:pPr>
              <w:pStyle w:val="21"/>
              <w:numPr>
                <w:ilvl w:val="0"/>
                <w:numId w:val="8"/>
              </w:numPr>
              <w:shd w:val="clear" w:color="auto" w:fill="auto"/>
              <w:tabs>
                <w:tab w:val="left" w:pos="170"/>
              </w:tabs>
              <w:spacing w:before="0" w:after="0"/>
              <w:ind w:left="170"/>
              <w:jc w:val="left"/>
              <w:rPr>
                <w:sz w:val="24"/>
                <w:szCs w:val="24"/>
              </w:rPr>
            </w:pPr>
            <w:r w:rsidRPr="00C51A01">
              <w:rPr>
                <w:rStyle w:val="20"/>
                <w:rFonts w:eastAsia="Times New Roman"/>
                <w:sz w:val="24"/>
                <w:szCs w:val="24"/>
                <w:lang w:eastAsia="uk-UA"/>
              </w:rPr>
              <w:t>збільшення інвестицій на благоустрій, зокрема на утримання пам’яток культури, парків, скверів, тощо</w:t>
            </w:r>
          </w:p>
        </w:tc>
        <w:tc>
          <w:tcPr>
            <w:tcW w:w="2800" w:type="dxa"/>
            <w:tcBorders>
              <w:top w:val="single" w:sz="4" w:space="0" w:color="auto"/>
              <w:left w:val="single" w:sz="4" w:space="0" w:color="auto"/>
              <w:bottom w:val="single" w:sz="4" w:space="0" w:color="auto"/>
              <w:right w:val="single" w:sz="4" w:space="0" w:color="auto"/>
            </w:tcBorders>
            <w:vAlign w:val="center"/>
          </w:tcPr>
          <w:p w14:paraId="3E65BB73" w14:textId="77777777" w:rsidR="008630F4" w:rsidRPr="00C51A01" w:rsidRDefault="008630F4" w:rsidP="008630F4">
            <w:pPr>
              <w:rPr>
                <w:rStyle w:val="20"/>
                <w:rFonts w:eastAsia="Times New Roman"/>
                <w:sz w:val="24"/>
                <w:szCs w:val="24"/>
              </w:rPr>
            </w:pPr>
            <w:r w:rsidRPr="00C51A01">
              <w:rPr>
                <w:rFonts w:ascii="Times New Roman" w:hAnsi="Times New Roman" w:cs="Times New Roman"/>
                <w:sz w:val="24"/>
                <w:szCs w:val="24"/>
              </w:rPr>
              <w:t>Відсутні</w:t>
            </w:r>
          </w:p>
        </w:tc>
      </w:tr>
    </w:tbl>
    <w:p w14:paraId="0C079D17" w14:textId="77777777" w:rsidR="005B5454" w:rsidRPr="00EC1321" w:rsidRDefault="005B5454" w:rsidP="00F41D4A">
      <w:pPr>
        <w:spacing w:after="0"/>
        <w:ind w:firstLine="708"/>
        <w:jc w:val="both"/>
        <w:rPr>
          <w:rFonts w:ascii="Times New Roman" w:hAnsi="Times New Roman" w:cs="Times New Roman"/>
          <w:sz w:val="24"/>
          <w:szCs w:val="24"/>
        </w:rPr>
      </w:pPr>
    </w:p>
    <w:p w14:paraId="1B222458" w14:textId="77777777" w:rsidR="008630F4" w:rsidRPr="001861FB" w:rsidRDefault="008630F4" w:rsidP="008630F4">
      <w:pPr>
        <w:spacing w:after="0"/>
        <w:jc w:val="both"/>
        <w:rPr>
          <w:rFonts w:ascii="Times New Roman" w:hAnsi="Times New Roman" w:cs="Times New Roman"/>
          <w:bCs/>
          <w:sz w:val="24"/>
          <w:szCs w:val="24"/>
        </w:rPr>
      </w:pPr>
      <w:r w:rsidRPr="001861FB">
        <w:rPr>
          <w:rFonts w:ascii="Times New Roman" w:hAnsi="Times New Roman" w:cs="Times New Roman"/>
          <w:bCs/>
          <w:sz w:val="24"/>
          <w:szCs w:val="24"/>
        </w:rPr>
        <w:t>Оцінка впливу на сферу інтересів суб’єктів господарювання</w:t>
      </w:r>
    </w:p>
    <w:p w14:paraId="07D90529" w14:textId="5C008AA8" w:rsidR="008630F4" w:rsidRPr="001861FB" w:rsidRDefault="008630F4" w:rsidP="008630F4">
      <w:pPr>
        <w:spacing w:after="0"/>
        <w:ind w:firstLine="851"/>
        <w:jc w:val="both"/>
        <w:rPr>
          <w:rFonts w:ascii="Times New Roman" w:hAnsi="Times New Roman" w:cs="Times New Roman"/>
          <w:bCs/>
          <w:sz w:val="24"/>
          <w:szCs w:val="24"/>
        </w:rPr>
      </w:pPr>
      <w:r w:rsidRPr="001861FB">
        <w:rPr>
          <w:rFonts w:ascii="Times New Roman" w:hAnsi="Times New Roman" w:cs="Times New Roman"/>
          <w:bCs/>
          <w:sz w:val="24"/>
          <w:szCs w:val="24"/>
        </w:rPr>
        <w:t xml:space="preserve">Під регуляторний вплив підпадають також суб’єкти господарювання. </w:t>
      </w:r>
      <w:r w:rsidRPr="001861FB">
        <w:rPr>
          <w:rFonts w:ascii="Times New Roman" w:hAnsi="Times New Roman" w:cs="Times New Roman"/>
          <w:sz w:val="24"/>
          <w:szCs w:val="24"/>
        </w:rPr>
        <w:t>За розрахунковими даними, кількість суб’єктів господарювання, на яких на даний час поширюється регулювання:</w:t>
      </w:r>
      <w:r w:rsidR="00993B48">
        <w:rPr>
          <w:rFonts w:ascii="Times New Roman" w:hAnsi="Times New Roman" w:cs="Times New Roman"/>
          <w:sz w:val="24"/>
          <w:szCs w:val="24"/>
          <w:lang w:val="uk-UA"/>
        </w:rPr>
        <w:t xml:space="preserve"> </w:t>
      </w:r>
      <w:proofErr w:type="gramStart"/>
      <w:r w:rsidR="00B844D0">
        <w:rPr>
          <w:rFonts w:ascii="Times New Roman" w:hAnsi="Times New Roman" w:cs="Times New Roman"/>
          <w:sz w:val="24"/>
          <w:szCs w:val="24"/>
          <w:lang w:val="uk-UA"/>
        </w:rPr>
        <w:t>4483</w:t>
      </w:r>
      <w:r w:rsidRPr="001861FB">
        <w:rPr>
          <w:rFonts w:ascii="Times New Roman" w:hAnsi="Times New Roman" w:cs="Times New Roman"/>
          <w:sz w:val="24"/>
          <w:szCs w:val="24"/>
        </w:rPr>
        <w:t>,</w:t>
      </w:r>
      <w:r w:rsidR="00993B48">
        <w:rPr>
          <w:rFonts w:ascii="Times New Roman" w:hAnsi="Times New Roman" w:cs="Times New Roman"/>
          <w:sz w:val="24"/>
          <w:szCs w:val="24"/>
          <w:lang w:val="uk-UA"/>
        </w:rPr>
        <w:t xml:space="preserve"> </w:t>
      </w:r>
      <w:r w:rsidRPr="001861FB">
        <w:rPr>
          <w:rFonts w:ascii="Times New Roman" w:hAnsi="Times New Roman" w:cs="Times New Roman"/>
          <w:sz w:val="24"/>
          <w:szCs w:val="24"/>
        </w:rPr>
        <w:t> у</w:t>
      </w:r>
      <w:proofErr w:type="gramEnd"/>
      <w:r w:rsidRPr="001861FB">
        <w:rPr>
          <w:rFonts w:ascii="Times New Roman" w:hAnsi="Times New Roman" w:cs="Times New Roman"/>
          <w:sz w:val="24"/>
          <w:szCs w:val="24"/>
        </w:rPr>
        <w:t xml:space="preserve"> тому числі крупн</w:t>
      </w:r>
      <w:r w:rsidR="003105E8">
        <w:rPr>
          <w:rFonts w:ascii="Times New Roman" w:hAnsi="Times New Roman" w:cs="Times New Roman"/>
          <w:sz w:val="24"/>
          <w:szCs w:val="24"/>
          <w:lang w:val="uk-UA"/>
        </w:rPr>
        <w:t>і</w:t>
      </w:r>
      <w:r w:rsidRPr="001861FB">
        <w:rPr>
          <w:rFonts w:ascii="Times New Roman" w:hAnsi="Times New Roman" w:cs="Times New Roman"/>
          <w:sz w:val="24"/>
          <w:szCs w:val="24"/>
        </w:rPr>
        <w:t xml:space="preserve"> (юридичні особи) – </w:t>
      </w:r>
      <w:r w:rsidR="00B844D0">
        <w:rPr>
          <w:rFonts w:ascii="Times New Roman" w:hAnsi="Times New Roman" w:cs="Times New Roman"/>
          <w:sz w:val="24"/>
          <w:szCs w:val="24"/>
          <w:lang w:val="uk-UA"/>
        </w:rPr>
        <w:t>3</w:t>
      </w:r>
      <w:r w:rsidRPr="001861FB">
        <w:rPr>
          <w:rFonts w:ascii="Times New Roman" w:hAnsi="Times New Roman" w:cs="Times New Roman"/>
          <w:sz w:val="24"/>
          <w:szCs w:val="24"/>
        </w:rPr>
        <w:t>, середн</w:t>
      </w:r>
      <w:r w:rsidR="003105E8">
        <w:rPr>
          <w:rFonts w:ascii="Times New Roman" w:hAnsi="Times New Roman" w:cs="Times New Roman"/>
          <w:sz w:val="24"/>
          <w:szCs w:val="24"/>
          <w:lang w:val="uk-UA"/>
        </w:rPr>
        <w:t>і</w:t>
      </w:r>
      <w:r w:rsidRPr="001861FB">
        <w:rPr>
          <w:rFonts w:ascii="Times New Roman" w:hAnsi="Times New Roman" w:cs="Times New Roman"/>
          <w:sz w:val="24"/>
          <w:szCs w:val="24"/>
        </w:rPr>
        <w:t xml:space="preserve"> (юридичні особи) – </w:t>
      </w:r>
      <w:r w:rsidR="00B844D0">
        <w:rPr>
          <w:rFonts w:ascii="Times New Roman" w:hAnsi="Times New Roman" w:cs="Times New Roman"/>
          <w:sz w:val="24"/>
          <w:szCs w:val="24"/>
          <w:lang w:val="uk-UA"/>
        </w:rPr>
        <w:t>30</w:t>
      </w:r>
      <w:r w:rsidRPr="001861FB">
        <w:rPr>
          <w:rFonts w:ascii="Times New Roman" w:hAnsi="Times New Roman" w:cs="Times New Roman"/>
          <w:sz w:val="24"/>
          <w:szCs w:val="24"/>
        </w:rPr>
        <w:t>, мал</w:t>
      </w:r>
      <w:r w:rsidR="003105E8">
        <w:rPr>
          <w:rFonts w:ascii="Times New Roman" w:hAnsi="Times New Roman" w:cs="Times New Roman"/>
          <w:sz w:val="24"/>
          <w:szCs w:val="24"/>
          <w:lang w:val="uk-UA"/>
        </w:rPr>
        <w:t>і</w:t>
      </w:r>
      <w:r w:rsidRPr="001861FB">
        <w:rPr>
          <w:rFonts w:ascii="Times New Roman" w:hAnsi="Times New Roman" w:cs="Times New Roman"/>
          <w:sz w:val="24"/>
          <w:szCs w:val="24"/>
        </w:rPr>
        <w:t xml:space="preserve"> (юридичні особи) – </w:t>
      </w:r>
      <w:r w:rsidR="00B844D0">
        <w:rPr>
          <w:rFonts w:ascii="Times New Roman" w:hAnsi="Times New Roman" w:cs="Times New Roman"/>
          <w:sz w:val="24"/>
          <w:szCs w:val="24"/>
          <w:lang w:val="uk-UA"/>
        </w:rPr>
        <w:t>741</w:t>
      </w:r>
      <w:r w:rsidR="003105E8">
        <w:rPr>
          <w:rFonts w:ascii="Times New Roman" w:hAnsi="Times New Roman" w:cs="Times New Roman"/>
          <w:sz w:val="24"/>
          <w:szCs w:val="24"/>
          <w:lang w:val="uk-UA"/>
        </w:rPr>
        <w:t xml:space="preserve"> </w:t>
      </w:r>
      <w:r w:rsidRPr="001861FB">
        <w:rPr>
          <w:rFonts w:ascii="Times New Roman" w:hAnsi="Times New Roman" w:cs="Times New Roman"/>
          <w:sz w:val="24"/>
          <w:szCs w:val="24"/>
        </w:rPr>
        <w:t xml:space="preserve">та мікропідприємництва (фізичні особи-підприємці) – </w:t>
      </w:r>
      <w:r w:rsidR="00B844D0">
        <w:rPr>
          <w:rFonts w:ascii="Times New Roman" w:hAnsi="Times New Roman" w:cs="Times New Roman"/>
          <w:sz w:val="24"/>
          <w:szCs w:val="24"/>
          <w:lang w:val="uk-UA"/>
        </w:rPr>
        <w:t>3709</w:t>
      </w:r>
      <w:r w:rsidRPr="001861FB">
        <w:rPr>
          <w:rFonts w:ascii="Times New Roman" w:hAnsi="Times New Roman" w:cs="Times New Roman"/>
          <w:sz w:val="24"/>
          <w:szCs w:val="24"/>
        </w:rPr>
        <w:t xml:space="preserve"> осіб.</w:t>
      </w:r>
    </w:p>
    <w:p w14:paraId="2BA7AA6C" w14:textId="77777777" w:rsidR="008630F4" w:rsidRPr="001861FB" w:rsidRDefault="008630F4" w:rsidP="008630F4">
      <w:pPr>
        <w:spacing w:after="0"/>
        <w:ind w:firstLine="851"/>
        <w:jc w:val="both"/>
        <w:rPr>
          <w:rFonts w:ascii="Times New Roman" w:hAnsi="Times New Roman" w:cs="Times New Roman"/>
          <w:sz w:val="24"/>
          <w:szCs w:val="24"/>
        </w:rPr>
      </w:pPr>
      <w:r w:rsidRPr="001861FB">
        <w:rPr>
          <w:rFonts w:ascii="Times New Roman" w:hAnsi="Times New Roman" w:cs="Times New Roman"/>
          <w:bCs/>
          <w:sz w:val="24"/>
          <w:szCs w:val="24"/>
        </w:rPr>
        <w:t>Тобто</w:t>
      </w:r>
    </w:p>
    <w:tbl>
      <w:tblPr>
        <w:tblStyle w:val="a5"/>
        <w:tblW w:w="0" w:type="auto"/>
        <w:tblLook w:val="04A0" w:firstRow="1" w:lastRow="0" w:firstColumn="1" w:lastColumn="0" w:noHBand="0" w:noVBand="1"/>
      </w:tblPr>
      <w:tblGrid>
        <w:gridCol w:w="1951"/>
        <w:gridCol w:w="3260"/>
        <w:gridCol w:w="831"/>
        <w:gridCol w:w="729"/>
        <w:gridCol w:w="234"/>
        <w:gridCol w:w="835"/>
        <w:gridCol w:w="869"/>
        <w:gridCol w:w="1038"/>
      </w:tblGrid>
      <w:tr w:rsidR="00826E2C" w14:paraId="2D50D820" w14:textId="77777777" w:rsidTr="00312E9E">
        <w:tc>
          <w:tcPr>
            <w:tcW w:w="5211" w:type="dxa"/>
            <w:gridSpan w:val="2"/>
          </w:tcPr>
          <w:p w14:paraId="5A41B15F" w14:textId="77777777" w:rsidR="001861FB" w:rsidRPr="001861FB" w:rsidRDefault="001861FB" w:rsidP="001861FB">
            <w:pPr>
              <w:jc w:val="both"/>
              <w:rPr>
                <w:rFonts w:ascii="Times New Roman" w:hAnsi="Times New Roman" w:cs="Times New Roman"/>
                <w:sz w:val="24"/>
                <w:szCs w:val="24"/>
                <w:lang w:val="uk-UA"/>
              </w:rPr>
            </w:pPr>
          </w:p>
        </w:tc>
        <w:tc>
          <w:tcPr>
            <w:tcW w:w="831" w:type="dxa"/>
            <w:vAlign w:val="center"/>
          </w:tcPr>
          <w:p w14:paraId="253E75EF" w14:textId="77777777" w:rsidR="001861FB" w:rsidRPr="001861FB" w:rsidRDefault="001861FB" w:rsidP="001861FB">
            <w:pPr>
              <w:jc w:val="center"/>
              <w:rPr>
                <w:rFonts w:ascii="Times New Roman" w:hAnsi="Times New Roman" w:cs="Times New Roman"/>
                <w:sz w:val="24"/>
                <w:szCs w:val="24"/>
                <w:lang w:val="uk-UA"/>
              </w:rPr>
            </w:pPr>
            <w:r w:rsidRPr="001861FB">
              <w:rPr>
                <w:rFonts w:ascii="Times New Roman" w:hAnsi="Times New Roman" w:cs="Times New Roman"/>
                <w:i/>
                <w:sz w:val="24"/>
                <w:szCs w:val="24"/>
              </w:rPr>
              <w:t>великі</w:t>
            </w:r>
          </w:p>
        </w:tc>
        <w:tc>
          <w:tcPr>
            <w:tcW w:w="963" w:type="dxa"/>
            <w:gridSpan w:val="2"/>
            <w:vAlign w:val="center"/>
          </w:tcPr>
          <w:p w14:paraId="683F254B" w14:textId="77777777" w:rsidR="001861FB" w:rsidRPr="001861FB" w:rsidRDefault="001861FB" w:rsidP="001861FB">
            <w:pPr>
              <w:jc w:val="center"/>
              <w:rPr>
                <w:rFonts w:ascii="Times New Roman" w:hAnsi="Times New Roman" w:cs="Times New Roman"/>
                <w:sz w:val="24"/>
                <w:szCs w:val="24"/>
                <w:lang w:val="uk-UA"/>
              </w:rPr>
            </w:pPr>
            <w:r w:rsidRPr="001861FB">
              <w:rPr>
                <w:rFonts w:ascii="Times New Roman" w:hAnsi="Times New Roman" w:cs="Times New Roman"/>
                <w:i/>
                <w:sz w:val="24"/>
                <w:szCs w:val="24"/>
              </w:rPr>
              <w:t>середні</w:t>
            </w:r>
          </w:p>
        </w:tc>
        <w:tc>
          <w:tcPr>
            <w:tcW w:w="835" w:type="dxa"/>
            <w:vAlign w:val="center"/>
          </w:tcPr>
          <w:p w14:paraId="5986956C" w14:textId="77777777" w:rsidR="001861FB" w:rsidRPr="001861FB" w:rsidRDefault="001861FB" w:rsidP="001861FB">
            <w:pPr>
              <w:jc w:val="center"/>
              <w:rPr>
                <w:rFonts w:ascii="Times New Roman" w:hAnsi="Times New Roman" w:cs="Times New Roman"/>
                <w:sz w:val="24"/>
                <w:szCs w:val="24"/>
                <w:lang w:val="uk-UA"/>
              </w:rPr>
            </w:pPr>
            <w:r w:rsidRPr="001861FB">
              <w:rPr>
                <w:rFonts w:ascii="Times New Roman" w:hAnsi="Times New Roman" w:cs="Times New Roman"/>
                <w:i/>
                <w:sz w:val="24"/>
                <w:szCs w:val="24"/>
              </w:rPr>
              <w:t>малі</w:t>
            </w:r>
          </w:p>
        </w:tc>
        <w:tc>
          <w:tcPr>
            <w:tcW w:w="869" w:type="dxa"/>
            <w:vAlign w:val="center"/>
          </w:tcPr>
          <w:p w14:paraId="1B1F2EA6" w14:textId="77777777" w:rsidR="001861FB" w:rsidRPr="001861FB" w:rsidRDefault="001861FB" w:rsidP="001861FB">
            <w:pPr>
              <w:jc w:val="center"/>
              <w:rPr>
                <w:rFonts w:ascii="Times New Roman" w:hAnsi="Times New Roman" w:cs="Times New Roman"/>
                <w:sz w:val="24"/>
                <w:szCs w:val="24"/>
                <w:lang w:val="uk-UA"/>
              </w:rPr>
            </w:pPr>
            <w:r w:rsidRPr="001861FB">
              <w:rPr>
                <w:rFonts w:ascii="Times New Roman" w:hAnsi="Times New Roman" w:cs="Times New Roman"/>
                <w:i/>
                <w:sz w:val="24"/>
                <w:szCs w:val="24"/>
              </w:rPr>
              <w:t>в т.ч. мікро-</w:t>
            </w:r>
          </w:p>
        </w:tc>
        <w:tc>
          <w:tcPr>
            <w:tcW w:w="1038" w:type="dxa"/>
            <w:vAlign w:val="center"/>
          </w:tcPr>
          <w:p w14:paraId="164D44B0" w14:textId="77777777" w:rsidR="001861FB" w:rsidRPr="001861FB" w:rsidRDefault="001861FB" w:rsidP="001861FB">
            <w:pPr>
              <w:jc w:val="center"/>
              <w:rPr>
                <w:rFonts w:ascii="Times New Roman" w:hAnsi="Times New Roman" w:cs="Times New Roman"/>
                <w:sz w:val="24"/>
                <w:szCs w:val="24"/>
                <w:lang w:val="uk-UA"/>
              </w:rPr>
            </w:pPr>
            <w:r w:rsidRPr="001861FB">
              <w:rPr>
                <w:rFonts w:ascii="Times New Roman" w:hAnsi="Times New Roman" w:cs="Times New Roman"/>
                <w:i/>
                <w:sz w:val="24"/>
                <w:szCs w:val="24"/>
              </w:rPr>
              <w:t>разом</w:t>
            </w:r>
          </w:p>
        </w:tc>
      </w:tr>
      <w:tr w:rsidR="004F55F8" w14:paraId="1413F0E6" w14:textId="77777777" w:rsidTr="00312E9E">
        <w:tc>
          <w:tcPr>
            <w:tcW w:w="5211" w:type="dxa"/>
            <w:gridSpan w:val="2"/>
            <w:vAlign w:val="center"/>
          </w:tcPr>
          <w:p w14:paraId="11800258" w14:textId="77777777" w:rsidR="001861FB" w:rsidRPr="001861FB" w:rsidRDefault="001861FB" w:rsidP="001861FB">
            <w:pPr>
              <w:rPr>
                <w:rFonts w:ascii="Times New Roman" w:hAnsi="Times New Roman" w:cs="Times New Roman"/>
                <w:sz w:val="24"/>
                <w:szCs w:val="24"/>
                <w:lang w:val="uk-UA"/>
              </w:rPr>
            </w:pPr>
            <w:r w:rsidRPr="001861FB">
              <w:rPr>
                <w:rFonts w:ascii="Times New Roman" w:hAnsi="Times New Roman" w:cs="Times New Roman"/>
                <w:sz w:val="24"/>
                <w:szCs w:val="24"/>
                <w:lang w:val="uk-UA"/>
              </w:rPr>
              <w:t>Кількість суб’єктів господарювання, що підпадають під дію регулювання, одиниць</w:t>
            </w:r>
          </w:p>
        </w:tc>
        <w:tc>
          <w:tcPr>
            <w:tcW w:w="831" w:type="dxa"/>
            <w:vAlign w:val="center"/>
          </w:tcPr>
          <w:p w14:paraId="76E69EB7" w14:textId="4EEB2398" w:rsidR="001861FB" w:rsidRPr="00B844D0" w:rsidRDefault="00B844D0" w:rsidP="00B844D0">
            <w:pPr>
              <w:jc w:val="center"/>
              <w:rPr>
                <w:rFonts w:ascii="Times New Roman" w:hAnsi="Times New Roman" w:cs="Times New Roman"/>
                <w:sz w:val="24"/>
                <w:szCs w:val="24"/>
                <w:lang w:val="uk-UA"/>
              </w:rPr>
            </w:pPr>
            <w:r w:rsidRPr="00B844D0">
              <w:rPr>
                <w:rFonts w:ascii="Times New Roman" w:hAnsi="Times New Roman" w:cs="Times New Roman"/>
                <w:sz w:val="24"/>
                <w:szCs w:val="24"/>
                <w:lang w:val="uk-UA"/>
              </w:rPr>
              <w:t>3</w:t>
            </w:r>
          </w:p>
        </w:tc>
        <w:tc>
          <w:tcPr>
            <w:tcW w:w="963" w:type="dxa"/>
            <w:gridSpan w:val="2"/>
            <w:vAlign w:val="center"/>
          </w:tcPr>
          <w:p w14:paraId="0863CDE4" w14:textId="44E1AF36" w:rsidR="001861FB" w:rsidRPr="00B844D0" w:rsidRDefault="00B844D0" w:rsidP="00B844D0">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835" w:type="dxa"/>
            <w:vAlign w:val="center"/>
          </w:tcPr>
          <w:p w14:paraId="77DE5D98" w14:textId="135B6D88" w:rsidR="001861FB" w:rsidRPr="00B844D0" w:rsidRDefault="00B844D0" w:rsidP="00B844D0">
            <w:pPr>
              <w:jc w:val="center"/>
              <w:rPr>
                <w:rFonts w:ascii="Times New Roman" w:hAnsi="Times New Roman" w:cs="Times New Roman"/>
                <w:sz w:val="24"/>
                <w:szCs w:val="24"/>
                <w:lang w:val="uk-UA"/>
              </w:rPr>
            </w:pPr>
            <w:r>
              <w:rPr>
                <w:rFonts w:ascii="Times New Roman" w:hAnsi="Times New Roman" w:cs="Times New Roman"/>
                <w:sz w:val="24"/>
                <w:szCs w:val="24"/>
                <w:lang w:val="uk-UA"/>
              </w:rPr>
              <w:t>4450</w:t>
            </w:r>
          </w:p>
        </w:tc>
        <w:tc>
          <w:tcPr>
            <w:tcW w:w="869" w:type="dxa"/>
            <w:vAlign w:val="center"/>
          </w:tcPr>
          <w:p w14:paraId="28B99225" w14:textId="0822D9F5" w:rsidR="001861FB" w:rsidRPr="00B844D0" w:rsidRDefault="00B844D0" w:rsidP="00B844D0">
            <w:pPr>
              <w:jc w:val="center"/>
              <w:rPr>
                <w:rFonts w:ascii="Times New Roman" w:hAnsi="Times New Roman" w:cs="Times New Roman"/>
                <w:sz w:val="24"/>
                <w:szCs w:val="24"/>
                <w:lang w:val="uk-UA"/>
              </w:rPr>
            </w:pPr>
            <w:r>
              <w:rPr>
                <w:rFonts w:ascii="Times New Roman" w:hAnsi="Times New Roman" w:cs="Times New Roman"/>
                <w:sz w:val="24"/>
                <w:szCs w:val="24"/>
                <w:lang w:val="uk-UA"/>
              </w:rPr>
              <w:t>3709</w:t>
            </w:r>
          </w:p>
        </w:tc>
        <w:tc>
          <w:tcPr>
            <w:tcW w:w="1038" w:type="dxa"/>
            <w:vAlign w:val="center"/>
          </w:tcPr>
          <w:p w14:paraId="72286E14" w14:textId="512E7E37" w:rsidR="001861FB" w:rsidRPr="00B844D0" w:rsidRDefault="00B844D0" w:rsidP="00B844D0">
            <w:pPr>
              <w:jc w:val="center"/>
              <w:rPr>
                <w:rFonts w:ascii="Times New Roman" w:hAnsi="Times New Roman" w:cs="Times New Roman"/>
                <w:sz w:val="24"/>
                <w:szCs w:val="24"/>
                <w:lang w:val="uk-UA"/>
              </w:rPr>
            </w:pPr>
            <w:r>
              <w:rPr>
                <w:rFonts w:ascii="Times New Roman" w:hAnsi="Times New Roman" w:cs="Times New Roman"/>
                <w:sz w:val="24"/>
                <w:szCs w:val="24"/>
                <w:lang w:val="uk-UA"/>
              </w:rPr>
              <w:t>4483</w:t>
            </w:r>
          </w:p>
        </w:tc>
      </w:tr>
      <w:tr w:rsidR="004F55F8" w14:paraId="2FC0A440" w14:textId="77777777" w:rsidTr="00312E9E">
        <w:tc>
          <w:tcPr>
            <w:tcW w:w="5211" w:type="dxa"/>
            <w:gridSpan w:val="2"/>
            <w:vAlign w:val="center"/>
          </w:tcPr>
          <w:p w14:paraId="5C0D764E" w14:textId="77777777" w:rsidR="001861FB" w:rsidRPr="001861FB" w:rsidRDefault="001861FB" w:rsidP="001861FB">
            <w:pPr>
              <w:rPr>
                <w:rFonts w:ascii="Times New Roman" w:hAnsi="Times New Roman" w:cs="Times New Roman"/>
                <w:sz w:val="24"/>
                <w:szCs w:val="24"/>
                <w:lang w:val="uk-UA"/>
              </w:rPr>
            </w:pPr>
            <w:r w:rsidRPr="001861FB">
              <w:rPr>
                <w:rFonts w:ascii="Times New Roman" w:hAnsi="Times New Roman" w:cs="Times New Roman"/>
                <w:sz w:val="24"/>
                <w:szCs w:val="24"/>
              </w:rPr>
              <w:t>Питома вага групи у загальній кількості, %</w:t>
            </w:r>
          </w:p>
        </w:tc>
        <w:tc>
          <w:tcPr>
            <w:tcW w:w="831" w:type="dxa"/>
            <w:vAlign w:val="center"/>
          </w:tcPr>
          <w:p w14:paraId="0B806482" w14:textId="27C92747" w:rsidR="001861FB" w:rsidRPr="00B844D0" w:rsidRDefault="001861FB" w:rsidP="00B844D0">
            <w:pPr>
              <w:jc w:val="center"/>
              <w:rPr>
                <w:rFonts w:ascii="Times New Roman" w:hAnsi="Times New Roman" w:cs="Times New Roman"/>
                <w:sz w:val="24"/>
                <w:szCs w:val="24"/>
                <w:lang w:val="uk-UA"/>
              </w:rPr>
            </w:pPr>
            <w:r w:rsidRPr="00B844D0">
              <w:rPr>
                <w:rFonts w:ascii="Times New Roman" w:hAnsi="Times New Roman" w:cs="Times New Roman"/>
                <w:sz w:val="24"/>
                <w:szCs w:val="24"/>
              </w:rPr>
              <w:t>0,0</w:t>
            </w:r>
            <w:r w:rsidR="00B844D0">
              <w:rPr>
                <w:rFonts w:ascii="Times New Roman" w:hAnsi="Times New Roman" w:cs="Times New Roman"/>
                <w:sz w:val="24"/>
                <w:szCs w:val="24"/>
                <w:lang w:val="uk-UA"/>
              </w:rPr>
              <w:t>7</w:t>
            </w:r>
          </w:p>
        </w:tc>
        <w:tc>
          <w:tcPr>
            <w:tcW w:w="963" w:type="dxa"/>
            <w:gridSpan w:val="2"/>
            <w:vAlign w:val="center"/>
          </w:tcPr>
          <w:p w14:paraId="579C7E5B" w14:textId="34943F26" w:rsidR="001861FB" w:rsidRPr="00B844D0" w:rsidRDefault="001861FB" w:rsidP="00B844D0">
            <w:pPr>
              <w:jc w:val="center"/>
              <w:rPr>
                <w:rFonts w:ascii="Times New Roman" w:hAnsi="Times New Roman" w:cs="Times New Roman"/>
                <w:sz w:val="24"/>
                <w:szCs w:val="24"/>
                <w:lang w:val="uk-UA"/>
              </w:rPr>
            </w:pPr>
            <w:r w:rsidRPr="00B844D0">
              <w:rPr>
                <w:rFonts w:ascii="Times New Roman" w:hAnsi="Times New Roman" w:cs="Times New Roman"/>
                <w:sz w:val="24"/>
                <w:szCs w:val="24"/>
              </w:rPr>
              <w:t>0,</w:t>
            </w:r>
            <w:r w:rsidR="00B844D0">
              <w:rPr>
                <w:rFonts w:ascii="Times New Roman" w:hAnsi="Times New Roman" w:cs="Times New Roman"/>
                <w:sz w:val="24"/>
                <w:szCs w:val="24"/>
                <w:lang w:val="uk-UA"/>
              </w:rPr>
              <w:t>67</w:t>
            </w:r>
          </w:p>
        </w:tc>
        <w:tc>
          <w:tcPr>
            <w:tcW w:w="835" w:type="dxa"/>
            <w:vAlign w:val="center"/>
          </w:tcPr>
          <w:p w14:paraId="29A84C91" w14:textId="595414B8" w:rsidR="001861FB" w:rsidRPr="00B844D0" w:rsidRDefault="001861FB" w:rsidP="00B844D0">
            <w:pPr>
              <w:jc w:val="center"/>
              <w:rPr>
                <w:rFonts w:ascii="Times New Roman" w:hAnsi="Times New Roman" w:cs="Times New Roman"/>
                <w:sz w:val="24"/>
                <w:szCs w:val="24"/>
                <w:lang w:val="uk-UA"/>
              </w:rPr>
            </w:pPr>
            <w:r w:rsidRPr="00B844D0">
              <w:rPr>
                <w:rFonts w:ascii="Times New Roman" w:hAnsi="Times New Roman" w:cs="Times New Roman"/>
                <w:sz w:val="24"/>
                <w:szCs w:val="24"/>
              </w:rPr>
              <w:t>99,</w:t>
            </w:r>
            <w:r w:rsidR="00B844D0">
              <w:rPr>
                <w:rFonts w:ascii="Times New Roman" w:hAnsi="Times New Roman" w:cs="Times New Roman"/>
                <w:sz w:val="24"/>
                <w:szCs w:val="24"/>
                <w:lang w:val="uk-UA"/>
              </w:rPr>
              <w:t>26</w:t>
            </w:r>
          </w:p>
        </w:tc>
        <w:tc>
          <w:tcPr>
            <w:tcW w:w="869" w:type="dxa"/>
            <w:vAlign w:val="center"/>
          </w:tcPr>
          <w:p w14:paraId="388E128B" w14:textId="2C3CC17B" w:rsidR="001861FB" w:rsidRPr="00B844D0" w:rsidRDefault="00B844D0" w:rsidP="00B844D0">
            <w:pPr>
              <w:jc w:val="center"/>
              <w:rPr>
                <w:rFonts w:ascii="Times New Roman" w:hAnsi="Times New Roman" w:cs="Times New Roman"/>
                <w:sz w:val="24"/>
                <w:szCs w:val="24"/>
                <w:lang w:val="uk-UA"/>
              </w:rPr>
            </w:pPr>
            <w:r>
              <w:rPr>
                <w:rFonts w:ascii="Times New Roman" w:hAnsi="Times New Roman" w:cs="Times New Roman"/>
                <w:sz w:val="24"/>
                <w:szCs w:val="24"/>
                <w:lang w:val="uk-UA"/>
              </w:rPr>
              <w:t>82</w:t>
            </w:r>
            <w:r w:rsidR="001861FB" w:rsidRPr="00B844D0">
              <w:rPr>
                <w:rFonts w:ascii="Times New Roman" w:hAnsi="Times New Roman" w:cs="Times New Roman"/>
                <w:sz w:val="24"/>
                <w:szCs w:val="24"/>
              </w:rPr>
              <w:t>,</w:t>
            </w:r>
            <w:r>
              <w:rPr>
                <w:rFonts w:ascii="Times New Roman" w:hAnsi="Times New Roman" w:cs="Times New Roman"/>
                <w:sz w:val="24"/>
                <w:szCs w:val="24"/>
                <w:lang w:val="uk-UA"/>
              </w:rPr>
              <w:t>73</w:t>
            </w:r>
          </w:p>
        </w:tc>
        <w:tc>
          <w:tcPr>
            <w:tcW w:w="1038" w:type="dxa"/>
            <w:vAlign w:val="center"/>
          </w:tcPr>
          <w:p w14:paraId="3D6A3D5B" w14:textId="77777777" w:rsidR="001861FB" w:rsidRPr="00B844D0" w:rsidRDefault="001861FB" w:rsidP="001861FB">
            <w:pPr>
              <w:jc w:val="center"/>
              <w:rPr>
                <w:rFonts w:ascii="Times New Roman" w:hAnsi="Times New Roman" w:cs="Times New Roman"/>
                <w:sz w:val="24"/>
                <w:szCs w:val="24"/>
                <w:lang w:val="uk-UA"/>
              </w:rPr>
            </w:pPr>
            <w:r w:rsidRPr="00B844D0">
              <w:rPr>
                <w:rFonts w:ascii="Times New Roman" w:hAnsi="Times New Roman" w:cs="Times New Roman"/>
                <w:sz w:val="24"/>
                <w:szCs w:val="24"/>
              </w:rPr>
              <w:t>100,0</w:t>
            </w:r>
          </w:p>
        </w:tc>
      </w:tr>
      <w:tr w:rsidR="001861FB" w14:paraId="4D48C75A" w14:textId="77777777" w:rsidTr="00312E9E">
        <w:tc>
          <w:tcPr>
            <w:tcW w:w="1951" w:type="dxa"/>
            <w:tcBorders>
              <w:top w:val="single" w:sz="4" w:space="0" w:color="auto"/>
              <w:left w:val="single" w:sz="4" w:space="0" w:color="auto"/>
              <w:bottom w:val="single" w:sz="4" w:space="0" w:color="auto"/>
              <w:right w:val="single" w:sz="4" w:space="0" w:color="auto"/>
            </w:tcBorders>
          </w:tcPr>
          <w:p w14:paraId="0C69FD13" w14:textId="77777777" w:rsidR="001861FB" w:rsidRPr="002B0732" w:rsidRDefault="001861FB" w:rsidP="005B4D97">
            <w:pPr>
              <w:jc w:val="both"/>
              <w:rPr>
                <w:rFonts w:ascii="Times New Roman" w:hAnsi="Times New Roman" w:cs="Times New Roman"/>
                <w:sz w:val="24"/>
                <w:szCs w:val="24"/>
                <w:lang w:val="uk-UA"/>
              </w:rPr>
            </w:pPr>
          </w:p>
        </w:tc>
        <w:tc>
          <w:tcPr>
            <w:tcW w:w="4820" w:type="dxa"/>
            <w:gridSpan w:val="3"/>
            <w:tcBorders>
              <w:top w:val="single" w:sz="4" w:space="0" w:color="auto"/>
              <w:left w:val="single" w:sz="4" w:space="0" w:color="auto"/>
              <w:bottom w:val="single" w:sz="4" w:space="0" w:color="auto"/>
              <w:right w:val="single" w:sz="4" w:space="0" w:color="auto"/>
            </w:tcBorders>
            <w:hideMark/>
          </w:tcPr>
          <w:p w14:paraId="591E82DD" w14:textId="77777777" w:rsidR="001861FB" w:rsidRPr="002B0732" w:rsidRDefault="001861FB" w:rsidP="005B4D97">
            <w:pPr>
              <w:jc w:val="center"/>
              <w:rPr>
                <w:rFonts w:ascii="Times New Roman" w:hAnsi="Times New Roman" w:cs="Times New Roman"/>
                <w:sz w:val="24"/>
                <w:szCs w:val="24"/>
                <w:lang w:val="uk-UA"/>
              </w:rPr>
            </w:pPr>
            <w:r w:rsidRPr="002B0732">
              <w:rPr>
                <w:rFonts w:ascii="Times New Roman" w:hAnsi="Times New Roman" w:cs="Times New Roman"/>
                <w:bCs/>
                <w:i/>
                <w:sz w:val="24"/>
                <w:szCs w:val="24"/>
              </w:rPr>
              <w:t>Вигоди</w:t>
            </w:r>
          </w:p>
        </w:tc>
        <w:tc>
          <w:tcPr>
            <w:tcW w:w="2976" w:type="dxa"/>
            <w:gridSpan w:val="4"/>
            <w:tcBorders>
              <w:top w:val="single" w:sz="4" w:space="0" w:color="auto"/>
              <w:left w:val="single" w:sz="4" w:space="0" w:color="auto"/>
              <w:bottom w:val="single" w:sz="4" w:space="0" w:color="auto"/>
              <w:right w:val="single" w:sz="4" w:space="0" w:color="auto"/>
            </w:tcBorders>
            <w:hideMark/>
          </w:tcPr>
          <w:p w14:paraId="028F44A3" w14:textId="77777777" w:rsidR="001861FB" w:rsidRPr="002B0732" w:rsidRDefault="001861FB" w:rsidP="005B4D97">
            <w:pPr>
              <w:jc w:val="center"/>
              <w:rPr>
                <w:rFonts w:ascii="Times New Roman" w:hAnsi="Times New Roman" w:cs="Times New Roman"/>
                <w:sz w:val="24"/>
                <w:szCs w:val="24"/>
                <w:lang w:val="uk-UA"/>
              </w:rPr>
            </w:pPr>
            <w:r w:rsidRPr="002B0732">
              <w:rPr>
                <w:rFonts w:ascii="Times New Roman" w:hAnsi="Times New Roman" w:cs="Times New Roman"/>
                <w:bCs/>
                <w:i/>
                <w:sz w:val="24"/>
                <w:szCs w:val="24"/>
              </w:rPr>
              <w:t>Витрати</w:t>
            </w:r>
          </w:p>
        </w:tc>
      </w:tr>
      <w:tr w:rsidR="001861FB" w14:paraId="63915FE9" w14:textId="77777777" w:rsidTr="00312E9E">
        <w:tc>
          <w:tcPr>
            <w:tcW w:w="1951" w:type="dxa"/>
            <w:tcBorders>
              <w:top w:val="single" w:sz="4" w:space="0" w:color="auto"/>
              <w:left w:val="single" w:sz="4" w:space="0" w:color="auto"/>
              <w:bottom w:val="single" w:sz="4" w:space="0" w:color="auto"/>
              <w:right w:val="single" w:sz="4" w:space="0" w:color="auto"/>
            </w:tcBorders>
          </w:tcPr>
          <w:p w14:paraId="7C14B2FE" w14:textId="77777777" w:rsidR="001861FB" w:rsidRPr="002B0732" w:rsidRDefault="001861FB" w:rsidP="005B4D97">
            <w:pPr>
              <w:jc w:val="both"/>
              <w:rPr>
                <w:rFonts w:ascii="Times New Roman" w:hAnsi="Times New Roman" w:cs="Times New Roman"/>
                <w:sz w:val="24"/>
                <w:szCs w:val="24"/>
              </w:rPr>
            </w:pPr>
            <w:r w:rsidRPr="002B0732">
              <w:rPr>
                <w:rFonts w:ascii="Times New Roman" w:hAnsi="Times New Roman" w:cs="Times New Roman"/>
                <w:sz w:val="24"/>
                <w:szCs w:val="24"/>
              </w:rPr>
              <w:t>Запропоноване вирішення проблеми (обраний спосіб)</w:t>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4123AF50" w14:textId="4C061AB1" w:rsidR="001861FB" w:rsidRPr="001861FB" w:rsidRDefault="001861FB" w:rsidP="001861FB">
            <w:pPr>
              <w:pStyle w:val="21"/>
              <w:numPr>
                <w:ilvl w:val="0"/>
                <w:numId w:val="8"/>
              </w:numPr>
              <w:shd w:val="clear" w:color="auto" w:fill="auto"/>
              <w:tabs>
                <w:tab w:val="left" w:pos="170"/>
              </w:tabs>
              <w:spacing w:before="0" w:after="0"/>
              <w:ind w:left="170"/>
              <w:jc w:val="left"/>
              <w:rPr>
                <w:rFonts w:eastAsia="Times New Roman"/>
                <w:sz w:val="24"/>
                <w:szCs w:val="24"/>
              </w:rPr>
            </w:pPr>
            <w:r w:rsidRPr="001861FB">
              <w:rPr>
                <w:rStyle w:val="20"/>
                <w:rFonts w:eastAsia="Times New Roman"/>
                <w:sz w:val="24"/>
                <w:szCs w:val="24"/>
                <w:lang w:eastAsia="uk-UA"/>
              </w:rPr>
              <w:t xml:space="preserve">покращення санітарного стану </w:t>
            </w:r>
            <w:r>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1861FB">
              <w:rPr>
                <w:rStyle w:val="20"/>
                <w:rFonts w:eastAsia="Times New Roman"/>
                <w:sz w:val="24"/>
                <w:szCs w:val="24"/>
                <w:lang w:eastAsia="uk-UA"/>
              </w:rPr>
              <w:t>;</w:t>
            </w:r>
          </w:p>
          <w:p w14:paraId="11095F6A" w14:textId="1E0994B0" w:rsidR="001861FB" w:rsidRPr="001861FB" w:rsidRDefault="001861FB" w:rsidP="001861FB">
            <w:pPr>
              <w:pStyle w:val="21"/>
              <w:numPr>
                <w:ilvl w:val="0"/>
                <w:numId w:val="8"/>
              </w:numPr>
              <w:shd w:val="clear" w:color="auto" w:fill="auto"/>
              <w:tabs>
                <w:tab w:val="left" w:pos="170"/>
              </w:tabs>
              <w:spacing w:before="0" w:after="0"/>
              <w:ind w:left="170"/>
              <w:jc w:val="left"/>
              <w:rPr>
                <w:rStyle w:val="20"/>
                <w:sz w:val="24"/>
                <w:szCs w:val="24"/>
              </w:rPr>
            </w:pPr>
            <w:r w:rsidRPr="001861FB">
              <w:rPr>
                <w:rStyle w:val="20"/>
                <w:rFonts w:eastAsia="Times New Roman"/>
                <w:sz w:val="24"/>
                <w:szCs w:val="24"/>
                <w:lang w:eastAsia="uk-UA"/>
              </w:rPr>
              <w:t xml:space="preserve">поліпшення зовнішнього благоустрою </w:t>
            </w:r>
            <w:r>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1861FB">
              <w:rPr>
                <w:rStyle w:val="20"/>
                <w:rFonts w:eastAsia="Times New Roman"/>
                <w:sz w:val="24"/>
                <w:szCs w:val="24"/>
                <w:lang w:eastAsia="uk-UA"/>
              </w:rPr>
              <w:t xml:space="preserve">, естетичного вигляду об’єктів благоустрою (вулиць, </w:t>
            </w:r>
            <w:r w:rsidRPr="001861FB">
              <w:rPr>
                <w:rStyle w:val="20"/>
                <w:rFonts w:eastAsia="Times New Roman"/>
                <w:sz w:val="24"/>
                <w:szCs w:val="24"/>
                <w:lang w:eastAsia="uk-UA"/>
              </w:rPr>
              <w:lastRenderedPageBreak/>
              <w:t>скверів, площ, зупинок громадського транспорту, кладовищ, тощо)</w:t>
            </w:r>
            <w:r w:rsidRPr="001861FB">
              <w:rPr>
                <w:rStyle w:val="20"/>
                <w:sz w:val="24"/>
                <w:szCs w:val="24"/>
                <w:lang w:eastAsia="uk-UA"/>
              </w:rPr>
              <w:t>;</w:t>
            </w:r>
          </w:p>
          <w:p w14:paraId="2F9E26B2" w14:textId="7099D84F" w:rsidR="001861FB" w:rsidRPr="001861FB" w:rsidRDefault="001861FB" w:rsidP="001861FB">
            <w:pPr>
              <w:pStyle w:val="21"/>
              <w:numPr>
                <w:ilvl w:val="0"/>
                <w:numId w:val="8"/>
              </w:numPr>
              <w:shd w:val="clear" w:color="auto" w:fill="auto"/>
              <w:tabs>
                <w:tab w:val="left" w:pos="170"/>
              </w:tabs>
              <w:spacing w:before="0" w:after="0"/>
              <w:ind w:left="170"/>
              <w:jc w:val="left"/>
              <w:rPr>
                <w:sz w:val="24"/>
                <w:szCs w:val="24"/>
              </w:rPr>
            </w:pPr>
            <w:r w:rsidRPr="001861FB">
              <w:rPr>
                <w:rStyle w:val="20"/>
                <w:rFonts w:eastAsia="Times New Roman"/>
                <w:sz w:val="24"/>
                <w:szCs w:val="24"/>
                <w:lang w:eastAsia="uk-UA"/>
              </w:rPr>
              <w:t xml:space="preserve">наявність документу, що регламентує основні вимоги щодо організації виконання робіт з благоустрою </w:t>
            </w:r>
            <w:r>
              <w:rPr>
                <w:rStyle w:val="20"/>
                <w:rFonts w:eastAsia="Times New Roman"/>
                <w:sz w:val="24"/>
                <w:szCs w:val="24"/>
                <w:lang w:val="uk-UA" w:eastAsia="uk-UA"/>
              </w:rPr>
              <w:t>МТГ</w:t>
            </w:r>
            <w:r w:rsidRPr="001861FB">
              <w:rPr>
                <w:rStyle w:val="20"/>
                <w:rFonts w:eastAsia="Times New Roman"/>
                <w:sz w:val="24"/>
                <w:szCs w:val="24"/>
                <w:lang w:eastAsia="uk-UA"/>
              </w:rPr>
              <w:t>;</w:t>
            </w:r>
          </w:p>
          <w:p w14:paraId="613F558D" w14:textId="77777777" w:rsidR="001861FB" w:rsidRPr="001861FB" w:rsidRDefault="001861FB" w:rsidP="001861FB">
            <w:pPr>
              <w:pStyle w:val="21"/>
              <w:numPr>
                <w:ilvl w:val="0"/>
                <w:numId w:val="8"/>
              </w:numPr>
              <w:shd w:val="clear" w:color="auto" w:fill="auto"/>
              <w:tabs>
                <w:tab w:val="left" w:pos="170"/>
              </w:tabs>
              <w:spacing w:before="0" w:after="0"/>
              <w:ind w:left="170"/>
              <w:jc w:val="left"/>
              <w:rPr>
                <w:rStyle w:val="20"/>
                <w:sz w:val="24"/>
                <w:szCs w:val="24"/>
              </w:rPr>
            </w:pPr>
            <w:r w:rsidRPr="001861FB">
              <w:rPr>
                <w:rStyle w:val="20"/>
                <w:rFonts w:eastAsia="Times New Roman"/>
                <w:sz w:val="24"/>
                <w:szCs w:val="24"/>
                <w:lang w:eastAsia="uk-UA"/>
              </w:rPr>
              <w:t>визначення чіткої і прозорої процедури отримання дозвільних документів (на виконання земельних робіт, робіт з благоустрою прилеглої території, знесення зелених насаджень);</w:t>
            </w:r>
          </w:p>
          <w:p w14:paraId="55C1E8B9" w14:textId="590C4DA0" w:rsidR="001861FB" w:rsidRPr="001861FB" w:rsidRDefault="001861FB" w:rsidP="001861FB">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1861FB">
              <w:rPr>
                <w:rStyle w:val="20"/>
                <w:rFonts w:eastAsia="Times New Roman"/>
                <w:sz w:val="24"/>
                <w:szCs w:val="24"/>
                <w:lang w:eastAsia="uk-UA"/>
              </w:rPr>
              <w:t xml:space="preserve">гарантовані та рівні можливості суб’єктів господарювання у здійснені діяльності з благоустрою </w:t>
            </w:r>
            <w:r>
              <w:rPr>
                <w:rStyle w:val="20"/>
                <w:rFonts w:eastAsia="Times New Roman"/>
                <w:sz w:val="24"/>
                <w:szCs w:val="24"/>
                <w:lang w:val="uk-UA" w:eastAsia="uk-UA"/>
              </w:rPr>
              <w:t>території МТГ</w:t>
            </w:r>
            <w:r w:rsidRPr="001861FB">
              <w:rPr>
                <w:rStyle w:val="20"/>
                <w:rFonts w:eastAsia="Times New Roman"/>
                <w:sz w:val="24"/>
                <w:szCs w:val="24"/>
                <w:lang w:eastAsia="uk-UA"/>
              </w:rPr>
              <w:t>;</w:t>
            </w:r>
          </w:p>
          <w:p w14:paraId="0B09EDA2" w14:textId="77777777" w:rsidR="001861FB" w:rsidRPr="001861FB" w:rsidRDefault="001861FB" w:rsidP="001861FB">
            <w:pPr>
              <w:pStyle w:val="21"/>
              <w:numPr>
                <w:ilvl w:val="0"/>
                <w:numId w:val="8"/>
              </w:numPr>
              <w:shd w:val="clear" w:color="auto" w:fill="auto"/>
              <w:tabs>
                <w:tab w:val="left" w:pos="170"/>
              </w:tabs>
              <w:spacing w:before="0" w:after="0"/>
              <w:ind w:left="170"/>
              <w:jc w:val="left"/>
              <w:rPr>
                <w:sz w:val="24"/>
                <w:szCs w:val="24"/>
              </w:rPr>
            </w:pPr>
            <w:r w:rsidRPr="001861FB">
              <w:rPr>
                <w:rStyle w:val="20"/>
                <w:rFonts w:eastAsia="Times New Roman"/>
                <w:sz w:val="24"/>
                <w:szCs w:val="24"/>
                <w:lang w:eastAsia="uk-UA"/>
              </w:rPr>
              <w:t>упорядження відносин між суб’єктами у сфері благоустрою;</w:t>
            </w:r>
          </w:p>
          <w:p w14:paraId="16EE0CF6" w14:textId="77777777" w:rsidR="001861FB" w:rsidRPr="001861FB" w:rsidRDefault="001861FB" w:rsidP="001861FB">
            <w:pPr>
              <w:pStyle w:val="21"/>
              <w:numPr>
                <w:ilvl w:val="0"/>
                <w:numId w:val="8"/>
              </w:numPr>
              <w:shd w:val="clear" w:color="auto" w:fill="auto"/>
              <w:tabs>
                <w:tab w:val="left" w:pos="170"/>
                <w:tab w:val="left" w:pos="830"/>
              </w:tabs>
              <w:spacing w:before="0" w:after="0"/>
              <w:ind w:left="170"/>
              <w:jc w:val="left"/>
              <w:rPr>
                <w:rStyle w:val="20"/>
                <w:sz w:val="24"/>
                <w:szCs w:val="24"/>
              </w:rPr>
            </w:pPr>
            <w:r w:rsidRPr="001861FB">
              <w:rPr>
                <w:rStyle w:val="20"/>
                <w:rFonts w:eastAsia="Times New Roman"/>
                <w:sz w:val="24"/>
                <w:szCs w:val="24"/>
                <w:lang w:eastAsia="uk-UA"/>
              </w:rPr>
              <w:t>утримання об’єктів житлово- комунального господарства, соціальної, інженерно-транспортної інфраструктури відповідно до державних норм, стандартів і правил щодо питань благоустрою;</w:t>
            </w:r>
          </w:p>
          <w:p w14:paraId="4573FA2E" w14:textId="77777777" w:rsidR="001861FB" w:rsidRPr="001861FB" w:rsidRDefault="001861FB" w:rsidP="001861FB">
            <w:pPr>
              <w:pStyle w:val="21"/>
              <w:numPr>
                <w:ilvl w:val="0"/>
                <w:numId w:val="8"/>
              </w:numPr>
              <w:shd w:val="clear" w:color="auto" w:fill="auto"/>
              <w:tabs>
                <w:tab w:val="left" w:pos="170"/>
                <w:tab w:val="left" w:pos="830"/>
              </w:tabs>
              <w:spacing w:before="0" w:after="0"/>
              <w:ind w:left="170"/>
              <w:jc w:val="left"/>
              <w:rPr>
                <w:bCs/>
                <w:i/>
                <w:sz w:val="24"/>
                <w:szCs w:val="24"/>
              </w:rPr>
            </w:pPr>
            <w:r w:rsidRPr="001861FB">
              <w:rPr>
                <w:rStyle w:val="20"/>
                <w:rFonts w:eastAsia="Times New Roman"/>
                <w:sz w:val="24"/>
                <w:szCs w:val="24"/>
                <w:lang w:eastAsia="uk-UA"/>
              </w:rPr>
              <w:t xml:space="preserve">створення умов сталого розвитку </w:t>
            </w:r>
            <w:r>
              <w:rPr>
                <w:rStyle w:val="20"/>
                <w:rFonts w:eastAsia="Times New Roman"/>
                <w:sz w:val="24"/>
                <w:szCs w:val="24"/>
                <w:lang w:val="uk-UA" w:eastAsia="uk-UA"/>
              </w:rPr>
              <w:t>громади</w:t>
            </w:r>
          </w:p>
        </w:tc>
        <w:tc>
          <w:tcPr>
            <w:tcW w:w="2976" w:type="dxa"/>
            <w:gridSpan w:val="4"/>
            <w:tcBorders>
              <w:top w:val="single" w:sz="4" w:space="0" w:color="auto"/>
              <w:left w:val="single" w:sz="4" w:space="0" w:color="auto"/>
              <w:bottom w:val="single" w:sz="4" w:space="0" w:color="auto"/>
              <w:right w:val="single" w:sz="4" w:space="0" w:color="auto"/>
            </w:tcBorders>
          </w:tcPr>
          <w:p w14:paraId="0D519520" w14:textId="77777777" w:rsidR="001861FB" w:rsidRPr="001861FB" w:rsidRDefault="001861FB" w:rsidP="001861FB">
            <w:pPr>
              <w:pStyle w:val="a3"/>
              <w:shd w:val="clear" w:color="auto" w:fill="FFFFFF"/>
              <w:ind w:left="80"/>
              <w:rPr>
                <w:sz w:val="24"/>
                <w:szCs w:val="24"/>
              </w:rPr>
            </w:pPr>
            <w:r w:rsidRPr="001861FB">
              <w:rPr>
                <w:rStyle w:val="20"/>
                <w:sz w:val="24"/>
                <w:szCs w:val="24"/>
              </w:rPr>
              <w:lastRenderedPageBreak/>
              <w:t xml:space="preserve">Часткові - витрати на утримання в належному санітарному стані територій власних або </w:t>
            </w:r>
            <w:r w:rsidRPr="001861FB">
              <w:rPr>
                <w:rStyle w:val="20"/>
                <w:sz w:val="24"/>
                <w:szCs w:val="24"/>
              </w:rPr>
              <w:lastRenderedPageBreak/>
              <w:t>орендованих земельних ділянок та прилеглих до них територій, зелених насаджень та інших об’єктів благоустрою</w:t>
            </w:r>
          </w:p>
          <w:p w14:paraId="0DD29B02" w14:textId="77777777" w:rsidR="001861FB" w:rsidRPr="001861FB" w:rsidRDefault="001861FB" w:rsidP="005B4D97">
            <w:pPr>
              <w:rPr>
                <w:rFonts w:ascii="Times New Roman" w:hAnsi="Times New Roman" w:cs="Times New Roman"/>
                <w:bCs/>
                <w:i/>
                <w:sz w:val="24"/>
                <w:szCs w:val="24"/>
              </w:rPr>
            </w:pPr>
          </w:p>
        </w:tc>
      </w:tr>
      <w:tr w:rsidR="001861FB" w14:paraId="076F7F84" w14:textId="77777777" w:rsidTr="00312E9E">
        <w:trPr>
          <w:trHeight w:val="1705"/>
        </w:trPr>
        <w:tc>
          <w:tcPr>
            <w:tcW w:w="1951" w:type="dxa"/>
            <w:tcBorders>
              <w:top w:val="single" w:sz="4" w:space="0" w:color="auto"/>
              <w:left w:val="single" w:sz="4" w:space="0" w:color="auto"/>
              <w:bottom w:val="single" w:sz="4" w:space="0" w:color="auto"/>
              <w:right w:val="single" w:sz="4" w:space="0" w:color="auto"/>
            </w:tcBorders>
            <w:vAlign w:val="center"/>
          </w:tcPr>
          <w:p w14:paraId="5B1952B9" w14:textId="77777777" w:rsidR="001861FB" w:rsidRPr="002B0732" w:rsidRDefault="001861FB" w:rsidP="005B4D97">
            <w:pPr>
              <w:rPr>
                <w:rFonts w:ascii="Times New Roman" w:hAnsi="Times New Roman" w:cs="Times New Roman"/>
                <w:b/>
                <w:bCs/>
                <w:sz w:val="24"/>
                <w:szCs w:val="24"/>
                <w:lang w:val="uk-UA"/>
              </w:rPr>
            </w:pPr>
            <w:r w:rsidRPr="002B0732">
              <w:rPr>
                <w:rFonts w:ascii="Times New Roman" w:hAnsi="Times New Roman" w:cs="Times New Roman"/>
                <w:bCs/>
                <w:sz w:val="24"/>
                <w:szCs w:val="24"/>
              </w:rPr>
              <w:lastRenderedPageBreak/>
              <w:t>Альтернатива 1</w:t>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75875E51" w14:textId="77777777" w:rsidR="001861FB" w:rsidRPr="00C51A01" w:rsidRDefault="001861FB" w:rsidP="005B4D97">
            <w:pPr>
              <w:rPr>
                <w:rFonts w:ascii="Times New Roman" w:hAnsi="Times New Roman" w:cs="Times New Roman"/>
                <w:sz w:val="24"/>
                <w:szCs w:val="24"/>
                <w:lang w:val="uk-UA"/>
              </w:rPr>
            </w:pPr>
            <w:r w:rsidRPr="00C51A01">
              <w:rPr>
                <w:rFonts w:ascii="Times New Roman" w:hAnsi="Times New Roman" w:cs="Times New Roman"/>
                <w:sz w:val="24"/>
                <w:szCs w:val="24"/>
              </w:rPr>
              <w:t>Відсутні</w:t>
            </w:r>
          </w:p>
        </w:tc>
        <w:tc>
          <w:tcPr>
            <w:tcW w:w="2976" w:type="dxa"/>
            <w:gridSpan w:val="4"/>
            <w:tcBorders>
              <w:top w:val="single" w:sz="4" w:space="0" w:color="auto"/>
              <w:left w:val="single" w:sz="4" w:space="0" w:color="auto"/>
              <w:bottom w:val="single" w:sz="4" w:space="0" w:color="auto"/>
              <w:right w:val="single" w:sz="4" w:space="0" w:color="auto"/>
            </w:tcBorders>
            <w:vAlign w:val="center"/>
          </w:tcPr>
          <w:p w14:paraId="653A44D5" w14:textId="77777777" w:rsidR="001861FB" w:rsidRPr="00C51A01" w:rsidRDefault="001861FB" w:rsidP="005B4D97">
            <w:pPr>
              <w:pStyle w:val="a3"/>
              <w:shd w:val="clear" w:color="auto" w:fill="FFFFFF"/>
              <w:ind w:left="126" w:hanging="15"/>
              <w:rPr>
                <w:rFonts w:ascii="Times New Roman" w:hAnsi="Times New Roman" w:cs="Times New Roman"/>
                <w:sz w:val="24"/>
                <w:szCs w:val="24"/>
                <w:lang w:val="uk-UA"/>
              </w:rPr>
            </w:pPr>
            <w:r w:rsidRPr="00C51A01">
              <w:rPr>
                <w:rFonts w:ascii="Times New Roman" w:hAnsi="Times New Roman" w:cs="Times New Roman"/>
                <w:sz w:val="24"/>
                <w:szCs w:val="24"/>
              </w:rPr>
              <w:t>Правила благоустрою, що діють у місті на даний час втратили актуальність</w:t>
            </w:r>
          </w:p>
        </w:tc>
      </w:tr>
      <w:tr w:rsidR="001861FB" w14:paraId="3BE2786A" w14:textId="77777777" w:rsidTr="00312E9E">
        <w:tc>
          <w:tcPr>
            <w:tcW w:w="1951" w:type="dxa"/>
            <w:tcBorders>
              <w:top w:val="single" w:sz="4" w:space="0" w:color="auto"/>
              <w:left w:val="single" w:sz="4" w:space="0" w:color="auto"/>
              <w:bottom w:val="single" w:sz="4" w:space="0" w:color="auto"/>
              <w:right w:val="single" w:sz="4" w:space="0" w:color="auto"/>
            </w:tcBorders>
            <w:vAlign w:val="center"/>
          </w:tcPr>
          <w:p w14:paraId="5B7BA027" w14:textId="77777777" w:rsidR="001861FB" w:rsidRPr="002B0732" w:rsidRDefault="001861FB" w:rsidP="005B4D97">
            <w:pPr>
              <w:rPr>
                <w:rFonts w:ascii="Times New Roman" w:hAnsi="Times New Roman" w:cs="Times New Roman"/>
                <w:b/>
                <w:bCs/>
                <w:sz w:val="24"/>
                <w:szCs w:val="24"/>
                <w:lang w:val="uk-UA"/>
              </w:rPr>
            </w:pPr>
            <w:r w:rsidRPr="002B0732">
              <w:rPr>
                <w:rFonts w:ascii="Times New Roman" w:hAnsi="Times New Roman" w:cs="Times New Roman"/>
                <w:bCs/>
                <w:sz w:val="24"/>
                <w:szCs w:val="24"/>
              </w:rPr>
              <w:t>Альтернатива 2</w:t>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30BBD0A9" w14:textId="77777777" w:rsidR="001861FB" w:rsidRPr="00C51A01" w:rsidRDefault="001861FB" w:rsidP="005B4D97">
            <w:pPr>
              <w:rPr>
                <w:rFonts w:ascii="Times New Roman" w:hAnsi="Times New Roman" w:cs="Times New Roman"/>
                <w:sz w:val="24"/>
                <w:szCs w:val="24"/>
                <w:lang w:val="uk-UA"/>
              </w:rPr>
            </w:pPr>
            <w:r w:rsidRPr="00C51A01">
              <w:rPr>
                <w:rFonts w:ascii="Times New Roman" w:hAnsi="Times New Roman" w:cs="Times New Roman"/>
                <w:sz w:val="24"/>
                <w:szCs w:val="24"/>
              </w:rPr>
              <w:t>Часткові через те що не враховуються місцеві особливості</w:t>
            </w:r>
          </w:p>
        </w:tc>
        <w:tc>
          <w:tcPr>
            <w:tcW w:w="2976" w:type="dxa"/>
            <w:gridSpan w:val="4"/>
            <w:tcBorders>
              <w:top w:val="single" w:sz="4" w:space="0" w:color="auto"/>
              <w:left w:val="single" w:sz="4" w:space="0" w:color="auto"/>
              <w:bottom w:val="single" w:sz="4" w:space="0" w:color="auto"/>
              <w:right w:val="single" w:sz="4" w:space="0" w:color="auto"/>
            </w:tcBorders>
            <w:vAlign w:val="center"/>
          </w:tcPr>
          <w:p w14:paraId="3040AABA" w14:textId="77777777" w:rsidR="001861FB" w:rsidRPr="00537E0F" w:rsidRDefault="00537E0F" w:rsidP="00537E0F">
            <w:pPr>
              <w:pStyle w:val="a3"/>
              <w:shd w:val="clear" w:color="auto" w:fill="FFFFFF"/>
              <w:ind w:left="80"/>
              <w:rPr>
                <w:rFonts w:ascii="Times New Roman" w:hAnsi="Times New Roman" w:cs="Times New Roman"/>
                <w:sz w:val="24"/>
                <w:szCs w:val="24"/>
              </w:rPr>
            </w:pPr>
            <w:r w:rsidRPr="00537E0F">
              <w:rPr>
                <w:rStyle w:val="20"/>
                <w:sz w:val="24"/>
                <w:szCs w:val="24"/>
              </w:rPr>
              <w:t>Часткові - витрати на утримання в належному санітарному стані територій власних або орендованих земельних ділянок та прилеглих до них територій, зелених насаджень та інших об’єктів благоустрою</w:t>
            </w:r>
          </w:p>
        </w:tc>
      </w:tr>
      <w:tr w:rsidR="001861FB" w14:paraId="42BF2C73" w14:textId="77777777" w:rsidTr="00312E9E">
        <w:tc>
          <w:tcPr>
            <w:tcW w:w="1951" w:type="dxa"/>
            <w:tcBorders>
              <w:top w:val="single" w:sz="4" w:space="0" w:color="auto"/>
              <w:left w:val="single" w:sz="4" w:space="0" w:color="auto"/>
              <w:bottom w:val="single" w:sz="4" w:space="0" w:color="auto"/>
              <w:right w:val="single" w:sz="4" w:space="0" w:color="auto"/>
            </w:tcBorders>
            <w:vAlign w:val="center"/>
          </w:tcPr>
          <w:p w14:paraId="7A3241FC" w14:textId="77777777" w:rsidR="001861FB" w:rsidRPr="00EF10AF" w:rsidRDefault="001861FB" w:rsidP="005B4D97">
            <w:pPr>
              <w:rPr>
                <w:rFonts w:ascii="Times New Roman" w:hAnsi="Times New Roman" w:cs="Times New Roman"/>
                <w:bCs/>
                <w:sz w:val="24"/>
                <w:szCs w:val="24"/>
              </w:rPr>
            </w:pPr>
            <w:r w:rsidRPr="00EF10AF">
              <w:rPr>
                <w:rFonts w:ascii="Times New Roman" w:hAnsi="Times New Roman" w:cs="Times New Roman"/>
                <w:bCs/>
                <w:sz w:val="24"/>
                <w:szCs w:val="24"/>
              </w:rPr>
              <w:t>Альтернатива 3</w:t>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751A6BB0" w14:textId="31EFBE73" w:rsidR="00537E0F" w:rsidRPr="00537E0F" w:rsidRDefault="00537E0F" w:rsidP="00537E0F">
            <w:pPr>
              <w:pStyle w:val="21"/>
              <w:numPr>
                <w:ilvl w:val="0"/>
                <w:numId w:val="8"/>
              </w:numPr>
              <w:shd w:val="clear" w:color="auto" w:fill="auto"/>
              <w:tabs>
                <w:tab w:val="left" w:pos="170"/>
              </w:tabs>
              <w:spacing w:before="0" w:after="0"/>
              <w:ind w:left="170"/>
              <w:jc w:val="left"/>
              <w:rPr>
                <w:rFonts w:eastAsia="Times New Roman"/>
                <w:sz w:val="24"/>
                <w:szCs w:val="24"/>
              </w:rPr>
            </w:pPr>
            <w:r w:rsidRPr="00537E0F">
              <w:rPr>
                <w:rStyle w:val="20"/>
                <w:rFonts w:eastAsia="Times New Roman"/>
                <w:sz w:val="24"/>
                <w:szCs w:val="24"/>
                <w:lang w:eastAsia="uk-UA"/>
              </w:rPr>
              <w:t xml:space="preserve">покращення санітарного стану </w:t>
            </w:r>
            <w:r>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537E0F">
              <w:rPr>
                <w:rStyle w:val="20"/>
                <w:rFonts w:eastAsia="Times New Roman"/>
                <w:sz w:val="24"/>
                <w:szCs w:val="24"/>
                <w:lang w:eastAsia="uk-UA"/>
              </w:rPr>
              <w:t>;</w:t>
            </w:r>
          </w:p>
          <w:p w14:paraId="11A2249E" w14:textId="60EAF3F8" w:rsidR="00537E0F" w:rsidRPr="00537E0F" w:rsidRDefault="00537E0F" w:rsidP="00537E0F">
            <w:pPr>
              <w:pStyle w:val="21"/>
              <w:numPr>
                <w:ilvl w:val="0"/>
                <w:numId w:val="8"/>
              </w:numPr>
              <w:shd w:val="clear" w:color="auto" w:fill="auto"/>
              <w:tabs>
                <w:tab w:val="left" w:pos="170"/>
              </w:tabs>
              <w:spacing w:before="0" w:after="0"/>
              <w:ind w:left="170"/>
              <w:jc w:val="left"/>
              <w:rPr>
                <w:rStyle w:val="20"/>
                <w:sz w:val="24"/>
                <w:szCs w:val="24"/>
              </w:rPr>
            </w:pPr>
            <w:r w:rsidRPr="00537E0F">
              <w:rPr>
                <w:rStyle w:val="20"/>
                <w:rFonts w:eastAsia="Times New Roman"/>
                <w:sz w:val="24"/>
                <w:szCs w:val="24"/>
                <w:lang w:eastAsia="uk-UA"/>
              </w:rPr>
              <w:t xml:space="preserve">поліпшення зовнішнього благоустрою </w:t>
            </w:r>
            <w:r>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537E0F">
              <w:rPr>
                <w:rStyle w:val="20"/>
                <w:rFonts w:eastAsia="Times New Roman"/>
                <w:sz w:val="24"/>
                <w:szCs w:val="24"/>
                <w:lang w:eastAsia="uk-UA"/>
              </w:rPr>
              <w:t>, естетичного вигляду об’єктів благоустрою (вулиць, скверів, площ, зупинок громадського транспорту, кладовищ, тощо)</w:t>
            </w:r>
            <w:r w:rsidRPr="00537E0F">
              <w:rPr>
                <w:rStyle w:val="20"/>
                <w:sz w:val="24"/>
                <w:szCs w:val="24"/>
                <w:lang w:eastAsia="uk-UA"/>
              </w:rPr>
              <w:t>;</w:t>
            </w:r>
          </w:p>
          <w:p w14:paraId="1463879C" w14:textId="309E62FC" w:rsidR="00537E0F" w:rsidRPr="00537E0F" w:rsidRDefault="00537E0F" w:rsidP="00537E0F">
            <w:pPr>
              <w:pStyle w:val="21"/>
              <w:numPr>
                <w:ilvl w:val="0"/>
                <w:numId w:val="8"/>
              </w:numPr>
              <w:shd w:val="clear" w:color="auto" w:fill="auto"/>
              <w:tabs>
                <w:tab w:val="left" w:pos="170"/>
              </w:tabs>
              <w:spacing w:before="0" w:after="0"/>
              <w:ind w:left="170"/>
              <w:jc w:val="left"/>
              <w:rPr>
                <w:sz w:val="24"/>
                <w:szCs w:val="24"/>
              </w:rPr>
            </w:pPr>
            <w:r w:rsidRPr="00537E0F">
              <w:rPr>
                <w:rStyle w:val="20"/>
                <w:rFonts w:eastAsia="Times New Roman"/>
                <w:sz w:val="24"/>
                <w:szCs w:val="24"/>
                <w:lang w:eastAsia="uk-UA"/>
              </w:rPr>
              <w:t xml:space="preserve">наявність документу, що регламентує основні вимоги щодо організації виконання робіт з благоустрою </w:t>
            </w:r>
            <w:r>
              <w:rPr>
                <w:rStyle w:val="20"/>
                <w:rFonts w:eastAsia="Times New Roman"/>
                <w:sz w:val="24"/>
                <w:szCs w:val="24"/>
                <w:lang w:val="uk-UA" w:eastAsia="uk-UA"/>
              </w:rPr>
              <w:t>МТГ</w:t>
            </w:r>
            <w:r w:rsidRPr="00537E0F">
              <w:rPr>
                <w:rStyle w:val="20"/>
                <w:rFonts w:eastAsia="Times New Roman"/>
                <w:sz w:val="24"/>
                <w:szCs w:val="24"/>
                <w:lang w:eastAsia="uk-UA"/>
              </w:rPr>
              <w:t>;</w:t>
            </w:r>
          </w:p>
          <w:p w14:paraId="495626B7" w14:textId="77777777" w:rsidR="00537E0F" w:rsidRPr="00537E0F" w:rsidRDefault="00537E0F" w:rsidP="00537E0F">
            <w:pPr>
              <w:pStyle w:val="21"/>
              <w:numPr>
                <w:ilvl w:val="0"/>
                <w:numId w:val="8"/>
              </w:numPr>
              <w:shd w:val="clear" w:color="auto" w:fill="auto"/>
              <w:tabs>
                <w:tab w:val="left" w:pos="170"/>
              </w:tabs>
              <w:spacing w:before="0" w:after="0"/>
              <w:ind w:left="170"/>
              <w:jc w:val="left"/>
              <w:rPr>
                <w:rStyle w:val="20"/>
                <w:sz w:val="24"/>
                <w:szCs w:val="24"/>
              </w:rPr>
            </w:pPr>
            <w:r w:rsidRPr="00537E0F">
              <w:rPr>
                <w:rStyle w:val="20"/>
                <w:rFonts w:eastAsia="Times New Roman"/>
                <w:sz w:val="24"/>
                <w:szCs w:val="24"/>
                <w:lang w:eastAsia="uk-UA"/>
              </w:rPr>
              <w:t>визначення чіткої і прозорої процедури отримання дозвільних документів (на виконання земельних робіт, робіт з благоустрою прилеглої території, знесення зелених насаджень);</w:t>
            </w:r>
          </w:p>
          <w:p w14:paraId="0918196B" w14:textId="0D7CFB5C" w:rsidR="00537E0F" w:rsidRPr="00537E0F" w:rsidRDefault="00537E0F" w:rsidP="00537E0F">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537E0F">
              <w:rPr>
                <w:rStyle w:val="20"/>
                <w:rFonts w:eastAsia="Times New Roman"/>
                <w:sz w:val="24"/>
                <w:szCs w:val="24"/>
                <w:lang w:eastAsia="uk-UA"/>
              </w:rPr>
              <w:lastRenderedPageBreak/>
              <w:t xml:space="preserve">гарантовані та рівні можливості суб’єктів господарювання у здійснені діяльності з благоустрою </w:t>
            </w:r>
            <w:r>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537E0F">
              <w:rPr>
                <w:rStyle w:val="20"/>
                <w:rFonts w:eastAsia="Times New Roman"/>
                <w:sz w:val="24"/>
                <w:szCs w:val="24"/>
                <w:lang w:eastAsia="uk-UA"/>
              </w:rPr>
              <w:t>;</w:t>
            </w:r>
          </w:p>
          <w:p w14:paraId="7C93D6AA" w14:textId="77777777" w:rsidR="00537E0F" w:rsidRPr="00537E0F" w:rsidRDefault="00537E0F" w:rsidP="00537E0F">
            <w:pPr>
              <w:pStyle w:val="21"/>
              <w:numPr>
                <w:ilvl w:val="0"/>
                <w:numId w:val="8"/>
              </w:numPr>
              <w:shd w:val="clear" w:color="auto" w:fill="auto"/>
              <w:tabs>
                <w:tab w:val="left" w:pos="170"/>
              </w:tabs>
              <w:spacing w:before="0" w:after="0"/>
              <w:ind w:left="170"/>
              <w:jc w:val="left"/>
              <w:rPr>
                <w:sz w:val="24"/>
                <w:szCs w:val="24"/>
              </w:rPr>
            </w:pPr>
            <w:r w:rsidRPr="00537E0F">
              <w:rPr>
                <w:rStyle w:val="20"/>
                <w:rFonts w:eastAsia="Times New Roman"/>
                <w:sz w:val="24"/>
                <w:szCs w:val="24"/>
                <w:lang w:eastAsia="uk-UA"/>
              </w:rPr>
              <w:t>упорядження відносин між суб’єктами у сфері благоустрою;</w:t>
            </w:r>
          </w:p>
          <w:p w14:paraId="4E9F2BD2" w14:textId="77777777" w:rsidR="00537E0F" w:rsidRPr="00537E0F" w:rsidRDefault="00537E0F" w:rsidP="00537E0F">
            <w:pPr>
              <w:pStyle w:val="21"/>
              <w:numPr>
                <w:ilvl w:val="0"/>
                <w:numId w:val="8"/>
              </w:numPr>
              <w:shd w:val="clear" w:color="auto" w:fill="auto"/>
              <w:tabs>
                <w:tab w:val="left" w:pos="170"/>
                <w:tab w:val="left" w:pos="830"/>
              </w:tabs>
              <w:spacing w:before="0" w:after="0"/>
              <w:ind w:left="170"/>
              <w:jc w:val="left"/>
              <w:rPr>
                <w:rStyle w:val="20"/>
                <w:sz w:val="24"/>
                <w:szCs w:val="24"/>
              </w:rPr>
            </w:pPr>
            <w:r w:rsidRPr="00537E0F">
              <w:rPr>
                <w:rStyle w:val="20"/>
                <w:rFonts w:eastAsia="Times New Roman"/>
                <w:sz w:val="24"/>
                <w:szCs w:val="24"/>
                <w:lang w:eastAsia="uk-UA"/>
              </w:rPr>
              <w:t>утримання об’єктів житлово- комунального господарства, соціальної, інженерно-транспортної інфраструктури відповідно до державних норм, стандартів і правил щодо питань благоустрою;</w:t>
            </w:r>
          </w:p>
          <w:p w14:paraId="4B60FF10" w14:textId="77777777" w:rsidR="001861FB" w:rsidRPr="008325E3" w:rsidRDefault="00537E0F" w:rsidP="00537E0F">
            <w:pPr>
              <w:rPr>
                <w:rFonts w:ascii="Times New Roman" w:hAnsi="Times New Roman" w:cs="Times New Roman"/>
                <w:sz w:val="24"/>
                <w:szCs w:val="24"/>
                <w:lang w:val="uk-UA"/>
              </w:rPr>
            </w:pPr>
            <w:r w:rsidRPr="00537E0F">
              <w:rPr>
                <w:rStyle w:val="20"/>
                <w:sz w:val="24"/>
                <w:szCs w:val="24"/>
              </w:rPr>
              <w:t xml:space="preserve">створення умов сталого розвитку </w:t>
            </w:r>
            <w:r w:rsidR="008325E3">
              <w:rPr>
                <w:rStyle w:val="20"/>
                <w:sz w:val="24"/>
                <w:szCs w:val="24"/>
                <w:lang w:val="uk-UA"/>
              </w:rPr>
              <w:t>громади</w:t>
            </w:r>
          </w:p>
        </w:tc>
        <w:tc>
          <w:tcPr>
            <w:tcW w:w="2976" w:type="dxa"/>
            <w:gridSpan w:val="4"/>
            <w:tcBorders>
              <w:top w:val="single" w:sz="4" w:space="0" w:color="auto"/>
              <w:left w:val="single" w:sz="4" w:space="0" w:color="auto"/>
              <w:bottom w:val="single" w:sz="4" w:space="0" w:color="auto"/>
              <w:right w:val="single" w:sz="4" w:space="0" w:color="auto"/>
            </w:tcBorders>
            <w:vAlign w:val="center"/>
          </w:tcPr>
          <w:p w14:paraId="6325F89B" w14:textId="77777777" w:rsidR="001861FB" w:rsidRPr="00537E0F" w:rsidRDefault="00537E0F" w:rsidP="005B4D97">
            <w:pPr>
              <w:rPr>
                <w:rStyle w:val="20"/>
                <w:rFonts w:eastAsia="Times New Roman"/>
                <w:sz w:val="24"/>
                <w:szCs w:val="24"/>
              </w:rPr>
            </w:pPr>
            <w:r w:rsidRPr="00537E0F">
              <w:rPr>
                <w:rFonts w:ascii="Times New Roman" w:hAnsi="Times New Roman" w:cs="Times New Roman"/>
                <w:sz w:val="24"/>
                <w:szCs w:val="24"/>
              </w:rPr>
              <w:lastRenderedPageBreak/>
              <w:t>Відсутні</w:t>
            </w:r>
          </w:p>
        </w:tc>
      </w:tr>
      <w:tr w:rsidR="008325E3" w14:paraId="2C82EC1D" w14:textId="77777777" w:rsidTr="00312E9E">
        <w:tc>
          <w:tcPr>
            <w:tcW w:w="1951" w:type="dxa"/>
            <w:tcBorders>
              <w:top w:val="single" w:sz="4" w:space="0" w:color="auto"/>
              <w:left w:val="single" w:sz="4" w:space="0" w:color="auto"/>
              <w:bottom w:val="single" w:sz="4" w:space="0" w:color="auto"/>
              <w:right w:val="single" w:sz="4" w:space="0" w:color="auto"/>
            </w:tcBorders>
            <w:vAlign w:val="center"/>
          </w:tcPr>
          <w:p w14:paraId="3B18FEF6" w14:textId="77777777" w:rsidR="008325E3" w:rsidRPr="00EF10AF" w:rsidRDefault="008325E3" w:rsidP="008325E3">
            <w:pPr>
              <w:rPr>
                <w:rFonts w:ascii="Times New Roman" w:hAnsi="Times New Roman" w:cs="Times New Roman"/>
                <w:bCs/>
                <w:sz w:val="24"/>
                <w:szCs w:val="24"/>
              </w:rPr>
            </w:pPr>
            <w:r w:rsidRPr="00EF10AF">
              <w:rPr>
                <w:rFonts w:ascii="Times New Roman" w:hAnsi="Times New Roman" w:cs="Times New Roman"/>
                <w:bCs/>
                <w:sz w:val="24"/>
                <w:szCs w:val="24"/>
              </w:rPr>
              <w:t>Альтернатива 4</w:t>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48F9EC46" w14:textId="3F5A7B2B" w:rsidR="008325E3" w:rsidRPr="00537E0F" w:rsidRDefault="008325E3" w:rsidP="008325E3">
            <w:pPr>
              <w:pStyle w:val="21"/>
              <w:numPr>
                <w:ilvl w:val="0"/>
                <w:numId w:val="8"/>
              </w:numPr>
              <w:shd w:val="clear" w:color="auto" w:fill="auto"/>
              <w:tabs>
                <w:tab w:val="left" w:pos="170"/>
              </w:tabs>
              <w:spacing w:before="0" w:after="0"/>
              <w:ind w:left="170"/>
              <w:jc w:val="left"/>
              <w:rPr>
                <w:rFonts w:eastAsia="Times New Roman"/>
                <w:sz w:val="24"/>
                <w:szCs w:val="24"/>
              </w:rPr>
            </w:pPr>
            <w:r w:rsidRPr="00537E0F">
              <w:rPr>
                <w:rStyle w:val="20"/>
                <w:rFonts w:eastAsia="Times New Roman"/>
                <w:sz w:val="24"/>
                <w:szCs w:val="24"/>
                <w:lang w:eastAsia="uk-UA"/>
              </w:rPr>
              <w:t xml:space="preserve">покращення санітарного стану </w:t>
            </w:r>
            <w:r>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537E0F">
              <w:rPr>
                <w:rStyle w:val="20"/>
                <w:rFonts w:eastAsia="Times New Roman"/>
                <w:sz w:val="24"/>
                <w:szCs w:val="24"/>
                <w:lang w:eastAsia="uk-UA"/>
              </w:rPr>
              <w:t>;</w:t>
            </w:r>
          </w:p>
          <w:p w14:paraId="36EA0927" w14:textId="0CFB7ED7" w:rsidR="008325E3" w:rsidRPr="00537E0F" w:rsidRDefault="008325E3" w:rsidP="008325E3">
            <w:pPr>
              <w:pStyle w:val="21"/>
              <w:numPr>
                <w:ilvl w:val="0"/>
                <w:numId w:val="8"/>
              </w:numPr>
              <w:shd w:val="clear" w:color="auto" w:fill="auto"/>
              <w:tabs>
                <w:tab w:val="left" w:pos="170"/>
              </w:tabs>
              <w:spacing w:before="0" w:after="0"/>
              <w:ind w:left="170"/>
              <w:jc w:val="left"/>
              <w:rPr>
                <w:rStyle w:val="20"/>
                <w:sz w:val="24"/>
                <w:szCs w:val="24"/>
              </w:rPr>
            </w:pPr>
            <w:r w:rsidRPr="00537E0F">
              <w:rPr>
                <w:rStyle w:val="20"/>
                <w:rFonts w:eastAsia="Times New Roman"/>
                <w:sz w:val="24"/>
                <w:szCs w:val="24"/>
                <w:lang w:eastAsia="uk-UA"/>
              </w:rPr>
              <w:t xml:space="preserve">поліпшення зовнішнього благоустрою </w:t>
            </w:r>
            <w:r>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537E0F">
              <w:rPr>
                <w:rStyle w:val="20"/>
                <w:rFonts w:eastAsia="Times New Roman"/>
                <w:sz w:val="24"/>
                <w:szCs w:val="24"/>
                <w:lang w:eastAsia="uk-UA"/>
              </w:rPr>
              <w:t>, естетичного вигляду об’єктів благоустрою (вулиць, скверів, площ, зупинок громадського транспорту, кладовищ, тощо)</w:t>
            </w:r>
            <w:r w:rsidRPr="00537E0F">
              <w:rPr>
                <w:rStyle w:val="20"/>
                <w:sz w:val="24"/>
                <w:szCs w:val="24"/>
                <w:lang w:eastAsia="uk-UA"/>
              </w:rPr>
              <w:t>;</w:t>
            </w:r>
          </w:p>
          <w:p w14:paraId="4B6E0132" w14:textId="273DABBD" w:rsidR="008325E3" w:rsidRPr="00537E0F" w:rsidRDefault="008325E3" w:rsidP="008325E3">
            <w:pPr>
              <w:pStyle w:val="21"/>
              <w:numPr>
                <w:ilvl w:val="0"/>
                <w:numId w:val="8"/>
              </w:numPr>
              <w:shd w:val="clear" w:color="auto" w:fill="auto"/>
              <w:tabs>
                <w:tab w:val="left" w:pos="170"/>
              </w:tabs>
              <w:spacing w:before="0" w:after="0"/>
              <w:ind w:left="170"/>
              <w:jc w:val="left"/>
              <w:rPr>
                <w:sz w:val="24"/>
                <w:szCs w:val="24"/>
              </w:rPr>
            </w:pPr>
            <w:r w:rsidRPr="00537E0F">
              <w:rPr>
                <w:rStyle w:val="20"/>
                <w:rFonts w:eastAsia="Times New Roman"/>
                <w:sz w:val="24"/>
                <w:szCs w:val="24"/>
                <w:lang w:eastAsia="uk-UA"/>
              </w:rPr>
              <w:t xml:space="preserve">наявність документу, що регламентує основні вимоги щодо організації виконання робіт з благоустрою </w:t>
            </w:r>
            <w:r>
              <w:rPr>
                <w:rStyle w:val="20"/>
                <w:rFonts w:eastAsia="Times New Roman"/>
                <w:sz w:val="24"/>
                <w:szCs w:val="24"/>
                <w:lang w:val="uk-UA" w:eastAsia="uk-UA"/>
              </w:rPr>
              <w:t>МТГ</w:t>
            </w:r>
            <w:r w:rsidRPr="00537E0F">
              <w:rPr>
                <w:rStyle w:val="20"/>
                <w:rFonts w:eastAsia="Times New Roman"/>
                <w:sz w:val="24"/>
                <w:szCs w:val="24"/>
                <w:lang w:eastAsia="uk-UA"/>
              </w:rPr>
              <w:t>;</w:t>
            </w:r>
          </w:p>
          <w:p w14:paraId="5630C7CF" w14:textId="77777777" w:rsidR="008325E3" w:rsidRPr="00537E0F" w:rsidRDefault="008325E3" w:rsidP="008325E3">
            <w:pPr>
              <w:pStyle w:val="21"/>
              <w:numPr>
                <w:ilvl w:val="0"/>
                <w:numId w:val="8"/>
              </w:numPr>
              <w:shd w:val="clear" w:color="auto" w:fill="auto"/>
              <w:tabs>
                <w:tab w:val="left" w:pos="170"/>
              </w:tabs>
              <w:spacing w:before="0" w:after="0"/>
              <w:ind w:left="170"/>
              <w:jc w:val="left"/>
              <w:rPr>
                <w:rStyle w:val="20"/>
                <w:sz w:val="24"/>
                <w:szCs w:val="24"/>
              </w:rPr>
            </w:pPr>
            <w:r w:rsidRPr="00537E0F">
              <w:rPr>
                <w:rStyle w:val="20"/>
                <w:rFonts w:eastAsia="Times New Roman"/>
                <w:sz w:val="24"/>
                <w:szCs w:val="24"/>
                <w:lang w:eastAsia="uk-UA"/>
              </w:rPr>
              <w:t>визначення чіткої і прозорої процедури отримання дозвільних документів (на виконання земельних робіт, робіт з благоустрою прилеглої території, знесення зелених насаджень);</w:t>
            </w:r>
          </w:p>
          <w:p w14:paraId="286E3893" w14:textId="44E529E9" w:rsidR="008325E3" w:rsidRPr="00537E0F" w:rsidRDefault="008325E3" w:rsidP="008325E3">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537E0F">
              <w:rPr>
                <w:rStyle w:val="20"/>
                <w:rFonts w:eastAsia="Times New Roman"/>
                <w:sz w:val="24"/>
                <w:szCs w:val="24"/>
                <w:lang w:eastAsia="uk-UA"/>
              </w:rPr>
              <w:t xml:space="preserve">гарантовані та рівні можливості суб’єктів господарювання у здійснені діяльності з благоустрою </w:t>
            </w:r>
            <w:r>
              <w:rPr>
                <w:rStyle w:val="20"/>
                <w:rFonts w:eastAsia="Times New Roman"/>
                <w:sz w:val="24"/>
                <w:szCs w:val="24"/>
                <w:lang w:val="uk-UA" w:eastAsia="uk-UA"/>
              </w:rPr>
              <w:t>територі</w:t>
            </w:r>
            <w:r w:rsidR="00993B48">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537E0F">
              <w:rPr>
                <w:rStyle w:val="20"/>
                <w:rFonts w:eastAsia="Times New Roman"/>
                <w:sz w:val="24"/>
                <w:szCs w:val="24"/>
                <w:lang w:eastAsia="uk-UA"/>
              </w:rPr>
              <w:t>;</w:t>
            </w:r>
          </w:p>
          <w:p w14:paraId="277D3A38" w14:textId="77777777" w:rsidR="008325E3" w:rsidRPr="00537E0F" w:rsidRDefault="008325E3" w:rsidP="008325E3">
            <w:pPr>
              <w:pStyle w:val="21"/>
              <w:numPr>
                <w:ilvl w:val="0"/>
                <w:numId w:val="8"/>
              </w:numPr>
              <w:shd w:val="clear" w:color="auto" w:fill="auto"/>
              <w:tabs>
                <w:tab w:val="left" w:pos="170"/>
              </w:tabs>
              <w:spacing w:before="0" w:after="0"/>
              <w:ind w:left="170"/>
              <w:jc w:val="left"/>
              <w:rPr>
                <w:sz w:val="24"/>
                <w:szCs w:val="24"/>
              </w:rPr>
            </w:pPr>
            <w:r w:rsidRPr="00537E0F">
              <w:rPr>
                <w:rStyle w:val="20"/>
                <w:rFonts w:eastAsia="Times New Roman"/>
                <w:sz w:val="24"/>
                <w:szCs w:val="24"/>
                <w:lang w:eastAsia="uk-UA"/>
              </w:rPr>
              <w:t>упорядження відносин між суб’єктами у сфері благоустрою;</w:t>
            </w:r>
          </w:p>
          <w:p w14:paraId="0A2F2F85" w14:textId="77777777" w:rsidR="008325E3" w:rsidRPr="00537E0F" w:rsidRDefault="008325E3" w:rsidP="008325E3">
            <w:pPr>
              <w:pStyle w:val="21"/>
              <w:numPr>
                <w:ilvl w:val="0"/>
                <w:numId w:val="8"/>
              </w:numPr>
              <w:shd w:val="clear" w:color="auto" w:fill="auto"/>
              <w:tabs>
                <w:tab w:val="left" w:pos="170"/>
                <w:tab w:val="left" w:pos="830"/>
              </w:tabs>
              <w:spacing w:before="0" w:after="0"/>
              <w:ind w:left="170"/>
              <w:jc w:val="left"/>
              <w:rPr>
                <w:rStyle w:val="20"/>
                <w:sz w:val="24"/>
                <w:szCs w:val="24"/>
              </w:rPr>
            </w:pPr>
            <w:r w:rsidRPr="00537E0F">
              <w:rPr>
                <w:rStyle w:val="20"/>
                <w:rFonts w:eastAsia="Times New Roman"/>
                <w:sz w:val="24"/>
                <w:szCs w:val="24"/>
                <w:lang w:eastAsia="uk-UA"/>
              </w:rPr>
              <w:t>утримання об’єктів житлово- комунального господарства, соціальної, інженерно-транспортної інфраструктури відповідно до державних норм, стандартів і правил щодо питань благоустрою;</w:t>
            </w:r>
          </w:p>
          <w:p w14:paraId="4F3EA522" w14:textId="77777777" w:rsidR="008325E3" w:rsidRPr="00C51A01" w:rsidRDefault="008325E3" w:rsidP="008325E3">
            <w:pPr>
              <w:rPr>
                <w:rFonts w:ascii="Times New Roman" w:hAnsi="Times New Roman" w:cs="Times New Roman"/>
                <w:sz w:val="24"/>
                <w:szCs w:val="24"/>
              </w:rPr>
            </w:pPr>
            <w:r w:rsidRPr="00537E0F">
              <w:rPr>
                <w:rStyle w:val="20"/>
                <w:sz w:val="24"/>
                <w:szCs w:val="24"/>
              </w:rPr>
              <w:t xml:space="preserve">створення умов сталого розвитку </w:t>
            </w:r>
            <w:r>
              <w:rPr>
                <w:rStyle w:val="20"/>
                <w:sz w:val="24"/>
                <w:szCs w:val="24"/>
                <w:lang w:val="uk-UA"/>
              </w:rPr>
              <w:t>громади</w:t>
            </w:r>
          </w:p>
        </w:tc>
        <w:tc>
          <w:tcPr>
            <w:tcW w:w="2976" w:type="dxa"/>
            <w:gridSpan w:val="4"/>
            <w:tcBorders>
              <w:top w:val="single" w:sz="4" w:space="0" w:color="auto"/>
              <w:left w:val="single" w:sz="4" w:space="0" w:color="auto"/>
              <w:bottom w:val="single" w:sz="4" w:space="0" w:color="auto"/>
              <w:right w:val="single" w:sz="4" w:space="0" w:color="auto"/>
            </w:tcBorders>
            <w:vAlign w:val="center"/>
          </w:tcPr>
          <w:p w14:paraId="3151DC73" w14:textId="77777777" w:rsidR="008325E3" w:rsidRPr="00537E0F" w:rsidRDefault="008325E3" w:rsidP="008325E3">
            <w:pPr>
              <w:rPr>
                <w:rStyle w:val="20"/>
                <w:rFonts w:eastAsia="Times New Roman"/>
                <w:sz w:val="24"/>
                <w:szCs w:val="24"/>
              </w:rPr>
            </w:pPr>
            <w:r w:rsidRPr="00537E0F">
              <w:rPr>
                <w:rFonts w:ascii="Times New Roman" w:hAnsi="Times New Roman" w:cs="Times New Roman"/>
                <w:sz w:val="24"/>
                <w:szCs w:val="24"/>
              </w:rPr>
              <w:t>Значні витрати суб’єктів господарювання</w:t>
            </w:r>
          </w:p>
        </w:tc>
      </w:tr>
    </w:tbl>
    <w:p w14:paraId="35A8E130" w14:textId="77777777" w:rsidR="00EC1321" w:rsidRDefault="00EC1321" w:rsidP="00F41D4A">
      <w:pPr>
        <w:spacing w:after="0"/>
        <w:ind w:firstLine="708"/>
        <w:jc w:val="both"/>
        <w:rPr>
          <w:rFonts w:ascii="Times New Roman" w:hAnsi="Times New Roman" w:cs="Times New Roman"/>
          <w:sz w:val="24"/>
          <w:szCs w:val="24"/>
          <w:lang w:val="uk-UA"/>
        </w:rPr>
      </w:pPr>
    </w:p>
    <w:p w14:paraId="2AD3C14F" w14:textId="77777777" w:rsidR="008325E3" w:rsidRPr="008325E3" w:rsidRDefault="008325E3" w:rsidP="008325E3">
      <w:pPr>
        <w:pStyle w:val="a3"/>
        <w:shd w:val="clear" w:color="auto" w:fill="FFFFFF"/>
        <w:spacing w:before="0" w:after="0"/>
        <w:jc w:val="both"/>
        <w:rPr>
          <w:rFonts w:ascii="Times New Roman" w:hAnsi="Times New Roman" w:cs="Times New Roman"/>
          <w:sz w:val="24"/>
          <w:szCs w:val="24"/>
        </w:rPr>
      </w:pPr>
      <w:r w:rsidRPr="008325E3">
        <w:rPr>
          <w:rFonts w:ascii="Times New Roman" w:hAnsi="Times New Roman" w:cs="Times New Roman"/>
          <w:sz w:val="24"/>
          <w:szCs w:val="24"/>
        </w:rPr>
        <w:t>Оцінюючи визначені альтернативи слід зазначити, що:</w:t>
      </w:r>
    </w:p>
    <w:p w14:paraId="18ABC97F" w14:textId="77777777" w:rsidR="008325E3" w:rsidRPr="008325E3" w:rsidRDefault="008325E3" w:rsidP="008325E3">
      <w:pPr>
        <w:pStyle w:val="a3"/>
        <w:shd w:val="clear" w:color="auto" w:fill="FFFFFF"/>
        <w:spacing w:before="0" w:after="0"/>
        <w:jc w:val="both"/>
        <w:rPr>
          <w:rFonts w:ascii="Times New Roman" w:hAnsi="Times New Roman" w:cs="Times New Roman"/>
          <w:sz w:val="24"/>
          <w:szCs w:val="24"/>
        </w:rPr>
      </w:pPr>
      <w:r w:rsidRPr="008325E3">
        <w:rPr>
          <w:rFonts w:ascii="Times New Roman" w:hAnsi="Times New Roman" w:cs="Times New Roman"/>
          <w:sz w:val="24"/>
          <w:szCs w:val="24"/>
        </w:rPr>
        <w:t>Альтернатива 1 не є прийнятною, оскільки вона не є альтернативою досягнення визначених цілей.</w:t>
      </w:r>
    </w:p>
    <w:p w14:paraId="115DBFCB" w14:textId="77777777" w:rsidR="008325E3" w:rsidRPr="008325E3" w:rsidRDefault="008325E3" w:rsidP="008325E3">
      <w:pPr>
        <w:pStyle w:val="a3"/>
        <w:shd w:val="clear" w:color="auto" w:fill="FFFFFF"/>
        <w:spacing w:before="0" w:after="0"/>
        <w:jc w:val="both"/>
        <w:rPr>
          <w:rFonts w:ascii="Times New Roman" w:hAnsi="Times New Roman" w:cs="Times New Roman"/>
          <w:sz w:val="24"/>
          <w:szCs w:val="24"/>
        </w:rPr>
      </w:pPr>
      <w:r w:rsidRPr="008325E3">
        <w:rPr>
          <w:rFonts w:ascii="Times New Roman" w:hAnsi="Times New Roman" w:cs="Times New Roman"/>
          <w:sz w:val="24"/>
          <w:szCs w:val="24"/>
        </w:rPr>
        <w:t>Альтернатива 2 має сприяти досягненню визначених цілей, прийняття цієї альтернативи може забезпечити високий рівень досягнення цілей державного регулювання, але дана альтернатива не враховує місцеві особливості, що не сприятиме вирішенню проблеми у повному обсязі.</w:t>
      </w:r>
    </w:p>
    <w:p w14:paraId="54937A21" w14:textId="77777777" w:rsidR="008325E3" w:rsidRPr="008325E3" w:rsidRDefault="008325E3" w:rsidP="008325E3">
      <w:pPr>
        <w:pStyle w:val="a3"/>
        <w:shd w:val="clear" w:color="auto" w:fill="FFFFFF"/>
        <w:spacing w:before="0" w:after="0"/>
        <w:jc w:val="both"/>
        <w:rPr>
          <w:rFonts w:ascii="Times New Roman" w:hAnsi="Times New Roman" w:cs="Times New Roman"/>
          <w:sz w:val="24"/>
          <w:szCs w:val="24"/>
        </w:rPr>
      </w:pPr>
      <w:r w:rsidRPr="008325E3">
        <w:rPr>
          <w:rFonts w:ascii="Times New Roman" w:hAnsi="Times New Roman" w:cs="Times New Roman"/>
          <w:sz w:val="24"/>
          <w:szCs w:val="24"/>
        </w:rPr>
        <w:t>Альтернатива 3 не є прийнятною у зв’язку з дефіцитом коштів у місцевому бюджету.</w:t>
      </w:r>
    </w:p>
    <w:p w14:paraId="26FEF812" w14:textId="1E7F8C7A" w:rsidR="00014D42" w:rsidRDefault="008325E3" w:rsidP="008325E3">
      <w:pPr>
        <w:pStyle w:val="a3"/>
        <w:shd w:val="clear" w:color="auto" w:fill="FFFFFF"/>
        <w:spacing w:before="0" w:after="0"/>
        <w:jc w:val="both"/>
        <w:rPr>
          <w:rFonts w:ascii="Times New Roman" w:hAnsi="Times New Roman" w:cs="Times New Roman"/>
          <w:sz w:val="24"/>
          <w:szCs w:val="24"/>
          <w:lang w:val="uk-UA"/>
        </w:rPr>
      </w:pPr>
      <w:r w:rsidRPr="008325E3">
        <w:rPr>
          <w:rFonts w:ascii="Times New Roman" w:hAnsi="Times New Roman" w:cs="Times New Roman"/>
          <w:sz w:val="24"/>
          <w:szCs w:val="24"/>
        </w:rPr>
        <w:t>Альтернатива 4 не є прийнятною у зв’язку з великим фінансовим навантаженням на підприємців міста.</w:t>
      </w:r>
    </w:p>
    <w:p w14:paraId="1E3CF82B" w14:textId="77777777" w:rsidR="00014D42" w:rsidRPr="00014D42" w:rsidRDefault="00014D42" w:rsidP="008325E3">
      <w:pPr>
        <w:pStyle w:val="a3"/>
        <w:shd w:val="clear" w:color="auto" w:fill="FFFFFF"/>
        <w:spacing w:before="0" w:after="0"/>
        <w:jc w:val="both"/>
        <w:rPr>
          <w:rFonts w:ascii="Times New Roman" w:hAnsi="Times New Roman" w:cs="Times New Roman"/>
          <w:sz w:val="24"/>
          <w:szCs w:val="24"/>
          <w:lang w:val="uk-UA"/>
        </w:rPr>
      </w:pPr>
    </w:p>
    <w:p w14:paraId="649C346F" w14:textId="77777777" w:rsidR="00856EC3" w:rsidRPr="003F253D" w:rsidRDefault="00856EC3" w:rsidP="003F253D">
      <w:pPr>
        <w:pStyle w:val="40"/>
        <w:numPr>
          <w:ilvl w:val="0"/>
          <w:numId w:val="14"/>
        </w:numPr>
        <w:shd w:val="clear" w:color="auto" w:fill="auto"/>
        <w:tabs>
          <w:tab w:val="left" w:pos="1121"/>
        </w:tabs>
        <w:spacing w:before="0"/>
        <w:rPr>
          <w:rStyle w:val="4"/>
          <w:b/>
          <w:bCs/>
          <w:sz w:val="24"/>
          <w:szCs w:val="24"/>
        </w:rPr>
      </w:pPr>
      <w:r w:rsidRPr="003F253D">
        <w:rPr>
          <w:rStyle w:val="4"/>
          <w:b/>
          <w:bCs/>
          <w:sz w:val="24"/>
          <w:szCs w:val="24"/>
          <w:lang w:eastAsia="uk-UA"/>
        </w:rPr>
        <w:t>Вибір найбільш оптимального альтернативного способу досягнення цілей</w:t>
      </w:r>
    </w:p>
    <w:p w14:paraId="579478D0" w14:textId="77777777" w:rsidR="00856EC3" w:rsidRPr="00856EC3" w:rsidRDefault="00856EC3" w:rsidP="00856EC3">
      <w:pPr>
        <w:pStyle w:val="40"/>
        <w:shd w:val="clear" w:color="auto" w:fill="auto"/>
        <w:tabs>
          <w:tab w:val="left" w:pos="1121"/>
        </w:tabs>
        <w:spacing w:before="0"/>
        <w:rPr>
          <w:rStyle w:val="4"/>
          <w:b/>
          <w:bCs/>
          <w:i/>
          <w:iCs/>
          <w:sz w:val="24"/>
          <w:szCs w:val="24"/>
          <w:lang w:eastAsia="uk-UA"/>
        </w:rPr>
      </w:pPr>
    </w:p>
    <w:p w14:paraId="75EBB261" w14:textId="4359F9DE" w:rsidR="00856EC3" w:rsidRPr="00856EC3" w:rsidRDefault="00856EC3" w:rsidP="00856EC3">
      <w:pPr>
        <w:pStyle w:val="21"/>
        <w:numPr>
          <w:ilvl w:val="0"/>
          <w:numId w:val="11"/>
        </w:numPr>
        <w:shd w:val="clear" w:color="auto" w:fill="auto"/>
        <w:spacing w:before="0" w:after="0"/>
        <w:rPr>
          <w:rStyle w:val="2"/>
          <w:sz w:val="24"/>
          <w:szCs w:val="24"/>
        </w:rPr>
      </w:pPr>
      <w:r w:rsidRPr="00856EC3">
        <w:rPr>
          <w:rStyle w:val="2"/>
          <w:sz w:val="24"/>
          <w:szCs w:val="24"/>
          <w:lang w:eastAsia="uk-UA"/>
        </w:rPr>
        <w:t xml:space="preserve">Прийняття запропонованого регуляторного акту – рішення </w:t>
      </w:r>
      <w:r>
        <w:rPr>
          <w:rStyle w:val="2"/>
          <w:sz w:val="24"/>
          <w:szCs w:val="24"/>
          <w:lang w:val="uk-UA" w:eastAsia="uk-UA"/>
        </w:rPr>
        <w:t xml:space="preserve">Горішньоплавнівської міської ради </w:t>
      </w:r>
      <w:r w:rsidRPr="00856EC3">
        <w:rPr>
          <w:rStyle w:val="2"/>
          <w:sz w:val="24"/>
          <w:szCs w:val="24"/>
          <w:lang w:eastAsia="uk-UA"/>
        </w:rPr>
        <w:t>«Про затвердження Правил благоустрою територі</w:t>
      </w:r>
      <w:r w:rsidR="00184542">
        <w:rPr>
          <w:rStyle w:val="2"/>
          <w:sz w:val="24"/>
          <w:szCs w:val="24"/>
          <w:lang w:val="uk-UA" w:eastAsia="uk-UA"/>
        </w:rPr>
        <w:t>й</w:t>
      </w:r>
      <w:r w:rsidRPr="00856EC3">
        <w:rPr>
          <w:rStyle w:val="2"/>
          <w:sz w:val="24"/>
          <w:szCs w:val="24"/>
          <w:lang w:eastAsia="uk-UA"/>
        </w:rPr>
        <w:t xml:space="preserve"> </w:t>
      </w:r>
      <w:r>
        <w:rPr>
          <w:rStyle w:val="2"/>
          <w:sz w:val="24"/>
          <w:szCs w:val="24"/>
          <w:lang w:val="uk-UA" w:eastAsia="uk-UA"/>
        </w:rPr>
        <w:t xml:space="preserve">населених пунктів </w:t>
      </w:r>
      <w:r>
        <w:rPr>
          <w:rStyle w:val="2"/>
          <w:sz w:val="24"/>
          <w:szCs w:val="24"/>
          <w:lang w:val="uk-UA" w:eastAsia="uk-UA"/>
        </w:rPr>
        <w:lastRenderedPageBreak/>
        <w:t>Горішньоплавнівської міської територіальної громади</w:t>
      </w:r>
      <w:r w:rsidRPr="00856EC3">
        <w:rPr>
          <w:rStyle w:val="2"/>
          <w:sz w:val="24"/>
          <w:szCs w:val="24"/>
          <w:lang w:eastAsia="uk-UA"/>
        </w:rPr>
        <w:t>».</w:t>
      </w:r>
    </w:p>
    <w:p w14:paraId="6EE4FF47" w14:textId="03A83820" w:rsidR="00856EC3" w:rsidRPr="00856EC3" w:rsidRDefault="00856EC3" w:rsidP="00856EC3">
      <w:pPr>
        <w:snapToGrid w:val="0"/>
        <w:spacing w:after="0"/>
        <w:ind w:left="34" w:firstLine="675"/>
        <w:jc w:val="both"/>
        <w:rPr>
          <w:rFonts w:ascii="Times New Roman" w:hAnsi="Times New Roman" w:cs="Times New Roman"/>
          <w:sz w:val="24"/>
          <w:szCs w:val="24"/>
          <w:lang w:val="uk-UA"/>
        </w:rPr>
      </w:pPr>
      <w:r w:rsidRPr="00856EC3">
        <w:rPr>
          <w:rFonts w:ascii="Times New Roman" w:hAnsi="Times New Roman" w:cs="Times New Roman"/>
          <w:sz w:val="24"/>
          <w:szCs w:val="24"/>
        </w:rPr>
        <w:t>Даний спосіб вирішення проблеми забезпеч</w:t>
      </w:r>
      <w:r w:rsidR="00F841C8">
        <w:rPr>
          <w:rFonts w:ascii="Times New Roman" w:hAnsi="Times New Roman" w:cs="Times New Roman"/>
          <w:sz w:val="24"/>
          <w:szCs w:val="24"/>
          <w:lang w:val="uk-UA"/>
        </w:rPr>
        <w:t>ить</w:t>
      </w:r>
      <w:r w:rsidRPr="00856EC3">
        <w:rPr>
          <w:rFonts w:ascii="Times New Roman" w:hAnsi="Times New Roman" w:cs="Times New Roman"/>
          <w:sz w:val="24"/>
          <w:szCs w:val="24"/>
        </w:rPr>
        <w:t xml:space="preserve"> порядок здійснення благоустрою та санітарного утримання територі</w:t>
      </w:r>
      <w:r w:rsidR="00184542">
        <w:rPr>
          <w:rFonts w:ascii="Times New Roman" w:hAnsi="Times New Roman" w:cs="Times New Roman"/>
          <w:sz w:val="24"/>
          <w:szCs w:val="24"/>
          <w:lang w:val="uk-UA"/>
        </w:rPr>
        <w:t>й</w:t>
      </w:r>
      <w:r w:rsidRPr="00856EC3">
        <w:rPr>
          <w:rFonts w:ascii="Times New Roman" w:hAnsi="Times New Roman" w:cs="Times New Roman"/>
          <w:sz w:val="24"/>
          <w:szCs w:val="24"/>
        </w:rPr>
        <w:t xml:space="preserve"> </w:t>
      </w:r>
      <w:r>
        <w:rPr>
          <w:rFonts w:ascii="Times New Roman" w:hAnsi="Times New Roman" w:cs="Times New Roman"/>
          <w:sz w:val="24"/>
          <w:szCs w:val="24"/>
          <w:lang w:val="uk-UA"/>
        </w:rPr>
        <w:t>Горішньоплавнівської МТГ</w:t>
      </w:r>
      <w:r w:rsidRPr="00856EC3">
        <w:rPr>
          <w:rFonts w:ascii="Times New Roman" w:hAnsi="Times New Roman" w:cs="Times New Roman"/>
          <w:sz w:val="24"/>
          <w:szCs w:val="24"/>
        </w:rPr>
        <w:t xml:space="preserve">, шляхом </w:t>
      </w:r>
      <w:r w:rsidRPr="00856EC3">
        <w:rPr>
          <w:rStyle w:val="2"/>
          <w:sz w:val="24"/>
          <w:szCs w:val="24"/>
        </w:rPr>
        <w:t xml:space="preserve">встановлення чітких вимог до організації роботи підприємств, організацій, установ, приватних підприємців, мешканців міста при виконанні робіт та заходів з благоустрою міста; надання суб’єктам підприємницької діяльності рівних гарантованих можливостей у здійснені діяльності з благоустрою </w:t>
      </w:r>
      <w:r>
        <w:rPr>
          <w:rStyle w:val="2"/>
          <w:sz w:val="24"/>
          <w:szCs w:val="24"/>
          <w:lang w:val="uk-UA"/>
        </w:rPr>
        <w:t>територі</w:t>
      </w:r>
      <w:r w:rsidR="00184542">
        <w:rPr>
          <w:rStyle w:val="2"/>
          <w:sz w:val="24"/>
          <w:szCs w:val="24"/>
          <w:lang w:val="uk-UA"/>
        </w:rPr>
        <w:t>й</w:t>
      </w:r>
      <w:r>
        <w:rPr>
          <w:rStyle w:val="2"/>
          <w:sz w:val="24"/>
          <w:szCs w:val="24"/>
          <w:lang w:val="uk-UA"/>
        </w:rPr>
        <w:t xml:space="preserve"> МТГ</w:t>
      </w:r>
      <w:r w:rsidRPr="00856EC3">
        <w:rPr>
          <w:rStyle w:val="2"/>
          <w:sz w:val="24"/>
          <w:szCs w:val="24"/>
        </w:rPr>
        <w:t xml:space="preserve">; створення умов щодо захисту і відновлення сприятливого для життєдіяльності середовища, захист довкілля, покращення санітарного стану </w:t>
      </w:r>
      <w:r>
        <w:rPr>
          <w:rStyle w:val="2"/>
          <w:sz w:val="24"/>
          <w:szCs w:val="24"/>
          <w:lang w:val="uk-UA"/>
        </w:rPr>
        <w:t>територі</w:t>
      </w:r>
      <w:r w:rsidR="00184542">
        <w:rPr>
          <w:rStyle w:val="2"/>
          <w:sz w:val="24"/>
          <w:szCs w:val="24"/>
          <w:lang w:val="uk-UA"/>
        </w:rPr>
        <w:t>й</w:t>
      </w:r>
      <w:r>
        <w:rPr>
          <w:rStyle w:val="2"/>
          <w:sz w:val="24"/>
          <w:szCs w:val="24"/>
          <w:lang w:val="uk-UA"/>
        </w:rPr>
        <w:t xml:space="preserve"> МТГ</w:t>
      </w:r>
      <w:r w:rsidRPr="00856EC3">
        <w:rPr>
          <w:rStyle w:val="2"/>
          <w:sz w:val="24"/>
          <w:szCs w:val="24"/>
        </w:rPr>
        <w:t>, зниження рівня шуму, збереження об’єктів та елементів благоустрою, у тому числі зелених насаджень, їх раціональне використання, належне утримання та охорона; створення умов для реалізації прав громадян та суб’єктів господарювання у сфері благоустрою</w:t>
      </w:r>
      <w:r>
        <w:rPr>
          <w:rStyle w:val="2"/>
          <w:sz w:val="24"/>
          <w:szCs w:val="24"/>
          <w:lang w:val="uk-UA"/>
        </w:rPr>
        <w:t xml:space="preserve"> територі</w:t>
      </w:r>
      <w:r w:rsidR="00184542">
        <w:rPr>
          <w:rStyle w:val="2"/>
          <w:sz w:val="24"/>
          <w:szCs w:val="24"/>
          <w:lang w:val="uk-UA"/>
        </w:rPr>
        <w:t>й</w:t>
      </w:r>
      <w:r>
        <w:rPr>
          <w:rStyle w:val="2"/>
          <w:sz w:val="24"/>
          <w:szCs w:val="24"/>
          <w:lang w:val="uk-UA"/>
        </w:rPr>
        <w:t xml:space="preserve"> МТГ</w:t>
      </w:r>
      <w:r w:rsidRPr="00856EC3">
        <w:rPr>
          <w:rStyle w:val="2"/>
          <w:sz w:val="24"/>
          <w:szCs w:val="24"/>
        </w:rPr>
        <w:t>.</w:t>
      </w:r>
    </w:p>
    <w:p w14:paraId="62223F33" w14:textId="77777777" w:rsidR="00856EC3" w:rsidRPr="006E6034" w:rsidRDefault="00856EC3" w:rsidP="00856EC3">
      <w:pPr>
        <w:pStyle w:val="21"/>
        <w:shd w:val="clear" w:color="auto" w:fill="auto"/>
        <w:spacing w:before="0" w:after="0" w:line="240" w:lineRule="auto"/>
        <w:ind w:firstLine="709"/>
        <w:rPr>
          <w:rStyle w:val="2"/>
          <w:sz w:val="24"/>
          <w:szCs w:val="24"/>
          <w:lang w:val="uk-UA" w:eastAsia="uk-UA"/>
        </w:rPr>
      </w:pPr>
      <w:r w:rsidRPr="006E6034">
        <w:rPr>
          <w:sz w:val="24"/>
          <w:szCs w:val="24"/>
          <w:lang w:val="uk-UA"/>
        </w:rPr>
        <w:t>Запропоноване вирішення проблеми відповідає принципам державної регуляторної політики, таким як доцільність, адекватність, ефективність, збалансованість, передбачуваність, та прозорість (передбачає проходження процедури обговорення та врахування громадської думки)</w:t>
      </w:r>
      <w:r>
        <w:rPr>
          <w:sz w:val="24"/>
          <w:szCs w:val="24"/>
          <w:lang w:val="uk-UA"/>
        </w:rPr>
        <w:t>.</w:t>
      </w:r>
    </w:p>
    <w:p w14:paraId="56DF83D5" w14:textId="77777777" w:rsidR="00856EC3" w:rsidRPr="006E6034" w:rsidRDefault="00856EC3" w:rsidP="00856EC3">
      <w:pPr>
        <w:pStyle w:val="21"/>
        <w:shd w:val="clear" w:color="auto" w:fill="auto"/>
        <w:tabs>
          <w:tab w:val="left" w:pos="4987"/>
        </w:tabs>
        <w:spacing w:before="0" w:after="0"/>
        <w:ind w:firstLine="0"/>
        <w:rPr>
          <w:rStyle w:val="2"/>
          <w:sz w:val="24"/>
          <w:szCs w:val="24"/>
          <w:lang w:val="uk-UA" w:eastAsia="uk-UA"/>
        </w:rPr>
      </w:pPr>
    </w:p>
    <w:p w14:paraId="57D16954" w14:textId="77777777" w:rsidR="00856EC3" w:rsidRPr="00856EC3" w:rsidRDefault="00856EC3" w:rsidP="00856EC3">
      <w:pPr>
        <w:pStyle w:val="21"/>
        <w:numPr>
          <w:ilvl w:val="0"/>
          <w:numId w:val="11"/>
        </w:numPr>
        <w:shd w:val="clear" w:color="auto" w:fill="auto"/>
        <w:spacing w:before="0" w:after="0"/>
        <w:rPr>
          <w:rStyle w:val="2"/>
          <w:sz w:val="24"/>
          <w:szCs w:val="24"/>
        </w:rPr>
      </w:pPr>
      <w:r w:rsidRPr="00856EC3">
        <w:rPr>
          <w:rStyle w:val="2"/>
          <w:sz w:val="24"/>
          <w:szCs w:val="24"/>
          <w:lang w:eastAsia="uk-UA"/>
        </w:rPr>
        <w:t>Здійснення контролю за санітарним станом міста, зеленими насадженнями, іншими об’єктами та елементами благоустрою на підставі діючих Правил благоустрою міста.</w:t>
      </w:r>
    </w:p>
    <w:p w14:paraId="17C2AB63" w14:textId="77777777" w:rsidR="00856EC3" w:rsidRPr="00856EC3" w:rsidRDefault="00856EC3" w:rsidP="00856EC3">
      <w:pPr>
        <w:pStyle w:val="21"/>
        <w:shd w:val="clear" w:color="auto" w:fill="auto"/>
        <w:tabs>
          <w:tab w:val="left" w:pos="4987"/>
        </w:tabs>
        <w:spacing w:before="0" w:after="0"/>
        <w:ind w:firstLine="740"/>
        <w:rPr>
          <w:sz w:val="24"/>
          <w:szCs w:val="24"/>
        </w:rPr>
      </w:pPr>
      <w:r w:rsidRPr="00856EC3">
        <w:rPr>
          <w:rStyle w:val="2"/>
          <w:sz w:val="24"/>
          <w:szCs w:val="24"/>
          <w:lang w:eastAsia="uk-UA"/>
        </w:rPr>
        <w:t>На сьогоднішній день цей спосіб не в повній мірі враховує вимоги щодо утримання у належному санітарно-технічному стані тротуарів, доріг, вулиць, споруд, будівель, територій загального користування, зелених насаджень в зв’язку з відсутністю в Правилах благоустрою змін внесених до Законів України «Про благоустрій населених пунктів», «Про захист тварин від жорстокого поводження», «Про охорону навколишнього природного середовища», «Про відходи», «Кодексу України про адміністративні</w:t>
      </w:r>
      <w:r w:rsidRPr="00856EC3">
        <w:rPr>
          <w:sz w:val="24"/>
          <w:szCs w:val="24"/>
        </w:rPr>
        <w:t xml:space="preserve"> </w:t>
      </w:r>
      <w:r w:rsidRPr="00856EC3">
        <w:rPr>
          <w:rStyle w:val="2"/>
          <w:sz w:val="24"/>
          <w:szCs w:val="24"/>
          <w:lang w:eastAsia="uk-UA"/>
        </w:rPr>
        <w:t>правопорушення». Це, в свою чергу не дає змоги суб’єктам господарювання, міській громаді та окремим мешканцям міста використати свої права в галузі благоустрою.</w:t>
      </w:r>
    </w:p>
    <w:p w14:paraId="2235AFB6" w14:textId="77777777" w:rsidR="00856EC3" w:rsidRPr="00856EC3" w:rsidRDefault="00856EC3" w:rsidP="00856EC3">
      <w:pPr>
        <w:pStyle w:val="21"/>
        <w:shd w:val="clear" w:color="auto" w:fill="auto"/>
        <w:spacing w:before="0" w:after="0"/>
        <w:ind w:firstLine="740"/>
        <w:rPr>
          <w:sz w:val="24"/>
          <w:szCs w:val="24"/>
        </w:rPr>
      </w:pPr>
    </w:p>
    <w:p w14:paraId="00A29C2F" w14:textId="77777777" w:rsidR="00856EC3" w:rsidRPr="00F841C8" w:rsidRDefault="00856EC3" w:rsidP="00856EC3">
      <w:pPr>
        <w:pStyle w:val="21"/>
        <w:numPr>
          <w:ilvl w:val="0"/>
          <w:numId w:val="11"/>
        </w:numPr>
        <w:shd w:val="clear" w:color="auto" w:fill="auto"/>
        <w:tabs>
          <w:tab w:val="left" w:pos="481"/>
        </w:tabs>
        <w:spacing w:before="0" w:after="0"/>
        <w:rPr>
          <w:rStyle w:val="2"/>
          <w:sz w:val="24"/>
          <w:szCs w:val="24"/>
          <w:lang w:eastAsia="uk-UA"/>
        </w:rPr>
      </w:pPr>
      <w:r w:rsidRPr="00856EC3">
        <w:rPr>
          <w:sz w:val="24"/>
          <w:szCs w:val="24"/>
        </w:rPr>
        <w:t xml:space="preserve">Застосування Типових правил </w:t>
      </w:r>
      <w:r w:rsidRPr="00856EC3">
        <w:rPr>
          <w:bCs/>
          <w:sz w:val="24"/>
          <w:szCs w:val="24"/>
          <w:shd w:val="clear" w:color="auto" w:fill="FFFFFF"/>
        </w:rPr>
        <w:t xml:space="preserve">благоустрою території населеного пункту не є раціональним та доцільним </w:t>
      </w:r>
      <w:r w:rsidRPr="00856EC3">
        <w:rPr>
          <w:sz w:val="24"/>
          <w:szCs w:val="24"/>
        </w:rPr>
        <w:t xml:space="preserve">через те що дана альтернатива не враховує місцеві </w:t>
      </w:r>
      <w:r w:rsidRPr="00F841C8">
        <w:rPr>
          <w:sz w:val="24"/>
          <w:szCs w:val="24"/>
        </w:rPr>
        <w:t>особливості, що не сприятиме вирішенню проблеми у повному обсязі.</w:t>
      </w:r>
    </w:p>
    <w:p w14:paraId="794E59FD" w14:textId="77777777" w:rsidR="00856EC3" w:rsidRPr="00856EC3" w:rsidRDefault="00856EC3" w:rsidP="00856EC3">
      <w:pPr>
        <w:pStyle w:val="21"/>
        <w:shd w:val="clear" w:color="auto" w:fill="auto"/>
        <w:spacing w:before="0" w:after="0"/>
        <w:ind w:firstLine="740"/>
        <w:rPr>
          <w:sz w:val="24"/>
          <w:szCs w:val="24"/>
        </w:rPr>
      </w:pPr>
    </w:p>
    <w:p w14:paraId="4DDF317A" w14:textId="6A9B9C41" w:rsidR="00856EC3" w:rsidRPr="00856EC3" w:rsidRDefault="00856EC3" w:rsidP="00856EC3">
      <w:pPr>
        <w:pStyle w:val="21"/>
        <w:numPr>
          <w:ilvl w:val="0"/>
          <w:numId w:val="11"/>
        </w:numPr>
        <w:shd w:val="clear" w:color="auto" w:fill="auto"/>
        <w:tabs>
          <w:tab w:val="left" w:pos="481"/>
        </w:tabs>
        <w:spacing w:before="0" w:after="0"/>
        <w:rPr>
          <w:sz w:val="24"/>
          <w:szCs w:val="24"/>
        </w:rPr>
      </w:pPr>
      <w:r w:rsidRPr="00856EC3">
        <w:rPr>
          <w:rStyle w:val="2"/>
          <w:sz w:val="24"/>
          <w:szCs w:val="24"/>
          <w:lang w:eastAsia="uk-UA"/>
        </w:rPr>
        <w:t>Постійне приведення територі</w:t>
      </w:r>
      <w:r w:rsidR="00184542">
        <w:rPr>
          <w:rStyle w:val="2"/>
          <w:sz w:val="24"/>
          <w:szCs w:val="24"/>
          <w:lang w:val="uk-UA" w:eastAsia="uk-UA"/>
        </w:rPr>
        <w:t>й</w:t>
      </w:r>
      <w:r w:rsidRPr="00856EC3">
        <w:rPr>
          <w:rStyle w:val="2"/>
          <w:sz w:val="24"/>
          <w:szCs w:val="24"/>
          <w:lang w:eastAsia="uk-UA"/>
        </w:rPr>
        <w:t xml:space="preserve"> </w:t>
      </w:r>
      <w:r>
        <w:rPr>
          <w:rStyle w:val="2"/>
          <w:sz w:val="24"/>
          <w:szCs w:val="24"/>
          <w:lang w:val="uk-UA" w:eastAsia="uk-UA"/>
        </w:rPr>
        <w:t>МТГ</w:t>
      </w:r>
      <w:r w:rsidRPr="00856EC3">
        <w:rPr>
          <w:rStyle w:val="2"/>
          <w:sz w:val="24"/>
          <w:szCs w:val="24"/>
          <w:lang w:eastAsia="uk-UA"/>
        </w:rPr>
        <w:t xml:space="preserve"> у належний санітарний стан, вчинення дій по відновленню об’єктів та елементів благоустрою, освітлення територі</w:t>
      </w:r>
      <w:r w:rsidR="00184542">
        <w:rPr>
          <w:rStyle w:val="2"/>
          <w:sz w:val="24"/>
          <w:szCs w:val="24"/>
          <w:lang w:val="uk-UA" w:eastAsia="uk-UA"/>
        </w:rPr>
        <w:t>й</w:t>
      </w:r>
      <w:r w:rsidRPr="00856EC3">
        <w:rPr>
          <w:rStyle w:val="2"/>
          <w:sz w:val="24"/>
          <w:szCs w:val="24"/>
          <w:lang w:eastAsia="uk-UA"/>
        </w:rPr>
        <w:t xml:space="preserve"> </w:t>
      </w:r>
      <w:r w:rsidR="001F5816">
        <w:rPr>
          <w:rStyle w:val="2"/>
          <w:sz w:val="24"/>
          <w:szCs w:val="24"/>
          <w:lang w:val="uk-UA" w:eastAsia="uk-UA"/>
        </w:rPr>
        <w:t>МТГ</w:t>
      </w:r>
      <w:r w:rsidRPr="00856EC3">
        <w:rPr>
          <w:rStyle w:val="2"/>
          <w:sz w:val="24"/>
          <w:szCs w:val="24"/>
          <w:lang w:eastAsia="uk-UA"/>
        </w:rPr>
        <w:t xml:space="preserve"> за рахунок тільки міського бюджету.</w:t>
      </w:r>
    </w:p>
    <w:p w14:paraId="0679F05D" w14:textId="77777777" w:rsidR="00856EC3" w:rsidRPr="00856EC3" w:rsidRDefault="00856EC3" w:rsidP="00856EC3">
      <w:pPr>
        <w:pStyle w:val="21"/>
        <w:shd w:val="clear" w:color="auto" w:fill="auto"/>
        <w:spacing w:before="0" w:after="0"/>
        <w:ind w:firstLine="740"/>
        <w:rPr>
          <w:rStyle w:val="2"/>
          <w:sz w:val="24"/>
          <w:szCs w:val="24"/>
          <w:lang w:eastAsia="uk-UA"/>
        </w:rPr>
      </w:pPr>
      <w:r w:rsidRPr="00856EC3">
        <w:rPr>
          <w:rStyle w:val="2"/>
          <w:sz w:val="24"/>
          <w:szCs w:val="24"/>
          <w:lang w:eastAsia="uk-UA"/>
        </w:rPr>
        <w:t>Вказаний спосіб не може бути прийнятим, оскільки він не забезпечує відповідальне ставлення мешканців та прав суб’єктів господарювання до збереження об’єктів та елементів благоустрою. При цьому міський бюджет не може забезпечити фінансування всього обсягу робіт з їх відновлення.</w:t>
      </w:r>
    </w:p>
    <w:p w14:paraId="0F06C780" w14:textId="77777777" w:rsidR="00856EC3" w:rsidRPr="00856EC3" w:rsidRDefault="00856EC3" w:rsidP="00856EC3">
      <w:pPr>
        <w:pStyle w:val="21"/>
        <w:shd w:val="clear" w:color="auto" w:fill="auto"/>
        <w:spacing w:before="0" w:after="0"/>
        <w:ind w:firstLine="740"/>
        <w:rPr>
          <w:sz w:val="24"/>
          <w:szCs w:val="24"/>
        </w:rPr>
      </w:pPr>
    </w:p>
    <w:p w14:paraId="12203752" w14:textId="1D52F74C" w:rsidR="00856EC3" w:rsidRPr="00856EC3" w:rsidRDefault="00856EC3" w:rsidP="00856EC3">
      <w:pPr>
        <w:pStyle w:val="21"/>
        <w:numPr>
          <w:ilvl w:val="0"/>
          <w:numId w:val="11"/>
        </w:numPr>
        <w:shd w:val="clear" w:color="auto" w:fill="auto"/>
        <w:spacing w:before="0" w:after="0" w:line="278" w:lineRule="exact"/>
        <w:rPr>
          <w:sz w:val="24"/>
          <w:szCs w:val="24"/>
        </w:rPr>
      </w:pPr>
      <w:r w:rsidRPr="00856EC3">
        <w:rPr>
          <w:rStyle w:val="2"/>
          <w:sz w:val="24"/>
          <w:szCs w:val="24"/>
          <w:lang w:eastAsia="uk-UA"/>
        </w:rPr>
        <w:t xml:space="preserve">Притягнення юридичних та фізичних осіб до добровільного виконання дій, спрямованих на утримання </w:t>
      </w:r>
      <w:r w:rsidR="001F5816">
        <w:rPr>
          <w:rStyle w:val="2"/>
          <w:sz w:val="24"/>
          <w:szCs w:val="24"/>
          <w:lang w:val="uk-UA" w:eastAsia="uk-UA"/>
        </w:rPr>
        <w:t>територі</w:t>
      </w:r>
      <w:r w:rsidR="00184542">
        <w:rPr>
          <w:rStyle w:val="2"/>
          <w:sz w:val="24"/>
          <w:szCs w:val="24"/>
          <w:lang w:val="uk-UA" w:eastAsia="uk-UA"/>
        </w:rPr>
        <w:t>й</w:t>
      </w:r>
      <w:r w:rsidR="001F5816">
        <w:rPr>
          <w:rStyle w:val="2"/>
          <w:sz w:val="24"/>
          <w:szCs w:val="24"/>
          <w:lang w:val="uk-UA" w:eastAsia="uk-UA"/>
        </w:rPr>
        <w:t xml:space="preserve"> МТГ</w:t>
      </w:r>
      <w:r w:rsidRPr="00856EC3">
        <w:rPr>
          <w:rStyle w:val="2"/>
          <w:sz w:val="24"/>
          <w:szCs w:val="24"/>
          <w:lang w:eastAsia="uk-UA"/>
        </w:rPr>
        <w:t xml:space="preserve"> у належному санітарному стані, збереженню елементів благоустрою.</w:t>
      </w:r>
    </w:p>
    <w:p w14:paraId="78F6F2A4" w14:textId="00232A47" w:rsidR="00856EC3" w:rsidRPr="00856EC3" w:rsidRDefault="00856EC3" w:rsidP="00856EC3">
      <w:pPr>
        <w:pStyle w:val="21"/>
        <w:shd w:val="clear" w:color="auto" w:fill="auto"/>
        <w:spacing w:before="0" w:after="0" w:line="240" w:lineRule="auto"/>
        <w:ind w:firstLine="760"/>
        <w:rPr>
          <w:sz w:val="24"/>
          <w:szCs w:val="24"/>
        </w:rPr>
      </w:pPr>
      <w:r w:rsidRPr="00856EC3">
        <w:rPr>
          <w:rStyle w:val="2"/>
          <w:sz w:val="24"/>
          <w:szCs w:val="24"/>
          <w:lang w:eastAsia="uk-UA"/>
        </w:rPr>
        <w:t xml:space="preserve">Використання зазначених дій на добровільних засадах не є методом, що забезпечує прикладання постійних зусиль щодо збереження благоустрою </w:t>
      </w:r>
      <w:r w:rsidR="001F5816">
        <w:rPr>
          <w:rStyle w:val="2"/>
          <w:sz w:val="24"/>
          <w:szCs w:val="24"/>
          <w:lang w:val="uk-UA" w:eastAsia="uk-UA"/>
        </w:rPr>
        <w:t>територі</w:t>
      </w:r>
      <w:r w:rsidR="00184542">
        <w:rPr>
          <w:rStyle w:val="2"/>
          <w:sz w:val="24"/>
          <w:szCs w:val="24"/>
          <w:lang w:val="uk-UA" w:eastAsia="uk-UA"/>
        </w:rPr>
        <w:t>й</w:t>
      </w:r>
      <w:r w:rsidR="001F5816">
        <w:rPr>
          <w:rStyle w:val="2"/>
          <w:sz w:val="24"/>
          <w:szCs w:val="24"/>
          <w:lang w:val="uk-UA" w:eastAsia="uk-UA"/>
        </w:rPr>
        <w:t xml:space="preserve"> МТГ</w:t>
      </w:r>
      <w:r w:rsidRPr="00856EC3">
        <w:rPr>
          <w:rStyle w:val="2"/>
          <w:sz w:val="24"/>
          <w:szCs w:val="24"/>
          <w:lang w:eastAsia="uk-UA"/>
        </w:rPr>
        <w:t>, оскільки такі дії мають здійснюватися виключно на добровільних засадах, а дія зазначеного засобу є неефективною.</w:t>
      </w:r>
    </w:p>
    <w:p w14:paraId="34C78413" w14:textId="77777777" w:rsidR="00856EC3" w:rsidRPr="001F5816" w:rsidRDefault="00856EC3" w:rsidP="00856EC3">
      <w:pPr>
        <w:pStyle w:val="21"/>
        <w:shd w:val="clear" w:color="auto" w:fill="auto"/>
        <w:spacing w:before="0" w:after="0" w:line="240" w:lineRule="auto"/>
        <w:ind w:firstLine="760"/>
        <w:rPr>
          <w:rStyle w:val="2"/>
          <w:sz w:val="24"/>
          <w:szCs w:val="24"/>
          <w:lang w:eastAsia="uk-UA"/>
        </w:rPr>
      </w:pPr>
    </w:p>
    <w:p w14:paraId="6522A88A" w14:textId="601983B0" w:rsidR="00856EC3" w:rsidRPr="001F5816" w:rsidRDefault="00856EC3" w:rsidP="00856EC3">
      <w:pPr>
        <w:pStyle w:val="21"/>
        <w:shd w:val="clear" w:color="auto" w:fill="auto"/>
        <w:spacing w:before="0" w:after="0" w:line="240" w:lineRule="auto"/>
        <w:ind w:firstLine="760"/>
        <w:rPr>
          <w:rStyle w:val="2"/>
          <w:sz w:val="24"/>
          <w:szCs w:val="24"/>
          <w:lang w:eastAsia="uk-UA"/>
        </w:rPr>
      </w:pPr>
      <w:r w:rsidRPr="001F5816">
        <w:rPr>
          <w:rStyle w:val="2"/>
          <w:sz w:val="24"/>
          <w:szCs w:val="24"/>
          <w:lang w:eastAsia="uk-UA"/>
        </w:rPr>
        <w:t xml:space="preserve">Таким чином, затвердження нових Правил благоустрою </w:t>
      </w:r>
      <w:r w:rsidR="001F5816">
        <w:rPr>
          <w:rStyle w:val="2"/>
          <w:sz w:val="24"/>
          <w:szCs w:val="24"/>
          <w:lang w:val="uk-UA" w:eastAsia="uk-UA"/>
        </w:rPr>
        <w:t>Горішньоплавнівської МТГ</w:t>
      </w:r>
      <w:r w:rsidRPr="001F5816">
        <w:rPr>
          <w:rStyle w:val="2"/>
          <w:sz w:val="24"/>
          <w:szCs w:val="24"/>
          <w:lang w:eastAsia="uk-UA"/>
        </w:rPr>
        <w:t>, а разом з ними і досягнення основних цілей - закріплення норм та правил поведінки у сфері благоустрою, є переважним перед іншими альтернативними способами досягнення мети регуляторного акту.</w:t>
      </w:r>
    </w:p>
    <w:p w14:paraId="7DA89597" w14:textId="77777777" w:rsidR="00856EC3" w:rsidRPr="001F5816" w:rsidRDefault="00856EC3" w:rsidP="00856EC3">
      <w:pPr>
        <w:pStyle w:val="21"/>
        <w:shd w:val="clear" w:color="auto" w:fill="auto"/>
        <w:spacing w:before="0" w:after="0" w:line="240" w:lineRule="auto"/>
        <w:ind w:firstLine="760"/>
        <w:rPr>
          <w:rStyle w:val="2"/>
          <w:sz w:val="24"/>
          <w:szCs w:val="24"/>
          <w:lang w:eastAsia="uk-UA"/>
        </w:rPr>
      </w:pPr>
    </w:p>
    <w:p w14:paraId="477FAB6E" w14:textId="4E28E4F4" w:rsidR="00EC1321" w:rsidRPr="00856EC3" w:rsidRDefault="00856EC3" w:rsidP="00826E2C">
      <w:pPr>
        <w:pStyle w:val="21"/>
        <w:shd w:val="clear" w:color="auto" w:fill="auto"/>
        <w:spacing w:before="0" w:after="0" w:line="240" w:lineRule="auto"/>
        <w:ind w:firstLine="760"/>
        <w:rPr>
          <w:sz w:val="24"/>
          <w:szCs w:val="24"/>
        </w:rPr>
      </w:pPr>
      <w:r w:rsidRPr="001F5816">
        <w:rPr>
          <w:rStyle w:val="2"/>
          <w:sz w:val="24"/>
          <w:szCs w:val="24"/>
          <w:lang w:eastAsia="uk-UA"/>
        </w:rPr>
        <w:lastRenderedPageBreak/>
        <w:t xml:space="preserve">Перевагою обраного способу - є формування прозорих вимог щодо проведення </w:t>
      </w:r>
      <w:r w:rsidR="001F5816">
        <w:rPr>
          <w:rStyle w:val="2"/>
          <w:sz w:val="24"/>
          <w:szCs w:val="24"/>
          <w:lang w:val="uk-UA" w:eastAsia="uk-UA"/>
        </w:rPr>
        <w:t>на територі</w:t>
      </w:r>
      <w:r w:rsidR="00184542">
        <w:rPr>
          <w:rStyle w:val="2"/>
          <w:sz w:val="24"/>
          <w:szCs w:val="24"/>
          <w:lang w:val="uk-UA" w:eastAsia="uk-UA"/>
        </w:rPr>
        <w:t>ях</w:t>
      </w:r>
      <w:r w:rsidR="001F5816">
        <w:rPr>
          <w:rStyle w:val="2"/>
          <w:sz w:val="24"/>
          <w:szCs w:val="24"/>
          <w:lang w:val="uk-UA" w:eastAsia="uk-UA"/>
        </w:rPr>
        <w:t xml:space="preserve"> Горішньоплавнівської МТГ</w:t>
      </w:r>
      <w:r w:rsidRPr="001F5816">
        <w:rPr>
          <w:rStyle w:val="2"/>
          <w:sz w:val="24"/>
          <w:szCs w:val="24"/>
          <w:lang w:eastAsia="uk-UA"/>
        </w:rPr>
        <w:t xml:space="preserve"> єдиної політики з підтримки благоустрою, формування сприятливого для життєдіяльності людини середовища, раціонального використання ресурсів територіальної громади, захисту довкілля, забезпечує відповідальне ставлення мешканців та суб’єктів господарювання до збереження об’єктів та елементів благоустрою.</w:t>
      </w:r>
    </w:p>
    <w:tbl>
      <w:tblPr>
        <w:tblStyle w:val="a5"/>
        <w:tblW w:w="0" w:type="auto"/>
        <w:tblLayout w:type="fixed"/>
        <w:tblLook w:val="04A0" w:firstRow="1" w:lastRow="0" w:firstColumn="1" w:lastColumn="0" w:noHBand="0" w:noVBand="1"/>
      </w:tblPr>
      <w:tblGrid>
        <w:gridCol w:w="1809"/>
        <w:gridCol w:w="1276"/>
        <w:gridCol w:w="6486"/>
      </w:tblGrid>
      <w:tr w:rsidR="001F5816" w14:paraId="50AFBFF8" w14:textId="77777777" w:rsidTr="001F5816">
        <w:tc>
          <w:tcPr>
            <w:tcW w:w="1809" w:type="dxa"/>
            <w:vAlign w:val="center"/>
          </w:tcPr>
          <w:p w14:paraId="07E07242" w14:textId="77777777" w:rsidR="001F5816" w:rsidRDefault="001F5816" w:rsidP="001F5816">
            <w:pPr>
              <w:jc w:val="center"/>
              <w:rPr>
                <w:rFonts w:ascii="Times New Roman" w:hAnsi="Times New Roman" w:cs="Times New Roman"/>
                <w:bCs/>
                <w:i/>
                <w:sz w:val="24"/>
                <w:szCs w:val="24"/>
              </w:rPr>
            </w:pPr>
            <w:r w:rsidRPr="001F5816">
              <w:rPr>
                <w:rFonts w:ascii="Times New Roman" w:hAnsi="Times New Roman" w:cs="Times New Roman"/>
                <w:bCs/>
                <w:i/>
                <w:sz w:val="24"/>
                <w:szCs w:val="24"/>
              </w:rPr>
              <w:t xml:space="preserve">Рейтинг </w:t>
            </w:r>
            <w:proofErr w:type="gramStart"/>
            <w:r w:rsidRPr="001F5816">
              <w:rPr>
                <w:rFonts w:ascii="Times New Roman" w:hAnsi="Times New Roman" w:cs="Times New Roman"/>
                <w:bCs/>
                <w:i/>
                <w:sz w:val="24"/>
                <w:szCs w:val="24"/>
              </w:rPr>
              <w:t>результативності  (</w:t>
            </w:r>
            <w:proofErr w:type="gramEnd"/>
            <w:r w:rsidRPr="001F5816">
              <w:rPr>
                <w:rFonts w:ascii="Times New Roman" w:hAnsi="Times New Roman" w:cs="Times New Roman"/>
                <w:bCs/>
                <w:i/>
                <w:sz w:val="24"/>
                <w:szCs w:val="24"/>
              </w:rPr>
              <w:t>досягнен</w:t>
            </w:r>
          </w:p>
          <w:p w14:paraId="488BF28B" w14:textId="77777777" w:rsidR="001F5816" w:rsidRPr="001F5816" w:rsidRDefault="001F5816" w:rsidP="001F5816">
            <w:pPr>
              <w:jc w:val="center"/>
              <w:rPr>
                <w:rFonts w:ascii="Times New Roman" w:hAnsi="Times New Roman" w:cs="Times New Roman"/>
                <w:sz w:val="24"/>
                <w:szCs w:val="24"/>
              </w:rPr>
            </w:pPr>
            <w:r w:rsidRPr="001F5816">
              <w:rPr>
                <w:rFonts w:ascii="Times New Roman" w:hAnsi="Times New Roman" w:cs="Times New Roman"/>
                <w:bCs/>
                <w:i/>
                <w:sz w:val="24"/>
                <w:szCs w:val="24"/>
              </w:rPr>
              <w:t>ня цілей при вирішенні проблеми</w:t>
            </w:r>
            <w:r w:rsidRPr="001F5816">
              <w:rPr>
                <w:rFonts w:ascii="Times New Roman" w:hAnsi="Times New Roman" w:cs="Times New Roman"/>
                <w:i/>
                <w:sz w:val="24"/>
                <w:szCs w:val="24"/>
              </w:rPr>
              <w:t>)</w:t>
            </w:r>
          </w:p>
        </w:tc>
        <w:tc>
          <w:tcPr>
            <w:tcW w:w="1276" w:type="dxa"/>
            <w:vAlign w:val="center"/>
          </w:tcPr>
          <w:p w14:paraId="3BE48A8D" w14:textId="77777777" w:rsidR="001F5816" w:rsidRPr="001F5816" w:rsidRDefault="001F5816" w:rsidP="001F5816">
            <w:pPr>
              <w:pStyle w:val="a3"/>
              <w:shd w:val="clear" w:color="auto" w:fill="FFFFFF"/>
              <w:jc w:val="center"/>
              <w:rPr>
                <w:rFonts w:ascii="Times New Roman" w:hAnsi="Times New Roman" w:cs="Times New Roman"/>
                <w:sz w:val="24"/>
                <w:szCs w:val="24"/>
              </w:rPr>
            </w:pPr>
            <w:r w:rsidRPr="001F5816">
              <w:rPr>
                <w:rFonts w:ascii="Times New Roman" w:hAnsi="Times New Roman" w:cs="Times New Roman"/>
                <w:bCs/>
                <w:i/>
                <w:sz w:val="24"/>
                <w:szCs w:val="24"/>
              </w:rPr>
              <w:t>Бал результативності (за 4-х бальною системою оцінки)</w:t>
            </w:r>
          </w:p>
        </w:tc>
        <w:tc>
          <w:tcPr>
            <w:tcW w:w="6486" w:type="dxa"/>
            <w:vAlign w:val="center"/>
          </w:tcPr>
          <w:p w14:paraId="49A404B6" w14:textId="77777777" w:rsidR="001430CF" w:rsidRDefault="001F5816" w:rsidP="001F5816">
            <w:pPr>
              <w:pStyle w:val="a3"/>
              <w:shd w:val="clear" w:color="auto" w:fill="FFFFFF"/>
              <w:jc w:val="center"/>
              <w:rPr>
                <w:rFonts w:ascii="Times New Roman" w:hAnsi="Times New Roman" w:cs="Times New Roman"/>
                <w:bCs/>
                <w:i/>
                <w:sz w:val="24"/>
                <w:szCs w:val="24"/>
                <w:lang w:val="uk-UA"/>
              </w:rPr>
            </w:pPr>
            <w:r w:rsidRPr="001F5816">
              <w:rPr>
                <w:rFonts w:ascii="Times New Roman" w:hAnsi="Times New Roman" w:cs="Times New Roman"/>
                <w:bCs/>
                <w:i/>
                <w:sz w:val="24"/>
                <w:szCs w:val="24"/>
              </w:rPr>
              <w:t>Коментарі</w:t>
            </w:r>
          </w:p>
          <w:p w14:paraId="34558A84" w14:textId="77777777" w:rsidR="001F5816" w:rsidRPr="001F5816" w:rsidRDefault="001F5816" w:rsidP="001F5816">
            <w:pPr>
              <w:pStyle w:val="a3"/>
              <w:shd w:val="clear" w:color="auto" w:fill="FFFFFF"/>
              <w:jc w:val="center"/>
              <w:rPr>
                <w:rFonts w:ascii="Times New Roman" w:hAnsi="Times New Roman" w:cs="Times New Roman"/>
                <w:sz w:val="24"/>
                <w:szCs w:val="24"/>
              </w:rPr>
            </w:pPr>
            <w:r w:rsidRPr="001F5816">
              <w:rPr>
                <w:rFonts w:ascii="Times New Roman" w:hAnsi="Times New Roman" w:cs="Times New Roman"/>
                <w:bCs/>
                <w:i/>
                <w:sz w:val="24"/>
                <w:szCs w:val="24"/>
              </w:rPr>
              <w:t>щодо присвоєння відповідного балу</w:t>
            </w:r>
          </w:p>
        </w:tc>
      </w:tr>
      <w:tr w:rsidR="001F5816" w:rsidRPr="00E9712A" w14:paraId="4C6EF81C" w14:textId="77777777" w:rsidTr="005B4D97">
        <w:tc>
          <w:tcPr>
            <w:tcW w:w="1809" w:type="dxa"/>
            <w:vAlign w:val="center"/>
          </w:tcPr>
          <w:p w14:paraId="01647B05" w14:textId="77777777" w:rsidR="001F5816" w:rsidRPr="001F5816" w:rsidRDefault="001F5816" w:rsidP="001F5816">
            <w:pPr>
              <w:rPr>
                <w:rFonts w:ascii="Times New Roman" w:hAnsi="Times New Roman" w:cs="Times New Roman"/>
                <w:sz w:val="24"/>
                <w:szCs w:val="24"/>
              </w:rPr>
            </w:pPr>
            <w:r w:rsidRPr="001F5816">
              <w:rPr>
                <w:rFonts w:ascii="Times New Roman" w:hAnsi="Times New Roman" w:cs="Times New Roman"/>
                <w:sz w:val="24"/>
                <w:szCs w:val="24"/>
              </w:rPr>
              <w:t>Запропоноване вирішення проблеми (обраний спосіб)</w:t>
            </w:r>
          </w:p>
        </w:tc>
        <w:tc>
          <w:tcPr>
            <w:tcW w:w="1276" w:type="dxa"/>
            <w:vAlign w:val="center"/>
          </w:tcPr>
          <w:p w14:paraId="06D00DD7" w14:textId="77777777" w:rsidR="001F5816" w:rsidRPr="001F5816" w:rsidRDefault="001F5816" w:rsidP="001F5816">
            <w:pPr>
              <w:jc w:val="center"/>
              <w:rPr>
                <w:rFonts w:ascii="Times New Roman" w:hAnsi="Times New Roman" w:cs="Times New Roman"/>
                <w:sz w:val="24"/>
                <w:szCs w:val="24"/>
              </w:rPr>
            </w:pPr>
            <w:r w:rsidRPr="001F5816">
              <w:rPr>
                <w:rFonts w:ascii="Times New Roman" w:hAnsi="Times New Roman" w:cs="Times New Roman"/>
                <w:bCs/>
                <w:sz w:val="24"/>
                <w:szCs w:val="24"/>
              </w:rPr>
              <w:t>4</w:t>
            </w:r>
          </w:p>
        </w:tc>
        <w:tc>
          <w:tcPr>
            <w:tcW w:w="6486" w:type="dxa"/>
            <w:vAlign w:val="center"/>
          </w:tcPr>
          <w:p w14:paraId="76AFAC39" w14:textId="67E226F8" w:rsidR="001F5816" w:rsidRPr="00B252EB" w:rsidRDefault="001F5816" w:rsidP="001F5816">
            <w:pPr>
              <w:rPr>
                <w:rFonts w:ascii="Times New Roman" w:hAnsi="Times New Roman" w:cs="Times New Roman"/>
                <w:sz w:val="24"/>
                <w:szCs w:val="24"/>
                <w:lang w:val="uk-UA"/>
              </w:rPr>
            </w:pPr>
            <w:r w:rsidRPr="001F5816">
              <w:rPr>
                <w:rStyle w:val="2"/>
                <w:sz w:val="24"/>
                <w:szCs w:val="24"/>
              </w:rPr>
              <w:t xml:space="preserve">Перевагою обраного способу - є формування прозорих вимог щодо проведення </w:t>
            </w:r>
            <w:r>
              <w:rPr>
                <w:rStyle w:val="2"/>
                <w:sz w:val="24"/>
                <w:szCs w:val="24"/>
                <w:lang w:val="uk-UA"/>
              </w:rPr>
              <w:t>на територі</w:t>
            </w:r>
            <w:r w:rsidR="00184542">
              <w:rPr>
                <w:rStyle w:val="2"/>
                <w:sz w:val="24"/>
                <w:szCs w:val="24"/>
                <w:lang w:val="uk-UA"/>
              </w:rPr>
              <w:t>ях</w:t>
            </w:r>
            <w:r>
              <w:rPr>
                <w:rStyle w:val="2"/>
                <w:sz w:val="24"/>
                <w:szCs w:val="24"/>
                <w:lang w:val="uk-UA"/>
              </w:rPr>
              <w:t xml:space="preserve"> Горішньоплавнівської МТГ</w:t>
            </w:r>
            <w:r w:rsidRPr="001F5816">
              <w:rPr>
                <w:rStyle w:val="2"/>
                <w:sz w:val="24"/>
                <w:szCs w:val="24"/>
              </w:rPr>
              <w:t xml:space="preserve"> єдиної політики з підтримки благоустрою, формування сприятливого для життєдіяльності людини середовища, раціонального використання ресурсів </w:t>
            </w:r>
            <w:r w:rsidR="00184542">
              <w:rPr>
                <w:rStyle w:val="2"/>
                <w:sz w:val="24"/>
                <w:szCs w:val="24"/>
                <w:lang w:val="uk-UA"/>
              </w:rPr>
              <w:t>т</w:t>
            </w:r>
            <w:r w:rsidRPr="001F5816">
              <w:rPr>
                <w:rStyle w:val="2"/>
                <w:sz w:val="24"/>
                <w:szCs w:val="24"/>
              </w:rPr>
              <w:t>ериторіальної громади, захисту довкілля, забезпечує відповідальне ставлення мешканців та суб’єктів господарювання до збереження об’єктів та елементів благоустрою</w:t>
            </w:r>
            <w:r w:rsidR="00B252EB">
              <w:rPr>
                <w:rStyle w:val="2"/>
                <w:sz w:val="24"/>
                <w:szCs w:val="24"/>
                <w:lang w:val="uk-UA"/>
              </w:rPr>
              <w:t>.</w:t>
            </w:r>
          </w:p>
        </w:tc>
      </w:tr>
      <w:tr w:rsidR="00B01658" w14:paraId="00F0B2B9" w14:textId="77777777" w:rsidTr="005B4D97">
        <w:tc>
          <w:tcPr>
            <w:tcW w:w="1809" w:type="dxa"/>
            <w:vAlign w:val="center"/>
          </w:tcPr>
          <w:p w14:paraId="583133E5" w14:textId="77777777" w:rsidR="00B01658" w:rsidRPr="00B01658" w:rsidRDefault="00B01658" w:rsidP="00B01658">
            <w:pPr>
              <w:jc w:val="both"/>
              <w:rPr>
                <w:rFonts w:ascii="Times New Roman" w:hAnsi="Times New Roman" w:cs="Times New Roman"/>
                <w:sz w:val="24"/>
                <w:szCs w:val="24"/>
              </w:rPr>
            </w:pPr>
            <w:r w:rsidRPr="00B01658">
              <w:rPr>
                <w:rFonts w:ascii="Times New Roman" w:hAnsi="Times New Roman" w:cs="Times New Roman"/>
                <w:bCs/>
                <w:sz w:val="24"/>
                <w:szCs w:val="24"/>
              </w:rPr>
              <w:t>Альтернатива1</w:t>
            </w:r>
          </w:p>
        </w:tc>
        <w:tc>
          <w:tcPr>
            <w:tcW w:w="1276" w:type="dxa"/>
            <w:vAlign w:val="center"/>
          </w:tcPr>
          <w:p w14:paraId="72A0BD58" w14:textId="77777777" w:rsidR="00B01658" w:rsidRPr="00B01658" w:rsidRDefault="00B01658" w:rsidP="00B01658">
            <w:pPr>
              <w:jc w:val="center"/>
              <w:rPr>
                <w:rFonts w:ascii="Times New Roman" w:hAnsi="Times New Roman" w:cs="Times New Roman"/>
                <w:sz w:val="24"/>
                <w:szCs w:val="24"/>
              </w:rPr>
            </w:pPr>
            <w:r w:rsidRPr="00B01658">
              <w:rPr>
                <w:rFonts w:ascii="Times New Roman" w:hAnsi="Times New Roman" w:cs="Times New Roman"/>
                <w:sz w:val="24"/>
                <w:szCs w:val="24"/>
              </w:rPr>
              <w:t>0</w:t>
            </w:r>
          </w:p>
        </w:tc>
        <w:tc>
          <w:tcPr>
            <w:tcW w:w="6486" w:type="dxa"/>
            <w:vAlign w:val="center"/>
          </w:tcPr>
          <w:p w14:paraId="1B8CBB0D" w14:textId="241CBDBA" w:rsidR="00B01658" w:rsidRPr="00B01658" w:rsidRDefault="00B01658" w:rsidP="00B01658">
            <w:pPr>
              <w:jc w:val="both"/>
              <w:rPr>
                <w:rFonts w:ascii="Times New Roman" w:hAnsi="Times New Roman" w:cs="Times New Roman"/>
                <w:sz w:val="24"/>
                <w:szCs w:val="24"/>
              </w:rPr>
            </w:pPr>
            <w:r w:rsidRPr="00B01658">
              <w:rPr>
                <w:rStyle w:val="2"/>
                <w:sz w:val="24"/>
                <w:szCs w:val="24"/>
                <w:lang w:eastAsia="uk-UA"/>
              </w:rPr>
              <w:t>На сьогоднішній день цей спосіб не в повній мірі враховує вимоги щодо утримання у належному санітарно-технічному стані тротуарів, доріг, вулиць, споруд, будівель, територій загального користування, зелених насаджень в зв’язку з відсутністю в Правилах благоустрою змін внесених до Законів України «Про благоустрій населених пунктів», «Про захист тварин від жорстокого поводження», «Про охорону навколишнього природного середовища», «Про відходи», «Кодексу України про адміністративні</w:t>
            </w:r>
            <w:r w:rsidRPr="00B01658">
              <w:rPr>
                <w:rFonts w:ascii="Times New Roman" w:hAnsi="Times New Roman" w:cs="Times New Roman"/>
                <w:sz w:val="24"/>
                <w:szCs w:val="24"/>
              </w:rPr>
              <w:t xml:space="preserve"> </w:t>
            </w:r>
            <w:r w:rsidRPr="00B01658">
              <w:rPr>
                <w:rStyle w:val="2"/>
                <w:sz w:val="24"/>
                <w:szCs w:val="24"/>
                <w:lang w:eastAsia="uk-UA"/>
              </w:rPr>
              <w:t xml:space="preserve">правопорушення». Це, в свою чергу не дає змоги суб’єктам господарювання, </w:t>
            </w:r>
            <w:r w:rsidR="00184542">
              <w:rPr>
                <w:rStyle w:val="2"/>
                <w:sz w:val="24"/>
                <w:szCs w:val="24"/>
                <w:lang w:val="uk-UA" w:eastAsia="uk-UA"/>
              </w:rPr>
              <w:t xml:space="preserve">територіальній </w:t>
            </w:r>
            <w:r w:rsidRPr="00B01658">
              <w:rPr>
                <w:rStyle w:val="2"/>
                <w:sz w:val="24"/>
                <w:szCs w:val="24"/>
                <w:lang w:eastAsia="uk-UA"/>
              </w:rPr>
              <w:t>громаді та окремим мешканцям використати свої права в галузі благоустрою.</w:t>
            </w:r>
          </w:p>
        </w:tc>
      </w:tr>
      <w:tr w:rsidR="00B252EB" w14:paraId="6DEA55D4" w14:textId="77777777" w:rsidTr="005B4D97">
        <w:tc>
          <w:tcPr>
            <w:tcW w:w="1809" w:type="dxa"/>
            <w:vAlign w:val="center"/>
          </w:tcPr>
          <w:p w14:paraId="2D05243F" w14:textId="77777777" w:rsidR="00B252EB" w:rsidRPr="00B252EB" w:rsidRDefault="00B252EB" w:rsidP="00B252EB">
            <w:pPr>
              <w:jc w:val="both"/>
              <w:rPr>
                <w:rFonts w:ascii="Times New Roman" w:hAnsi="Times New Roman" w:cs="Times New Roman"/>
                <w:sz w:val="24"/>
                <w:szCs w:val="24"/>
              </w:rPr>
            </w:pPr>
            <w:r w:rsidRPr="00B252EB">
              <w:rPr>
                <w:rFonts w:ascii="Times New Roman" w:hAnsi="Times New Roman" w:cs="Times New Roman"/>
                <w:bCs/>
                <w:sz w:val="24"/>
                <w:szCs w:val="24"/>
              </w:rPr>
              <w:t>Альтернатива2</w:t>
            </w:r>
          </w:p>
        </w:tc>
        <w:tc>
          <w:tcPr>
            <w:tcW w:w="1276" w:type="dxa"/>
            <w:vAlign w:val="center"/>
          </w:tcPr>
          <w:p w14:paraId="394C51D7" w14:textId="77777777" w:rsidR="00B252EB" w:rsidRPr="00B252EB" w:rsidRDefault="00B252EB" w:rsidP="00B252EB">
            <w:pPr>
              <w:jc w:val="center"/>
              <w:rPr>
                <w:rFonts w:ascii="Times New Roman" w:hAnsi="Times New Roman" w:cs="Times New Roman"/>
                <w:sz w:val="24"/>
                <w:szCs w:val="24"/>
              </w:rPr>
            </w:pPr>
            <w:r w:rsidRPr="00B252EB">
              <w:rPr>
                <w:rFonts w:ascii="Times New Roman" w:hAnsi="Times New Roman" w:cs="Times New Roman"/>
                <w:sz w:val="24"/>
                <w:szCs w:val="24"/>
              </w:rPr>
              <w:t>3</w:t>
            </w:r>
          </w:p>
        </w:tc>
        <w:tc>
          <w:tcPr>
            <w:tcW w:w="6486" w:type="dxa"/>
            <w:vAlign w:val="center"/>
          </w:tcPr>
          <w:p w14:paraId="3FEC78FD" w14:textId="77777777" w:rsidR="00B252EB" w:rsidRPr="00B252EB" w:rsidRDefault="00B252EB" w:rsidP="00B252EB">
            <w:pPr>
              <w:jc w:val="both"/>
              <w:rPr>
                <w:rFonts w:ascii="Times New Roman" w:hAnsi="Times New Roman" w:cs="Times New Roman"/>
                <w:sz w:val="24"/>
                <w:szCs w:val="24"/>
              </w:rPr>
            </w:pPr>
            <w:r w:rsidRPr="00B252EB">
              <w:rPr>
                <w:rFonts w:ascii="Times New Roman" w:hAnsi="Times New Roman" w:cs="Times New Roman"/>
                <w:sz w:val="24"/>
                <w:szCs w:val="24"/>
              </w:rPr>
              <w:t xml:space="preserve">Застосування Типових правил </w:t>
            </w:r>
            <w:r w:rsidRPr="00B252EB">
              <w:rPr>
                <w:rFonts w:ascii="Times New Roman" w:hAnsi="Times New Roman" w:cs="Times New Roman"/>
                <w:bCs/>
                <w:sz w:val="24"/>
                <w:szCs w:val="24"/>
                <w:shd w:val="clear" w:color="auto" w:fill="FFFFFF"/>
              </w:rPr>
              <w:t xml:space="preserve">благоустрою території населеного пункту не є раціональним та доцільним </w:t>
            </w:r>
            <w:r w:rsidRPr="00B252EB">
              <w:rPr>
                <w:rFonts w:ascii="Times New Roman" w:hAnsi="Times New Roman" w:cs="Times New Roman"/>
                <w:sz w:val="24"/>
                <w:szCs w:val="24"/>
              </w:rPr>
              <w:t>через те що дана альтернатива не враховує місцеві особливості, що не сприятиме вирішенню проблеми у повному обсязі.</w:t>
            </w:r>
            <w:r w:rsidRPr="00B252EB">
              <w:rPr>
                <w:rStyle w:val="2"/>
                <w:color w:val="FF0000"/>
                <w:sz w:val="24"/>
                <w:szCs w:val="24"/>
                <w:lang w:eastAsia="uk-UA"/>
              </w:rPr>
              <w:t xml:space="preserve"> </w:t>
            </w:r>
          </w:p>
        </w:tc>
      </w:tr>
      <w:tr w:rsidR="00B252EB" w14:paraId="62376A30" w14:textId="77777777" w:rsidTr="00B252EB">
        <w:trPr>
          <w:trHeight w:val="2036"/>
        </w:trPr>
        <w:tc>
          <w:tcPr>
            <w:tcW w:w="1809" w:type="dxa"/>
            <w:vAlign w:val="center"/>
          </w:tcPr>
          <w:p w14:paraId="51EB90A3" w14:textId="77777777" w:rsidR="00B252EB" w:rsidRPr="00B252EB" w:rsidRDefault="00B252EB" w:rsidP="00B252EB">
            <w:pPr>
              <w:jc w:val="both"/>
              <w:rPr>
                <w:rFonts w:ascii="Times New Roman" w:hAnsi="Times New Roman" w:cs="Times New Roman"/>
                <w:sz w:val="24"/>
                <w:szCs w:val="24"/>
                <w:lang w:val="uk-UA"/>
              </w:rPr>
            </w:pPr>
            <w:r w:rsidRPr="00B252EB">
              <w:rPr>
                <w:rFonts w:ascii="Times New Roman" w:hAnsi="Times New Roman" w:cs="Times New Roman"/>
                <w:bCs/>
                <w:sz w:val="24"/>
                <w:szCs w:val="24"/>
              </w:rPr>
              <w:t>Альтернатива</w:t>
            </w:r>
            <w:r>
              <w:rPr>
                <w:rFonts w:ascii="Times New Roman" w:hAnsi="Times New Roman" w:cs="Times New Roman"/>
                <w:bCs/>
                <w:sz w:val="24"/>
                <w:szCs w:val="24"/>
                <w:lang w:val="uk-UA"/>
              </w:rPr>
              <w:t>3</w:t>
            </w:r>
          </w:p>
        </w:tc>
        <w:tc>
          <w:tcPr>
            <w:tcW w:w="1276" w:type="dxa"/>
            <w:vAlign w:val="center"/>
          </w:tcPr>
          <w:p w14:paraId="5518A956" w14:textId="77777777" w:rsidR="00B252EB" w:rsidRPr="00B252EB" w:rsidRDefault="00B252EB" w:rsidP="00B252EB">
            <w:pPr>
              <w:jc w:val="center"/>
              <w:rPr>
                <w:rFonts w:ascii="Times New Roman" w:hAnsi="Times New Roman" w:cs="Times New Roman"/>
                <w:sz w:val="24"/>
                <w:szCs w:val="24"/>
              </w:rPr>
            </w:pPr>
            <w:r w:rsidRPr="00B252EB">
              <w:rPr>
                <w:rFonts w:ascii="Times New Roman" w:hAnsi="Times New Roman" w:cs="Times New Roman"/>
                <w:sz w:val="24"/>
                <w:szCs w:val="24"/>
              </w:rPr>
              <w:t>2</w:t>
            </w:r>
          </w:p>
        </w:tc>
        <w:tc>
          <w:tcPr>
            <w:tcW w:w="6486" w:type="dxa"/>
            <w:vAlign w:val="center"/>
          </w:tcPr>
          <w:p w14:paraId="2E252634" w14:textId="77777777" w:rsidR="00B252EB" w:rsidRPr="00B252EB" w:rsidRDefault="00B252EB" w:rsidP="00B252EB">
            <w:pPr>
              <w:pStyle w:val="a3"/>
              <w:shd w:val="clear" w:color="auto" w:fill="FFFFFF"/>
              <w:ind w:right="165"/>
              <w:rPr>
                <w:rFonts w:ascii="Times New Roman" w:hAnsi="Times New Roman" w:cs="Times New Roman"/>
                <w:sz w:val="24"/>
                <w:szCs w:val="24"/>
                <w:lang w:val="uk-UA"/>
              </w:rPr>
            </w:pPr>
            <w:r w:rsidRPr="00B252EB">
              <w:rPr>
                <w:rStyle w:val="2"/>
                <w:sz w:val="24"/>
                <w:szCs w:val="24"/>
              </w:rPr>
              <w:t>Вказаний спосіб не може бути прийнятим, оскільки він не забезпечує відповідальне ставлення мешканців та прав суб’єктів господарювання до збереження об’єктів та елементів благоустрою. При цьому міський бюджет не може забезпечити фінансування всього обсягу робіт з їх відновлення</w:t>
            </w:r>
            <w:r>
              <w:rPr>
                <w:rStyle w:val="2"/>
                <w:sz w:val="24"/>
                <w:szCs w:val="24"/>
                <w:lang w:val="uk-UA"/>
              </w:rPr>
              <w:t>.</w:t>
            </w:r>
          </w:p>
        </w:tc>
      </w:tr>
      <w:tr w:rsidR="00B252EB" w:rsidRPr="00E9712A" w14:paraId="6802654B" w14:textId="77777777" w:rsidTr="005B4D97">
        <w:tc>
          <w:tcPr>
            <w:tcW w:w="1809" w:type="dxa"/>
            <w:vAlign w:val="center"/>
          </w:tcPr>
          <w:p w14:paraId="02F1905A" w14:textId="77777777" w:rsidR="00B252EB" w:rsidRPr="00B252EB" w:rsidRDefault="00B252EB" w:rsidP="00B252EB">
            <w:pPr>
              <w:jc w:val="both"/>
              <w:rPr>
                <w:rFonts w:ascii="Times New Roman" w:hAnsi="Times New Roman" w:cs="Times New Roman"/>
                <w:sz w:val="24"/>
                <w:szCs w:val="24"/>
              </w:rPr>
            </w:pPr>
            <w:r w:rsidRPr="00B252EB">
              <w:rPr>
                <w:rFonts w:ascii="Times New Roman" w:hAnsi="Times New Roman" w:cs="Times New Roman"/>
                <w:bCs/>
                <w:sz w:val="24"/>
                <w:szCs w:val="24"/>
              </w:rPr>
              <w:t>Альтернатива4</w:t>
            </w:r>
          </w:p>
        </w:tc>
        <w:tc>
          <w:tcPr>
            <w:tcW w:w="1276" w:type="dxa"/>
            <w:vAlign w:val="center"/>
          </w:tcPr>
          <w:p w14:paraId="083B892B" w14:textId="77777777" w:rsidR="00B252EB" w:rsidRPr="00B252EB" w:rsidRDefault="00B252EB" w:rsidP="00B252EB">
            <w:pPr>
              <w:jc w:val="center"/>
              <w:rPr>
                <w:rFonts w:ascii="Times New Roman" w:hAnsi="Times New Roman" w:cs="Times New Roman"/>
                <w:sz w:val="24"/>
                <w:szCs w:val="24"/>
              </w:rPr>
            </w:pPr>
            <w:r w:rsidRPr="00B252EB">
              <w:rPr>
                <w:rFonts w:ascii="Times New Roman" w:hAnsi="Times New Roman" w:cs="Times New Roman"/>
                <w:sz w:val="24"/>
                <w:szCs w:val="24"/>
              </w:rPr>
              <w:t>1</w:t>
            </w:r>
          </w:p>
        </w:tc>
        <w:tc>
          <w:tcPr>
            <w:tcW w:w="6486" w:type="dxa"/>
            <w:vAlign w:val="center"/>
          </w:tcPr>
          <w:p w14:paraId="6F09DA23" w14:textId="2C4121F3" w:rsidR="00B252EB" w:rsidRPr="00B252EB" w:rsidRDefault="00B252EB" w:rsidP="00B252EB">
            <w:pPr>
              <w:jc w:val="both"/>
              <w:rPr>
                <w:rFonts w:ascii="Times New Roman" w:hAnsi="Times New Roman" w:cs="Times New Roman"/>
                <w:sz w:val="24"/>
                <w:szCs w:val="24"/>
              </w:rPr>
            </w:pPr>
            <w:r w:rsidRPr="00B252EB">
              <w:rPr>
                <w:rStyle w:val="2"/>
                <w:sz w:val="24"/>
                <w:szCs w:val="24"/>
                <w:lang w:eastAsia="uk-UA"/>
              </w:rPr>
              <w:t xml:space="preserve">Використання зазначених дій на добровільних засадах не є методом, що забезпечує прикладання постійних зусиль щодо збереження благоустрою </w:t>
            </w:r>
            <w:r w:rsidR="00C90060">
              <w:rPr>
                <w:rStyle w:val="2"/>
                <w:sz w:val="24"/>
                <w:szCs w:val="24"/>
                <w:lang w:val="uk-UA" w:eastAsia="uk-UA"/>
              </w:rPr>
              <w:t xml:space="preserve">територіальної </w:t>
            </w:r>
            <w:r w:rsidR="00184542">
              <w:rPr>
                <w:rStyle w:val="2"/>
                <w:sz w:val="24"/>
                <w:szCs w:val="24"/>
                <w:lang w:val="uk-UA" w:eastAsia="uk-UA"/>
              </w:rPr>
              <w:t>громади</w:t>
            </w:r>
            <w:r w:rsidRPr="00B252EB">
              <w:rPr>
                <w:rStyle w:val="2"/>
                <w:sz w:val="24"/>
                <w:szCs w:val="24"/>
                <w:lang w:eastAsia="uk-UA"/>
              </w:rPr>
              <w:t>, оскільки такі дії мають здійснюватися виключно на добровільних засадах, а дія зазначеного засобу є неефективною.</w:t>
            </w:r>
          </w:p>
        </w:tc>
      </w:tr>
    </w:tbl>
    <w:p w14:paraId="3EF4D13A" w14:textId="59B467C2" w:rsidR="00EC1321" w:rsidRDefault="00EC1321" w:rsidP="00F41D4A">
      <w:pPr>
        <w:spacing w:after="0"/>
        <w:ind w:firstLine="708"/>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093"/>
        <w:gridCol w:w="2692"/>
        <w:gridCol w:w="2269"/>
        <w:gridCol w:w="2517"/>
      </w:tblGrid>
      <w:tr w:rsidR="00B252EB" w:rsidRPr="007C6AB9" w14:paraId="579E053D" w14:textId="77777777" w:rsidTr="001F1AF9">
        <w:tc>
          <w:tcPr>
            <w:tcW w:w="2093" w:type="dxa"/>
            <w:vAlign w:val="center"/>
          </w:tcPr>
          <w:p w14:paraId="510B75E3" w14:textId="77777777" w:rsidR="00B252EB" w:rsidRPr="00B252EB" w:rsidRDefault="00B252EB" w:rsidP="00B252EB">
            <w:pPr>
              <w:jc w:val="center"/>
              <w:rPr>
                <w:rFonts w:ascii="Times New Roman" w:hAnsi="Times New Roman" w:cs="Times New Roman"/>
                <w:bCs/>
                <w:i/>
                <w:sz w:val="24"/>
                <w:szCs w:val="24"/>
              </w:rPr>
            </w:pPr>
            <w:r w:rsidRPr="00B252EB">
              <w:rPr>
                <w:rFonts w:ascii="Times New Roman" w:hAnsi="Times New Roman" w:cs="Times New Roman"/>
                <w:bCs/>
                <w:i/>
                <w:sz w:val="24"/>
                <w:szCs w:val="24"/>
              </w:rPr>
              <w:lastRenderedPageBreak/>
              <w:t>Рейтинг результативно</w:t>
            </w:r>
          </w:p>
          <w:p w14:paraId="3FB65ACF" w14:textId="137FDE8F" w:rsidR="00B252EB" w:rsidRPr="00B252EB" w:rsidRDefault="00184542" w:rsidP="00B252EB">
            <w:pPr>
              <w:jc w:val="center"/>
              <w:rPr>
                <w:rFonts w:ascii="Times New Roman" w:hAnsi="Times New Roman" w:cs="Times New Roman"/>
                <w:sz w:val="24"/>
                <w:szCs w:val="24"/>
                <w:lang w:val="uk-UA"/>
              </w:rPr>
            </w:pPr>
            <w:r>
              <w:rPr>
                <w:rFonts w:ascii="Times New Roman" w:hAnsi="Times New Roman" w:cs="Times New Roman"/>
                <w:bCs/>
                <w:i/>
                <w:sz w:val="24"/>
                <w:szCs w:val="24"/>
                <w:lang w:val="uk-UA"/>
              </w:rPr>
              <w:t>с</w:t>
            </w:r>
            <w:r w:rsidR="00B252EB" w:rsidRPr="00B252EB">
              <w:rPr>
                <w:rFonts w:ascii="Times New Roman" w:hAnsi="Times New Roman" w:cs="Times New Roman"/>
                <w:bCs/>
                <w:i/>
                <w:sz w:val="24"/>
                <w:szCs w:val="24"/>
              </w:rPr>
              <w:t>ті</w:t>
            </w:r>
          </w:p>
        </w:tc>
        <w:tc>
          <w:tcPr>
            <w:tcW w:w="2692" w:type="dxa"/>
            <w:vAlign w:val="center"/>
          </w:tcPr>
          <w:p w14:paraId="51C68CC4" w14:textId="77777777" w:rsidR="00B252EB" w:rsidRPr="00B252EB" w:rsidRDefault="00B252EB" w:rsidP="00B252EB">
            <w:pPr>
              <w:jc w:val="center"/>
              <w:rPr>
                <w:rFonts w:ascii="Times New Roman" w:hAnsi="Times New Roman" w:cs="Times New Roman"/>
                <w:sz w:val="24"/>
                <w:szCs w:val="24"/>
                <w:lang w:val="uk-UA"/>
              </w:rPr>
            </w:pPr>
            <w:r w:rsidRPr="00B252EB">
              <w:rPr>
                <w:rFonts w:ascii="Times New Roman" w:hAnsi="Times New Roman" w:cs="Times New Roman"/>
                <w:bCs/>
                <w:i/>
                <w:sz w:val="24"/>
                <w:szCs w:val="24"/>
              </w:rPr>
              <w:t>Вигоди (підсумок)</w:t>
            </w:r>
          </w:p>
        </w:tc>
        <w:tc>
          <w:tcPr>
            <w:tcW w:w="2269" w:type="dxa"/>
            <w:vAlign w:val="center"/>
          </w:tcPr>
          <w:p w14:paraId="491325AD" w14:textId="77777777" w:rsidR="00B252EB" w:rsidRPr="00B252EB" w:rsidRDefault="00B252EB" w:rsidP="00B252EB">
            <w:pPr>
              <w:jc w:val="center"/>
              <w:rPr>
                <w:rFonts w:ascii="Times New Roman" w:hAnsi="Times New Roman" w:cs="Times New Roman"/>
                <w:sz w:val="24"/>
                <w:szCs w:val="24"/>
                <w:lang w:val="uk-UA"/>
              </w:rPr>
            </w:pPr>
            <w:r w:rsidRPr="00B252EB">
              <w:rPr>
                <w:rFonts w:ascii="Times New Roman" w:hAnsi="Times New Roman" w:cs="Times New Roman"/>
                <w:bCs/>
                <w:i/>
                <w:sz w:val="24"/>
                <w:szCs w:val="24"/>
              </w:rPr>
              <w:t>Витрати (підсумок)</w:t>
            </w:r>
          </w:p>
        </w:tc>
        <w:tc>
          <w:tcPr>
            <w:tcW w:w="2517" w:type="dxa"/>
            <w:vAlign w:val="center"/>
          </w:tcPr>
          <w:p w14:paraId="7E993BF4" w14:textId="77777777" w:rsidR="00B252EB" w:rsidRPr="00B252EB" w:rsidRDefault="00B252EB" w:rsidP="00B252EB">
            <w:pPr>
              <w:jc w:val="center"/>
              <w:rPr>
                <w:rFonts w:ascii="Times New Roman" w:hAnsi="Times New Roman" w:cs="Times New Roman"/>
                <w:sz w:val="24"/>
                <w:szCs w:val="24"/>
                <w:lang w:val="uk-UA"/>
              </w:rPr>
            </w:pPr>
            <w:r w:rsidRPr="00B252EB">
              <w:rPr>
                <w:rFonts w:ascii="Times New Roman" w:hAnsi="Times New Roman" w:cs="Times New Roman"/>
                <w:bCs/>
                <w:i/>
                <w:sz w:val="24"/>
                <w:szCs w:val="24"/>
                <w:lang w:val="uk-UA"/>
              </w:rPr>
              <w:t xml:space="preserve">Обґрунтування відповідного місця альтернативи </w:t>
            </w:r>
            <w:r w:rsidR="00D858B1">
              <w:rPr>
                <w:rFonts w:ascii="Times New Roman" w:hAnsi="Times New Roman" w:cs="Times New Roman"/>
                <w:bCs/>
                <w:i/>
                <w:sz w:val="24"/>
                <w:szCs w:val="24"/>
                <w:lang w:val="uk-UA"/>
              </w:rPr>
              <w:t>у</w:t>
            </w:r>
            <w:r w:rsidRPr="00B252EB">
              <w:rPr>
                <w:rFonts w:ascii="Times New Roman" w:hAnsi="Times New Roman" w:cs="Times New Roman"/>
                <w:bCs/>
                <w:i/>
                <w:sz w:val="24"/>
                <w:szCs w:val="24"/>
                <w:lang w:val="uk-UA"/>
              </w:rPr>
              <w:t xml:space="preserve"> рейтингу</w:t>
            </w:r>
          </w:p>
        </w:tc>
      </w:tr>
      <w:tr w:rsidR="00B252EB" w:rsidRPr="00F06726" w14:paraId="42CC5A06" w14:textId="77777777" w:rsidTr="001F1AF9">
        <w:tc>
          <w:tcPr>
            <w:tcW w:w="2093" w:type="dxa"/>
            <w:vAlign w:val="center"/>
          </w:tcPr>
          <w:p w14:paraId="643BC9E7" w14:textId="77777777" w:rsidR="00B252EB" w:rsidRPr="00B252EB" w:rsidRDefault="00B252EB" w:rsidP="00B252EB">
            <w:pPr>
              <w:rPr>
                <w:rFonts w:ascii="Times New Roman" w:hAnsi="Times New Roman" w:cs="Times New Roman"/>
                <w:sz w:val="24"/>
                <w:szCs w:val="24"/>
                <w:lang w:val="uk-UA"/>
              </w:rPr>
            </w:pPr>
            <w:r w:rsidRPr="00B252EB">
              <w:rPr>
                <w:rFonts w:ascii="Times New Roman" w:hAnsi="Times New Roman" w:cs="Times New Roman"/>
                <w:sz w:val="24"/>
                <w:szCs w:val="24"/>
              </w:rPr>
              <w:t>Запропоноване вирішення проблеми (обраний спосіб)</w:t>
            </w:r>
          </w:p>
        </w:tc>
        <w:tc>
          <w:tcPr>
            <w:tcW w:w="2692" w:type="dxa"/>
            <w:vAlign w:val="center"/>
          </w:tcPr>
          <w:p w14:paraId="64BD8D77" w14:textId="0552A99C" w:rsidR="00B252EB" w:rsidRPr="00502C58" w:rsidRDefault="00B252EB" w:rsidP="00B252EB">
            <w:pPr>
              <w:pStyle w:val="21"/>
              <w:numPr>
                <w:ilvl w:val="0"/>
                <w:numId w:val="8"/>
              </w:numPr>
              <w:shd w:val="clear" w:color="auto" w:fill="auto"/>
              <w:tabs>
                <w:tab w:val="left" w:pos="170"/>
              </w:tabs>
              <w:spacing w:before="0" w:after="0"/>
              <w:ind w:left="170"/>
              <w:jc w:val="left"/>
              <w:rPr>
                <w:rFonts w:eastAsia="Times New Roman"/>
                <w:sz w:val="24"/>
                <w:szCs w:val="24"/>
              </w:rPr>
            </w:pPr>
            <w:r w:rsidRPr="00502C58">
              <w:rPr>
                <w:rStyle w:val="20"/>
                <w:rFonts w:eastAsia="Times New Roman"/>
                <w:sz w:val="24"/>
                <w:szCs w:val="24"/>
                <w:lang w:eastAsia="uk-UA"/>
              </w:rPr>
              <w:t xml:space="preserve">покращення санітарного стану </w:t>
            </w:r>
            <w:r w:rsidRPr="00502C58">
              <w:rPr>
                <w:rStyle w:val="20"/>
                <w:rFonts w:eastAsia="Times New Roman"/>
                <w:sz w:val="24"/>
                <w:szCs w:val="24"/>
                <w:lang w:val="uk-UA" w:eastAsia="uk-UA"/>
              </w:rPr>
              <w:t>територі</w:t>
            </w:r>
            <w:r w:rsidR="00C90060">
              <w:rPr>
                <w:rStyle w:val="20"/>
                <w:rFonts w:eastAsia="Times New Roman"/>
                <w:sz w:val="24"/>
                <w:szCs w:val="24"/>
                <w:lang w:val="uk-UA" w:eastAsia="uk-UA"/>
              </w:rPr>
              <w:t>й</w:t>
            </w:r>
            <w:r w:rsidRPr="00502C58">
              <w:rPr>
                <w:rStyle w:val="20"/>
                <w:rFonts w:eastAsia="Times New Roman"/>
                <w:sz w:val="24"/>
                <w:szCs w:val="24"/>
                <w:lang w:val="uk-UA" w:eastAsia="uk-UA"/>
              </w:rPr>
              <w:t xml:space="preserve"> МТГ</w:t>
            </w:r>
            <w:r w:rsidRPr="00502C58">
              <w:rPr>
                <w:rStyle w:val="20"/>
                <w:rFonts w:eastAsia="Times New Roman"/>
                <w:sz w:val="24"/>
                <w:szCs w:val="24"/>
                <w:lang w:eastAsia="uk-UA"/>
              </w:rPr>
              <w:t>;</w:t>
            </w:r>
          </w:p>
          <w:p w14:paraId="56E8F34F" w14:textId="4F417939" w:rsidR="00B252EB" w:rsidRPr="00502C58" w:rsidRDefault="00B252EB" w:rsidP="00B252EB">
            <w:pPr>
              <w:pStyle w:val="21"/>
              <w:numPr>
                <w:ilvl w:val="0"/>
                <w:numId w:val="8"/>
              </w:numPr>
              <w:shd w:val="clear" w:color="auto" w:fill="auto"/>
              <w:tabs>
                <w:tab w:val="left" w:pos="170"/>
              </w:tabs>
              <w:spacing w:before="0" w:after="0"/>
              <w:ind w:left="170"/>
              <w:jc w:val="left"/>
              <w:rPr>
                <w:rStyle w:val="20"/>
                <w:sz w:val="24"/>
                <w:szCs w:val="24"/>
              </w:rPr>
            </w:pPr>
            <w:r w:rsidRPr="00502C58">
              <w:rPr>
                <w:rStyle w:val="20"/>
                <w:rFonts w:eastAsia="Times New Roman"/>
                <w:sz w:val="24"/>
                <w:szCs w:val="24"/>
                <w:lang w:eastAsia="uk-UA"/>
              </w:rPr>
              <w:t xml:space="preserve">поліпшення зовнішнього благоустрою </w:t>
            </w:r>
            <w:r w:rsidR="00502C58" w:rsidRPr="00502C58">
              <w:rPr>
                <w:rStyle w:val="20"/>
                <w:rFonts w:eastAsia="Times New Roman"/>
                <w:sz w:val="24"/>
                <w:szCs w:val="24"/>
                <w:lang w:val="uk-UA" w:eastAsia="uk-UA"/>
              </w:rPr>
              <w:t>МТГ</w:t>
            </w:r>
            <w:r w:rsidRPr="00502C58">
              <w:rPr>
                <w:rStyle w:val="20"/>
                <w:rFonts w:eastAsia="Times New Roman"/>
                <w:sz w:val="24"/>
                <w:szCs w:val="24"/>
                <w:lang w:eastAsia="uk-UA"/>
              </w:rPr>
              <w:t>, естетичного вигляду об’єктів благоустрою (вулиць, скверів, площ, зупинок громадського транспорту, кладовищ, тощо)</w:t>
            </w:r>
            <w:r w:rsidRPr="00502C58">
              <w:rPr>
                <w:rStyle w:val="20"/>
                <w:sz w:val="24"/>
                <w:szCs w:val="24"/>
                <w:lang w:eastAsia="uk-UA"/>
              </w:rPr>
              <w:t>;</w:t>
            </w:r>
          </w:p>
          <w:p w14:paraId="41CAF8D0" w14:textId="2EB8998C" w:rsidR="00B252EB" w:rsidRPr="00502C58" w:rsidRDefault="00B252EB" w:rsidP="00B252EB">
            <w:pPr>
              <w:pStyle w:val="21"/>
              <w:numPr>
                <w:ilvl w:val="0"/>
                <w:numId w:val="8"/>
              </w:numPr>
              <w:shd w:val="clear" w:color="auto" w:fill="auto"/>
              <w:tabs>
                <w:tab w:val="left" w:pos="170"/>
              </w:tabs>
              <w:spacing w:before="0" w:after="0"/>
              <w:ind w:left="170"/>
              <w:jc w:val="left"/>
              <w:rPr>
                <w:sz w:val="24"/>
                <w:szCs w:val="24"/>
              </w:rPr>
            </w:pPr>
            <w:r w:rsidRPr="00502C58">
              <w:rPr>
                <w:rStyle w:val="20"/>
                <w:rFonts w:eastAsia="Times New Roman"/>
                <w:sz w:val="24"/>
                <w:szCs w:val="24"/>
                <w:lang w:eastAsia="uk-UA"/>
              </w:rPr>
              <w:t xml:space="preserve">наявність документу, що регламентує основні вимоги щодо організації виконання робіт з благоустрою </w:t>
            </w:r>
            <w:r w:rsidR="00502C58" w:rsidRPr="00502C58">
              <w:rPr>
                <w:rStyle w:val="20"/>
                <w:rFonts w:eastAsia="Times New Roman"/>
                <w:sz w:val="24"/>
                <w:szCs w:val="24"/>
                <w:lang w:val="uk-UA" w:eastAsia="uk-UA"/>
              </w:rPr>
              <w:t>територі</w:t>
            </w:r>
            <w:r w:rsidR="00C90060">
              <w:rPr>
                <w:rStyle w:val="20"/>
                <w:rFonts w:eastAsia="Times New Roman"/>
                <w:sz w:val="24"/>
                <w:szCs w:val="24"/>
                <w:lang w:val="uk-UA" w:eastAsia="uk-UA"/>
              </w:rPr>
              <w:t>й</w:t>
            </w:r>
            <w:r w:rsidR="00502C58" w:rsidRPr="00502C58">
              <w:rPr>
                <w:rStyle w:val="20"/>
                <w:rFonts w:eastAsia="Times New Roman"/>
                <w:sz w:val="24"/>
                <w:szCs w:val="24"/>
                <w:lang w:val="uk-UA" w:eastAsia="uk-UA"/>
              </w:rPr>
              <w:t xml:space="preserve"> МТГ</w:t>
            </w:r>
            <w:r w:rsidRPr="00502C58">
              <w:rPr>
                <w:rStyle w:val="20"/>
                <w:rFonts w:eastAsia="Times New Roman"/>
                <w:sz w:val="24"/>
                <w:szCs w:val="24"/>
                <w:lang w:eastAsia="uk-UA"/>
              </w:rPr>
              <w:t>;</w:t>
            </w:r>
          </w:p>
          <w:p w14:paraId="22B8189C" w14:textId="77777777" w:rsidR="00B252EB" w:rsidRPr="00502C58" w:rsidRDefault="00B252EB" w:rsidP="00B252EB">
            <w:pPr>
              <w:pStyle w:val="21"/>
              <w:numPr>
                <w:ilvl w:val="0"/>
                <w:numId w:val="8"/>
              </w:numPr>
              <w:shd w:val="clear" w:color="auto" w:fill="auto"/>
              <w:tabs>
                <w:tab w:val="left" w:pos="170"/>
              </w:tabs>
              <w:spacing w:before="0" w:after="0"/>
              <w:ind w:left="170"/>
              <w:jc w:val="left"/>
              <w:rPr>
                <w:rStyle w:val="20"/>
                <w:sz w:val="24"/>
                <w:szCs w:val="24"/>
              </w:rPr>
            </w:pPr>
            <w:r w:rsidRPr="00502C58">
              <w:rPr>
                <w:rStyle w:val="20"/>
                <w:rFonts w:eastAsia="Times New Roman"/>
                <w:sz w:val="24"/>
                <w:szCs w:val="24"/>
                <w:lang w:eastAsia="uk-UA"/>
              </w:rPr>
              <w:t>визначення чіткої і прозорої процедури отримання дозвільних документів (на виконання земельних робіт, робіт з благоустрою прилеглої території, знесення зелених насаджень);</w:t>
            </w:r>
          </w:p>
          <w:p w14:paraId="0B94D25F" w14:textId="7AE75829" w:rsidR="00B252EB" w:rsidRPr="00502C58" w:rsidRDefault="00B252EB" w:rsidP="00B252EB">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502C58">
              <w:rPr>
                <w:rStyle w:val="20"/>
                <w:rFonts w:eastAsia="Times New Roman"/>
                <w:sz w:val="24"/>
                <w:szCs w:val="24"/>
                <w:lang w:eastAsia="uk-UA"/>
              </w:rPr>
              <w:t xml:space="preserve">гарантовані та рівні можливості суб’єктів господарювання у здійснені діяльності з благоустрою </w:t>
            </w:r>
            <w:r w:rsidR="00502C58" w:rsidRPr="00502C58">
              <w:rPr>
                <w:rStyle w:val="20"/>
                <w:rFonts w:eastAsia="Times New Roman"/>
                <w:sz w:val="24"/>
                <w:szCs w:val="24"/>
                <w:lang w:val="uk-UA" w:eastAsia="uk-UA"/>
              </w:rPr>
              <w:t>території МТГ</w:t>
            </w:r>
            <w:r w:rsidRPr="00502C58">
              <w:rPr>
                <w:rStyle w:val="20"/>
                <w:rFonts w:eastAsia="Times New Roman"/>
                <w:sz w:val="24"/>
                <w:szCs w:val="24"/>
                <w:lang w:eastAsia="uk-UA"/>
              </w:rPr>
              <w:t>;</w:t>
            </w:r>
          </w:p>
          <w:p w14:paraId="675734BE" w14:textId="77777777" w:rsidR="00B252EB" w:rsidRPr="00502C58" w:rsidRDefault="00B252EB" w:rsidP="00B252EB">
            <w:pPr>
              <w:pStyle w:val="21"/>
              <w:numPr>
                <w:ilvl w:val="0"/>
                <w:numId w:val="8"/>
              </w:numPr>
              <w:shd w:val="clear" w:color="auto" w:fill="auto"/>
              <w:tabs>
                <w:tab w:val="left" w:pos="170"/>
              </w:tabs>
              <w:spacing w:before="0" w:after="0"/>
              <w:ind w:left="170"/>
              <w:jc w:val="left"/>
              <w:rPr>
                <w:sz w:val="24"/>
                <w:szCs w:val="24"/>
              </w:rPr>
            </w:pPr>
            <w:r w:rsidRPr="00502C58">
              <w:rPr>
                <w:rStyle w:val="20"/>
                <w:rFonts w:eastAsia="Times New Roman"/>
                <w:sz w:val="24"/>
                <w:szCs w:val="24"/>
                <w:lang w:eastAsia="uk-UA"/>
              </w:rPr>
              <w:t>упорядження відносин між суб’єктами у сфері благоустрою;</w:t>
            </w:r>
          </w:p>
          <w:p w14:paraId="178F39A3" w14:textId="77777777" w:rsidR="00B252EB" w:rsidRPr="00502C58" w:rsidRDefault="00B252EB" w:rsidP="00B252EB">
            <w:pPr>
              <w:pStyle w:val="21"/>
              <w:numPr>
                <w:ilvl w:val="0"/>
                <w:numId w:val="8"/>
              </w:numPr>
              <w:shd w:val="clear" w:color="auto" w:fill="auto"/>
              <w:tabs>
                <w:tab w:val="left" w:pos="170"/>
                <w:tab w:val="left" w:pos="830"/>
              </w:tabs>
              <w:spacing w:before="0" w:after="0"/>
              <w:ind w:left="170"/>
              <w:jc w:val="left"/>
              <w:rPr>
                <w:rStyle w:val="20"/>
                <w:sz w:val="24"/>
                <w:szCs w:val="24"/>
              </w:rPr>
            </w:pPr>
            <w:r w:rsidRPr="00502C58">
              <w:rPr>
                <w:rStyle w:val="20"/>
                <w:rFonts w:eastAsia="Times New Roman"/>
                <w:sz w:val="24"/>
                <w:szCs w:val="24"/>
                <w:lang w:eastAsia="uk-UA"/>
              </w:rPr>
              <w:t xml:space="preserve">утримання об’єктів житлово- комунального господарства, соціальної, інженерно-транспортної інфраструктури </w:t>
            </w:r>
            <w:r w:rsidRPr="00502C58">
              <w:rPr>
                <w:rStyle w:val="20"/>
                <w:rFonts w:eastAsia="Times New Roman"/>
                <w:sz w:val="24"/>
                <w:szCs w:val="24"/>
                <w:lang w:eastAsia="uk-UA"/>
              </w:rPr>
              <w:lastRenderedPageBreak/>
              <w:t>відповідно до державних норм, стандартів і правил щодо питань благоустрою;</w:t>
            </w:r>
          </w:p>
          <w:p w14:paraId="6CA2E92B" w14:textId="77777777" w:rsidR="00B252EB" w:rsidRPr="00502C58" w:rsidRDefault="00B252EB" w:rsidP="00B252EB">
            <w:pPr>
              <w:rPr>
                <w:rFonts w:ascii="Times New Roman" w:hAnsi="Times New Roman" w:cs="Times New Roman"/>
                <w:sz w:val="24"/>
                <w:szCs w:val="24"/>
                <w:lang w:val="uk-UA"/>
              </w:rPr>
            </w:pPr>
            <w:r w:rsidRPr="00502C58">
              <w:rPr>
                <w:rStyle w:val="20"/>
                <w:rFonts w:eastAsia="Times New Roman"/>
                <w:sz w:val="24"/>
                <w:szCs w:val="24"/>
                <w:lang w:eastAsia="uk-UA"/>
              </w:rPr>
              <w:t xml:space="preserve">створення умов сталого розвитку </w:t>
            </w:r>
            <w:r w:rsidR="00502C58" w:rsidRPr="00502C58">
              <w:rPr>
                <w:rStyle w:val="20"/>
                <w:rFonts w:eastAsia="Times New Roman"/>
                <w:sz w:val="24"/>
                <w:szCs w:val="24"/>
                <w:lang w:val="uk-UA" w:eastAsia="uk-UA"/>
              </w:rPr>
              <w:t>громади</w:t>
            </w:r>
          </w:p>
        </w:tc>
        <w:tc>
          <w:tcPr>
            <w:tcW w:w="2269" w:type="dxa"/>
            <w:vAlign w:val="center"/>
          </w:tcPr>
          <w:p w14:paraId="40D81759" w14:textId="77777777" w:rsidR="00B252EB" w:rsidRPr="00FD3D03" w:rsidRDefault="00B252EB" w:rsidP="00B252EB">
            <w:pPr>
              <w:pStyle w:val="a3"/>
              <w:shd w:val="clear" w:color="auto" w:fill="FFFFFF"/>
              <w:ind w:left="126"/>
              <w:rPr>
                <w:rStyle w:val="20"/>
                <w:rFonts w:eastAsia="Arial Unicode MS"/>
                <w:sz w:val="24"/>
                <w:szCs w:val="24"/>
              </w:rPr>
            </w:pPr>
            <w:r w:rsidRPr="00FD3D03">
              <w:rPr>
                <w:rStyle w:val="20"/>
                <w:sz w:val="24"/>
                <w:szCs w:val="24"/>
              </w:rPr>
              <w:lastRenderedPageBreak/>
              <w:t>Для держави (органу місцевого самоврядування): витрати на утримання в належному естетичному стані територій громади, витрати на розробку документа та його інформаційне супроводження.</w:t>
            </w:r>
          </w:p>
          <w:p w14:paraId="3D048D92" w14:textId="77777777" w:rsidR="00B252EB" w:rsidRPr="00FD3D03" w:rsidRDefault="00B252EB" w:rsidP="00B252EB">
            <w:pPr>
              <w:pStyle w:val="a3"/>
              <w:shd w:val="clear" w:color="auto" w:fill="FFFFFF"/>
              <w:ind w:left="126"/>
              <w:rPr>
                <w:rStyle w:val="20"/>
                <w:sz w:val="24"/>
                <w:szCs w:val="24"/>
              </w:rPr>
            </w:pPr>
            <w:r w:rsidRPr="00FD3D03">
              <w:rPr>
                <w:rStyle w:val="20"/>
                <w:sz w:val="24"/>
                <w:szCs w:val="24"/>
              </w:rPr>
              <w:t>Для суб’єктів господарювання: витрати на утримання в належному санітарному стані територій власних або орендованих земельних ділянок та прилеглих до них територій, зелених насаджень та інших об’єктів благоустрою.</w:t>
            </w:r>
          </w:p>
          <w:p w14:paraId="72B7E484" w14:textId="77777777" w:rsidR="00B252EB" w:rsidRPr="00FD3D03" w:rsidRDefault="00B252EB" w:rsidP="00B252EB">
            <w:pPr>
              <w:rPr>
                <w:rFonts w:ascii="Times New Roman" w:hAnsi="Times New Roman" w:cs="Times New Roman"/>
                <w:sz w:val="24"/>
                <w:szCs w:val="24"/>
                <w:lang w:val="uk-UA"/>
              </w:rPr>
            </w:pPr>
            <w:r w:rsidRPr="00FD3D03">
              <w:rPr>
                <w:rStyle w:val="20"/>
                <w:rFonts w:eastAsia="Times New Roman"/>
                <w:sz w:val="24"/>
                <w:szCs w:val="24"/>
              </w:rPr>
              <w:t xml:space="preserve">Для фізичних осіб (мешканців міста): </w:t>
            </w:r>
            <w:r w:rsidRPr="00FD3D03">
              <w:rPr>
                <w:rFonts w:ascii="Times New Roman" w:hAnsi="Times New Roman" w:cs="Times New Roman"/>
                <w:sz w:val="24"/>
                <w:szCs w:val="24"/>
              </w:rPr>
              <w:t xml:space="preserve">витрати на утримання в належному стані власної </w:t>
            </w:r>
            <w:r w:rsidR="00FD3D03" w:rsidRPr="00FD3D03">
              <w:rPr>
                <w:rFonts w:ascii="Times New Roman" w:hAnsi="Times New Roman" w:cs="Times New Roman"/>
                <w:sz w:val="24"/>
                <w:szCs w:val="24"/>
                <w:lang w:val="uk-UA"/>
              </w:rPr>
              <w:t xml:space="preserve">прибудинкової </w:t>
            </w:r>
            <w:r w:rsidRPr="00FD3D03">
              <w:rPr>
                <w:rFonts w:ascii="Times New Roman" w:hAnsi="Times New Roman" w:cs="Times New Roman"/>
                <w:sz w:val="24"/>
                <w:szCs w:val="24"/>
              </w:rPr>
              <w:t>території за рахунок коштів фізичних осіб</w:t>
            </w:r>
          </w:p>
        </w:tc>
        <w:tc>
          <w:tcPr>
            <w:tcW w:w="2517" w:type="dxa"/>
            <w:vAlign w:val="center"/>
          </w:tcPr>
          <w:p w14:paraId="13C68AED" w14:textId="5BA3C27D" w:rsidR="00B252EB" w:rsidRPr="00B252EB" w:rsidRDefault="00B252EB" w:rsidP="00B252EB">
            <w:pPr>
              <w:rPr>
                <w:rFonts w:ascii="Times New Roman" w:hAnsi="Times New Roman" w:cs="Times New Roman"/>
                <w:sz w:val="24"/>
                <w:szCs w:val="24"/>
                <w:lang w:val="uk-UA"/>
              </w:rPr>
            </w:pPr>
            <w:r w:rsidRPr="00B252EB">
              <w:rPr>
                <w:rStyle w:val="2"/>
                <w:sz w:val="24"/>
                <w:szCs w:val="24"/>
                <w:lang w:val="uk-UA"/>
              </w:rPr>
              <w:t xml:space="preserve">Перевагою обраного способу - є формування прозорих вимог щодо проведення </w:t>
            </w:r>
            <w:r w:rsidR="00502C58">
              <w:rPr>
                <w:rStyle w:val="2"/>
                <w:sz w:val="24"/>
                <w:szCs w:val="24"/>
                <w:lang w:val="uk-UA"/>
              </w:rPr>
              <w:t>на територі</w:t>
            </w:r>
            <w:r w:rsidR="00C90060">
              <w:rPr>
                <w:rStyle w:val="2"/>
                <w:sz w:val="24"/>
                <w:szCs w:val="24"/>
                <w:lang w:val="uk-UA"/>
              </w:rPr>
              <w:t>ях</w:t>
            </w:r>
            <w:r w:rsidR="00502C58">
              <w:rPr>
                <w:rStyle w:val="2"/>
                <w:sz w:val="24"/>
                <w:szCs w:val="24"/>
                <w:lang w:val="uk-UA"/>
              </w:rPr>
              <w:t xml:space="preserve"> МТГ</w:t>
            </w:r>
            <w:r w:rsidRPr="00B252EB">
              <w:rPr>
                <w:rStyle w:val="2"/>
                <w:sz w:val="24"/>
                <w:szCs w:val="24"/>
                <w:lang w:val="uk-UA"/>
              </w:rPr>
              <w:t xml:space="preserve"> єдиної політики з підтримки благоустрою, формування сприятливого для життєдіяльності людини середовища, раціонального використання ресурсів територіальної громади, захисту довкілля, забезпечує відповідальне ставлення мешканців та суб’єктів господарювання до збереження об’єктів та елементів благоустрою</w:t>
            </w:r>
          </w:p>
        </w:tc>
      </w:tr>
      <w:tr w:rsidR="00502C58" w14:paraId="2DA82747" w14:textId="77777777" w:rsidTr="001F1AF9">
        <w:tc>
          <w:tcPr>
            <w:tcW w:w="2093" w:type="dxa"/>
            <w:vAlign w:val="center"/>
          </w:tcPr>
          <w:p w14:paraId="34A66D4D" w14:textId="77777777" w:rsidR="00502C58" w:rsidRPr="00502C58" w:rsidRDefault="00502C58" w:rsidP="00502C58">
            <w:pPr>
              <w:rPr>
                <w:rFonts w:ascii="Times New Roman" w:hAnsi="Times New Roman" w:cs="Times New Roman"/>
                <w:sz w:val="24"/>
                <w:szCs w:val="24"/>
                <w:lang w:val="uk-UA"/>
              </w:rPr>
            </w:pPr>
            <w:r w:rsidRPr="00502C58">
              <w:rPr>
                <w:rFonts w:ascii="Times New Roman" w:hAnsi="Times New Roman" w:cs="Times New Roman"/>
                <w:bCs/>
                <w:sz w:val="24"/>
                <w:szCs w:val="24"/>
              </w:rPr>
              <w:t>Альтернатива 1</w:t>
            </w:r>
          </w:p>
        </w:tc>
        <w:tc>
          <w:tcPr>
            <w:tcW w:w="2692" w:type="dxa"/>
            <w:vAlign w:val="center"/>
          </w:tcPr>
          <w:p w14:paraId="6FBBE3A2" w14:textId="77777777" w:rsidR="00502C58" w:rsidRPr="00502C58" w:rsidRDefault="00502C58" w:rsidP="00502C58">
            <w:pPr>
              <w:rPr>
                <w:rFonts w:ascii="Times New Roman" w:hAnsi="Times New Roman" w:cs="Times New Roman"/>
                <w:sz w:val="24"/>
                <w:szCs w:val="24"/>
                <w:lang w:val="uk-UA"/>
              </w:rPr>
            </w:pPr>
            <w:r w:rsidRPr="00502C58">
              <w:rPr>
                <w:rFonts w:ascii="Times New Roman" w:hAnsi="Times New Roman" w:cs="Times New Roman"/>
                <w:sz w:val="24"/>
                <w:szCs w:val="24"/>
              </w:rPr>
              <w:t>Відсутні</w:t>
            </w:r>
          </w:p>
        </w:tc>
        <w:tc>
          <w:tcPr>
            <w:tcW w:w="2269" w:type="dxa"/>
            <w:vAlign w:val="center"/>
          </w:tcPr>
          <w:p w14:paraId="1618B4B1" w14:textId="77777777" w:rsidR="00502C58" w:rsidRPr="00502C58" w:rsidRDefault="00502C58" w:rsidP="00502C58">
            <w:pPr>
              <w:rPr>
                <w:rFonts w:ascii="Times New Roman" w:hAnsi="Times New Roman" w:cs="Times New Roman"/>
                <w:sz w:val="24"/>
                <w:szCs w:val="24"/>
                <w:lang w:val="uk-UA"/>
              </w:rPr>
            </w:pPr>
            <w:r w:rsidRPr="00502C58">
              <w:rPr>
                <w:rFonts w:ascii="Times New Roman" w:hAnsi="Times New Roman" w:cs="Times New Roman"/>
                <w:sz w:val="24"/>
                <w:szCs w:val="24"/>
              </w:rPr>
              <w:t>Правила благоустрою, що діють у місті на даний час втратили актуальність</w:t>
            </w:r>
          </w:p>
        </w:tc>
        <w:tc>
          <w:tcPr>
            <w:tcW w:w="2517" w:type="dxa"/>
            <w:vAlign w:val="center"/>
          </w:tcPr>
          <w:p w14:paraId="4CD8A113" w14:textId="77777777" w:rsidR="00502C58" w:rsidRPr="00502C58" w:rsidRDefault="00502C58" w:rsidP="00502C58">
            <w:pPr>
              <w:rPr>
                <w:rFonts w:ascii="Times New Roman" w:hAnsi="Times New Roman" w:cs="Times New Roman"/>
                <w:sz w:val="24"/>
                <w:szCs w:val="24"/>
                <w:lang w:val="uk-UA"/>
              </w:rPr>
            </w:pPr>
            <w:r w:rsidRPr="00502C58">
              <w:rPr>
                <w:rStyle w:val="2"/>
                <w:sz w:val="24"/>
                <w:szCs w:val="24"/>
                <w:lang w:val="uk-UA" w:eastAsia="uk-UA"/>
              </w:rPr>
              <w:t>На сьогоднішній день цей спосіб не в повній мірі враховує вимоги щодо утримання у належному санітарно-технічному стані тротуарів, доріг, вулиць, споруд, будівель, територій загального користування, зелених насаджень в зв’язку з відсутністю в Правилах благоустрою змін внесених до Законів України «Про благоустрій населених пунктів», «Про захист тварин від жорстокого поводження», «Про охорону навколишнього природного середовища», «Про відходи», «Кодексу України про адміністративні</w:t>
            </w:r>
            <w:r w:rsidRPr="00502C58">
              <w:rPr>
                <w:rFonts w:ascii="Times New Roman" w:hAnsi="Times New Roman" w:cs="Times New Roman"/>
                <w:sz w:val="24"/>
                <w:szCs w:val="24"/>
                <w:lang w:val="uk-UA"/>
              </w:rPr>
              <w:t xml:space="preserve"> </w:t>
            </w:r>
            <w:r w:rsidRPr="00502C58">
              <w:rPr>
                <w:rStyle w:val="2"/>
                <w:sz w:val="24"/>
                <w:szCs w:val="24"/>
                <w:lang w:val="uk-UA" w:eastAsia="uk-UA"/>
              </w:rPr>
              <w:t xml:space="preserve">правопорушення». </w:t>
            </w:r>
            <w:r w:rsidRPr="00502C58">
              <w:rPr>
                <w:rStyle w:val="2"/>
                <w:sz w:val="24"/>
                <w:szCs w:val="24"/>
                <w:lang w:eastAsia="uk-UA"/>
              </w:rPr>
              <w:t>Це, в свою чергу не дає змоги суб’єктам господарювання, міській громаді та окремим мешканцям використати свої права в галузі благоустрою</w:t>
            </w:r>
          </w:p>
        </w:tc>
      </w:tr>
      <w:tr w:rsidR="00502C58" w:rsidRPr="00F06726" w14:paraId="24BE5061" w14:textId="77777777" w:rsidTr="001F1AF9">
        <w:tc>
          <w:tcPr>
            <w:tcW w:w="2093" w:type="dxa"/>
            <w:vAlign w:val="center"/>
          </w:tcPr>
          <w:p w14:paraId="26F78C50" w14:textId="77777777" w:rsidR="00502C58" w:rsidRPr="00502C58" w:rsidRDefault="00502C58" w:rsidP="00502C58">
            <w:pPr>
              <w:rPr>
                <w:rFonts w:ascii="Times New Roman" w:hAnsi="Times New Roman" w:cs="Times New Roman"/>
                <w:sz w:val="24"/>
                <w:szCs w:val="24"/>
                <w:lang w:val="uk-UA"/>
              </w:rPr>
            </w:pPr>
            <w:r w:rsidRPr="00502C58">
              <w:rPr>
                <w:rFonts w:ascii="Times New Roman" w:hAnsi="Times New Roman" w:cs="Times New Roman"/>
                <w:bCs/>
                <w:sz w:val="24"/>
                <w:szCs w:val="24"/>
              </w:rPr>
              <w:t>Альтернатива 2</w:t>
            </w:r>
          </w:p>
        </w:tc>
        <w:tc>
          <w:tcPr>
            <w:tcW w:w="2692" w:type="dxa"/>
            <w:vAlign w:val="center"/>
          </w:tcPr>
          <w:p w14:paraId="01CE916A" w14:textId="77777777" w:rsidR="00502C58" w:rsidRPr="00502C58" w:rsidRDefault="00502C58" w:rsidP="00502C58">
            <w:pPr>
              <w:pStyle w:val="21"/>
              <w:shd w:val="clear" w:color="auto" w:fill="auto"/>
              <w:spacing w:before="0" w:after="0"/>
              <w:ind w:firstLine="0"/>
              <w:jc w:val="left"/>
              <w:rPr>
                <w:rStyle w:val="2"/>
                <w:sz w:val="24"/>
                <w:szCs w:val="24"/>
                <w:lang w:eastAsia="uk-UA"/>
              </w:rPr>
            </w:pPr>
            <w:r w:rsidRPr="00502C58">
              <w:rPr>
                <w:sz w:val="24"/>
                <w:szCs w:val="24"/>
              </w:rPr>
              <w:t xml:space="preserve">Забезпечує високу ступень досягнення визначених цілей, але </w:t>
            </w:r>
            <w:r w:rsidRPr="00502C58">
              <w:rPr>
                <w:bCs/>
                <w:sz w:val="24"/>
                <w:szCs w:val="24"/>
                <w:shd w:val="clear" w:color="auto" w:fill="FFFFFF"/>
              </w:rPr>
              <w:t xml:space="preserve">не є раціональним та доцільним </w:t>
            </w:r>
            <w:r w:rsidRPr="00502C58">
              <w:rPr>
                <w:sz w:val="24"/>
                <w:szCs w:val="24"/>
              </w:rPr>
              <w:t xml:space="preserve">через те що дана альтернатива не враховує місцеві особливості, що не сприятиме вирішенню </w:t>
            </w:r>
            <w:r w:rsidRPr="00502C58">
              <w:rPr>
                <w:sz w:val="24"/>
                <w:szCs w:val="24"/>
              </w:rPr>
              <w:lastRenderedPageBreak/>
              <w:t>проблеми у повному обсязі.</w:t>
            </w:r>
          </w:p>
          <w:p w14:paraId="6CAD3365" w14:textId="77777777" w:rsidR="00502C58" w:rsidRPr="00502C58" w:rsidRDefault="00502C58" w:rsidP="00502C58">
            <w:pPr>
              <w:rPr>
                <w:rFonts w:ascii="Times New Roman" w:hAnsi="Times New Roman" w:cs="Times New Roman"/>
                <w:sz w:val="24"/>
                <w:szCs w:val="24"/>
                <w:lang w:val="uk-UA"/>
              </w:rPr>
            </w:pPr>
          </w:p>
        </w:tc>
        <w:tc>
          <w:tcPr>
            <w:tcW w:w="2269" w:type="dxa"/>
            <w:vAlign w:val="center"/>
          </w:tcPr>
          <w:p w14:paraId="4B99AA1F" w14:textId="77777777" w:rsidR="00502C58" w:rsidRPr="00502C58" w:rsidRDefault="00502C58" w:rsidP="00502C58">
            <w:pPr>
              <w:pStyle w:val="a3"/>
              <w:shd w:val="clear" w:color="auto" w:fill="FFFFFF"/>
              <w:ind w:left="126"/>
              <w:rPr>
                <w:rStyle w:val="20"/>
                <w:sz w:val="24"/>
                <w:szCs w:val="24"/>
              </w:rPr>
            </w:pPr>
            <w:r w:rsidRPr="00502C58">
              <w:rPr>
                <w:rStyle w:val="20"/>
                <w:sz w:val="24"/>
                <w:szCs w:val="24"/>
              </w:rPr>
              <w:lastRenderedPageBreak/>
              <w:t xml:space="preserve">Для держави (органу місцевого самоврядування): витрати на утримання в належному естетичному стані територій </w:t>
            </w:r>
            <w:r w:rsidRPr="00502C58">
              <w:rPr>
                <w:rStyle w:val="20"/>
                <w:sz w:val="24"/>
                <w:szCs w:val="24"/>
              </w:rPr>
              <w:lastRenderedPageBreak/>
              <w:t>громади.</w:t>
            </w:r>
          </w:p>
          <w:p w14:paraId="61203E8D" w14:textId="77777777" w:rsidR="00502C58" w:rsidRPr="00502C58" w:rsidRDefault="00502C58" w:rsidP="00502C58">
            <w:pPr>
              <w:pStyle w:val="21"/>
              <w:shd w:val="clear" w:color="auto" w:fill="auto"/>
              <w:tabs>
                <w:tab w:val="left" w:pos="840"/>
              </w:tabs>
              <w:spacing w:before="0" w:after="0"/>
              <w:ind w:left="126" w:firstLine="0"/>
              <w:jc w:val="left"/>
              <w:rPr>
                <w:rStyle w:val="20"/>
                <w:rFonts w:eastAsia="Times New Roman"/>
                <w:sz w:val="24"/>
                <w:szCs w:val="24"/>
              </w:rPr>
            </w:pPr>
            <w:r w:rsidRPr="00502C58">
              <w:rPr>
                <w:rStyle w:val="20"/>
                <w:rFonts w:eastAsia="Times New Roman"/>
                <w:sz w:val="24"/>
                <w:szCs w:val="24"/>
                <w:lang w:eastAsia="uk-UA"/>
              </w:rPr>
              <w:t>витрати на розробку документа та його інформаційне супроводження.</w:t>
            </w:r>
          </w:p>
          <w:p w14:paraId="2D0C9884" w14:textId="77777777" w:rsidR="00502C58" w:rsidRPr="00502C58" w:rsidRDefault="00502C58" w:rsidP="00502C58">
            <w:pPr>
              <w:pStyle w:val="a3"/>
              <w:shd w:val="clear" w:color="auto" w:fill="FFFFFF"/>
              <w:ind w:left="126"/>
              <w:rPr>
                <w:rStyle w:val="20"/>
                <w:rFonts w:eastAsia="Arial Unicode MS"/>
                <w:sz w:val="24"/>
                <w:szCs w:val="24"/>
              </w:rPr>
            </w:pPr>
            <w:r w:rsidRPr="00502C58">
              <w:rPr>
                <w:rStyle w:val="20"/>
                <w:sz w:val="24"/>
                <w:szCs w:val="24"/>
              </w:rPr>
              <w:t>Для суб’єктів господарювання: витрати на утримання в належному санітарному стані територій власних або орендованих земельних ділянок та прилеглих до них територій, зелених насаджень та інших об’єктів благоустрою.</w:t>
            </w:r>
          </w:p>
          <w:p w14:paraId="5743CC01" w14:textId="77777777" w:rsidR="00502C58" w:rsidRPr="00502C58" w:rsidRDefault="00502C58" w:rsidP="00502C58">
            <w:pPr>
              <w:rPr>
                <w:rFonts w:ascii="Times New Roman" w:hAnsi="Times New Roman" w:cs="Times New Roman"/>
                <w:sz w:val="24"/>
                <w:szCs w:val="24"/>
                <w:lang w:val="uk-UA"/>
              </w:rPr>
            </w:pPr>
            <w:r w:rsidRPr="00502C58">
              <w:rPr>
                <w:rStyle w:val="20"/>
                <w:rFonts w:eastAsia="Times New Roman"/>
                <w:sz w:val="24"/>
                <w:szCs w:val="24"/>
              </w:rPr>
              <w:t xml:space="preserve">Для фізичних осіб- мешканців міста: </w:t>
            </w:r>
            <w:r w:rsidRPr="00502C58">
              <w:rPr>
                <w:rFonts w:ascii="Times New Roman" w:hAnsi="Times New Roman" w:cs="Times New Roman"/>
                <w:sz w:val="24"/>
                <w:szCs w:val="24"/>
              </w:rPr>
              <w:t>витрати на утримання в належному стані власної прибудинкової території за рахунок коштів фізичних осіб</w:t>
            </w:r>
          </w:p>
        </w:tc>
        <w:tc>
          <w:tcPr>
            <w:tcW w:w="2517" w:type="dxa"/>
            <w:vAlign w:val="center"/>
          </w:tcPr>
          <w:p w14:paraId="5EF62A36" w14:textId="77777777" w:rsidR="00502C58" w:rsidRPr="00502C58" w:rsidRDefault="00502C58" w:rsidP="00502C58">
            <w:pPr>
              <w:rPr>
                <w:rFonts w:ascii="Times New Roman" w:hAnsi="Times New Roman" w:cs="Times New Roman"/>
                <w:sz w:val="24"/>
                <w:szCs w:val="24"/>
                <w:lang w:val="uk-UA"/>
              </w:rPr>
            </w:pPr>
            <w:r w:rsidRPr="00502C58">
              <w:rPr>
                <w:rStyle w:val="2"/>
                <w:sz w:val="24"/>
                <w:szCs w:val="24"/>
                <w:lang w:val="uk-UA"/>
              </w:rPr>
              <w:lastRenderedPageBreak/>
              <w:t xml:space="preserve">Даний спосіб вирішення проблеми сприятиме формуванню прозорих вимог щодо проведення в місті єдиної політики з підтримки благоустрою, </w:t>
            </w:r>
            <w:r w:rsidRPr="00502C58">
              <w:rPr>
                <w:rStyle w:val="2"/>
                <w:sz w:val="24"/>
                <w:szCs w:val="24"/>
                <w:lang w:val="uk-UA"/>
              </w:rPr>
              <w:lastRenderedPageBreak/>
              <w:t xml:space="preserve">формування сприятливого для життєдіяльності людини середовища, раціонального використання ресурсів територіальної громади міста, захисту довкілля, забезпечує відповідальне ставлення мешканців та суб’єктів господарювання до збереження об’єктів та елементів благоустрою, але </w:t>
            </w:r>
            <w:r w:rsidRPr="00502C58">
              <w:rPr>
                <w:rFonts w:ascii="Times New Roman" w:hAnsi="Times New Roman" w:cs="Times New Roman"/>
                <w:bCs/>
                <w:sz w:val="24"/>
                <w:szCs w:val="24"/>
                <w:shd w:val="clear" w:color="auto" w:fill="FFFFFF"/>
                <w:lang w:val="uk-UA"/>
              </w:rPr>
              <w:t xml:space="preserve">не є раціональним та доцільним </w:t>
            </w:r>
          </w:p>
        </w:tc>
      </w:tr>
      <w:tr w:rsidR="00FD3D03" w14:paraId="1DDEF93B" w14:textId="77777777" w:rsidTr="001F1AF9">
        <w:tc>
          <w:tcPr>
            <w:tcW w:w="2093" w:type="dxa"/>
            <w:vAlign w:val="center"/>
          </w:tcPr>
          <w:p w14:paraId="341E6F42" w14:textId="77777777" w:rsidR="00FD3D03" w:rsidRPr="00FD3D03" w:rsidRDefault="00FD3D03" w:rsidP="00FD3D03">
            <w:pPr>
              <w:rPr>
                <w:rFonts w:ascii="Times New Roman" w:hAnsi="Times New Roman" w:cs="Times New Roman"/>
                <w:sz w:val="24"/>
                <w:szCs w:val="24"/>
                <w:lang w:val="uk-UA"/>
              </w:rPr>
            </w:pPr>
            <w:r w:rsidRPr="00FD3D03">
              <w:rPr>
                <w:rFonts w:ascii="Times New Roman" w:hAnsi="Times New Roman" w:cs="Times New Roman"/>
                <w:bCs/>
                <w:sz w:val="24"/>
                <w:szCs w:val="24"/>
              </w:rPr>
              <w:lastRenderedPageBreak/>
              <w:t>Альтернатива 3</w:t>
            </w:r>
          </w:p>
        </w:tc>
        <w:tc>
          <w:tcPr>
            <w:tcW w:w="2692" w:type="dxa"/>
            <w:vAlign w:val="center"/>
          </w:tcPr>
          <w:p w14:paraId="0E9EFE89" w14:textId="40B60615" w:rsidR="00FD3D03" w:rsidRPr="00FD3D03" w:rsidRDefault="00FD3D03" w:rsidP="00FD3D03">
            <w:pPr>
              <w:pStyle w:val="21"/>
              <w:numPr>
                <w:ilvl w:val="0"/>
                <w:numId w:val="8"/>
              </w:numPr>
              <w:shd w:val="clear" w:color="auto" w:fill="auto"/>
              <w:tabs>
                <w:tab w:val="left" w:pos="170"/>
              </w:tabs>
              <w:spacing w:before="0" w:after="0"/>
              <w:ind w:left="170"/>
              <w:jc w:val="left"/>
              <w:rPr>
                <w:rFonts w:eastAsia="Times New Roman"/>
                <w:sz w:val="24"/>
                <w:szCs w:val="24"/>
              </w:rPr>
            </w:pPr>
            <w:r w:rsidRPr="00FD3D03">
              <w:rPr>
                <w:rStyle w:val="20"/>
                <w:rFonts w:eastAsia="Times New Roman"/>
                <w:sz w:val="24"/>
                <w:szCs w:val="24"/>
                <w:lang w:eastAsia="uk-UA"/>
              </w:rPr>
              <w:t>покращення санітарного стану</w:t>
            </w:r>
            <w:r>
              <w:rPr>
                <w:rStyle w:val="20"/>
                <w:rFonts w:eastAsia="Times New Roman"/>
                <w:sz w:val="24"/>
                <w:szCs w:val="24"/>
                <w:lang w:val="uk-UA" w:eastAsia="uk-UA"/>
              </w:rPr>
              <w:t xml:space="preserve"> територі</w:t>
            </w:r>
            <w:r w:rsidR="00C90060">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FD3D03">
              <w:rPr>
                <w:rStyle w:val="20"/>
                <w:rFonts w:eastAsia="Times New Roman"/>
                <w:sz w:val="24"/>
                <w:szCs w:val="24"/>
                <w:lang w:eastAsia="uk-UA"/>
              </w:rPr>
              <w:t>;</w:t>
            </w:r>
          </w:p>
          <w:p w14:paraId="04979328" w14:textId="513B32D1" w:rsidR="00FD3D03" w:rsidRPr="00FD3D03" w:rsidRDefault="00FD3D03" w:rsidP="00FD3D03">
            <w:pPr>
              <w:pStyle w:val="21"/>
              <w:numPr>
                <w:ilvl w:val="0"/>
                <w:numId w:val="8"/>
              </w:numPr>
              <w:shd w:val="clear" w:color="auto" w:fill="auto"/>
              <w:tabs>
                <w:tab w:val="left" w:pos="170"/>
              </w:tabs>
              <w:spacing w:before="0" w:after="0"/>
              <w:ind w:left="170"/>
              <w:jc w:val="left"/>
              <w:rPr>
                <w:rStyle w:val="20"/>
                <w:sz w:val="24"/>
                <w:szCs w:val="24"/>
              </w:rPr>
            </w:pPr>
            <w:r w:rsidRPr="00FD3D03">
              <w:rPr>
                <w:rStyle w:val="20"/>
                <w:rFonts w:eastAsia="Times New Roman"/>
                <w:sz w:val="24"/>
                <w:szCs w:val="24"/>
                <w:lang w:eastAsia="uk-UA"/>
              </w:rPr>
              <w:t xml:space="preserve">поліпшення зовнішнього благоустрою </w:t>
            </w:r>
            <w:r>
              <w:rPr>
                <w:rStyle w:val="20"/>
                <w:rFonts w:eastAsia="Times New Roman"/>
                <w:sz w:val="24"/>
                <w:szCs w:val="24"/>
                <w:lang w:val="uk-UA" w:eastAsia="uk-UA"/>
              </w:rPr>
              <w:t>територі</w:t>
            </w:r>
            <w:r w:rsidR="00C90060">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FD3D03">
              <w:rPr>
                <w:rStyle w:val="20"/>
                <w:rFonts w:eastAsia="Times New Roman"/>
                <w:sz w:val="24"/>
                <w:szCs w:val="24"/>
                <w:lang w:eastAsia="uk-UA"/>
              </w:rPr>
              <w:t>, естетичного вигляду об’єктів благоустрою (вулиць, скверів, площ, зупинок громадського транспорту, кладовищ, тощо)</w:t>
            </w:r>
            <w:r w:rsidRPr="00FD3D03">
              <w:rPr>
                <w:rStyle w:val="20"/>
                <w:sz w:val="24"/>
                <w:szCs w:val="24"/>
                <w:lang w:eastAsia="uk-UA"/>
              </w:rPr>
              <w:t>;</w:t>
            </w:r>
          </w:p>
          <w:p w14:paraId="45F520A6" w14:textId="2DED8178" w:rsidR="00FD3D03" w:rsidRPr="00FD3D03" w:rsidRDefault="00FD3D03" w:rsidP="00FD3D03">
            <w:pPr>
              <w:pStyle w:val="21"/>
              <w:numPr>
                <w:ilvl w:val="0"/>
                <w:numId w:val="8"/>
              </w:numPr>
              <w:shd w:val="clear" w:color="auto" w:fill="auto"/>
              <w:tabs>
                <w:tab w:val="left" w:pos="170"/>
              </w:tabs>
              <w:spacing w:before="0" w:after="0"/>
              <w:ind w:left="170"/>
              <w:jc w:val="left"/>
              <w:rPr>
                <w:sz w:val="24"/>
                <w:szCs w:val="24"/>
              </w:rPr>
            </w:pPr>
            <w:r w:rsidRPr="00FD3D03">
              <w:rPr>
                <w:rStyle w:val="20"/>
                <w:rFonts w:eastAsia="Times New Roman"/>
                <w:sz w:val="24"/>
                <w:szCs w:val="24"/>
                <w:lang w:eastAsia="uk-UA"/>
              </w:rPr>
              <w:t xml:space="preserve">наявність документу, що регламентує основні вимоги щодо організації виконання робіт з благоустрою </w:t>
            </w:r>
            <w:r>
              <w:rPr>
                <w:rStyle w:val="20"/>
                <w:rFonts w:eastAsia="Times New Roman"/>
                <w:sz w:val="24"/>
                <w:szCs w:val="24"/>
                <w:lang w:val="uk-UA" w:eastAsia="uk-UA"/>
              </w:rPr>
              <w:lastRenderedPageBreak/>
              <w:t>територі</w:t>
            </w:r>
            <w:r w:rsidR="00C90060">
              <w:rPr>
                <w:rStyle w:val="20"/>
                <w:rFonts w:eastAsia="Times New Roman"/>
                <w:sz w:val="24"/>
                <w:szCs w:val="24"/>
                <w:lang w:val="uk-UA" w:eastAsia="uk-UA"/>
              </w:rPr>
              <w:t>й</w:t>
            </w:r>
            <w:r>
              <w:rPr>
                <w:rStyle w:val="20"/>
                <w:rFonts w:eastAsia="Times New Roman"/>
                <w:sz w:val="24"/>
                <w:szCs w:val="24"/>
                <w:lang w:val="uk-UA" w:eastAsia="uk-UA"/>
              </w:rPr>
              <w:t xml:space="preserve"> М</w:t>
            </w:r>
            <w:r w:rsidR="00C90060">
              <w:rPr>
                <w:rStyle w:val="20"/>
                <w:rFonts w:eastAsia="Times New Roman"/>
                <w:sz w:val="24"/>
                <w:szCs w:val="24"/>
                <w:lang w:val="uk-UA" w:eastAsia="uk-UA"/>
              </w:rPr>
              <w:t>Т</w:t>
            </w:r>
            <w:r>
              <w:rPr>
                <w:rStyle w:val="20"/>
                <w:rFonts w:eastAsia="Times New Roman"/>
                <w:sz w:val="24"/>
                <w:szCs w:val="24"/>
                <w:lang w:val="uk-UA" w:eastAsia="uk-UA"/>
              </w:rPr>
              <w:t>Г</w:t>
            </w:r>
            <w:r w:rsidRPr="00FD3D03">
              <w:rPr>
                <w:rStyle w:val="20"/>
                <w:rFonts w:eastAsia="Times New Roman"/>
                <w:sz w:val="24"/>
                <w:szCs w:val="24"/>
                <w:lang w:eastAsia="uk-UA"/>
              </w:rPr>
              <w:t>;</w:t>
            </w:r>
          </w:p>
          <w:p w14:paraId="67F26634" w14:textId="77777777" w:rsidR="00FD3D03" w:rsidRPr="00FD3D03" w:rsidRDefault="00FD3D03" w:rsidP="00FD3D03">
            <w:pPr>
              <w:pStyle w:val="21"/>
              <w:numPr>
                <w:ilvl w:val="0"/>
                <w:numId w:val="8"/>
              </w:numPr>
              <w:shd w:val="clear" w:color="auto" w:fill="auto"/>
              <w:tabs>
                <w:tab w:val="left" w:pos="170"/>
              </w:tabs>
              <w:spacing w:before="0" w:after="0"/>
              <w:ind w:left="170"/>
              <w:jc w:val="left"/>
              <w:rPr>
                <w:rStyle w:val="20"/>
                <w:sz w:val="24"/>
                <w:szCs w:val="24"/>
              </w:rPr>
            </w:pPr>
            <w:r w:rsidRPr="00FD3D03">
              <w:rPr>
                <w:rStyle w:val="20"/>
                <w:rFonts w:eastAsia="Times New Roman"/>
                <w:sz w:val="24"/>
                <w:szCs w:val="24"/>
                <w:lang w:eastAsia="uk-UA"/>
              </w:rPr>
              <w:t>визначення чіткої і прозорої процедури отримання дозвільних документів (на виконання земельних робіт, робіт з благоустрою прилеглої території, знесення зелених насаджень);</w:t>
            </w:r>
          </w:p>
          <w:p w14:paraId="5947DA4A" w14:textId="0B8CB3DC" w:rsidR="00FD3D03" w:rsidRPr="00FD3D03" w:rsidRDefault="00FD3D03" w:rsidP="00FD3D03">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FD3D03">
              <w:rPr>
                <w:rStyle w:val="20"/>
                <w:rFonts w:eastAsia="Times New Roman"/>
                <w:sz w:val="24"/>
                <w:szCs w:val="24"/>
                <w:lang w:eastAsia="uk-UA"/>
              </w:rPr>
              <w:t xml:space="preserve">гарантовані та рівні можливості суб’єктів господарювання у здійснені діяльності з благоустрою </w:t>
            </w:r>
            <w:r>
              <w:rPr>
                <w:rStyle w:val="20"/>
                <w:rFonts w:eastAsia="Times New Roman"/>
                <w:sz w:val="24"/>
                <w:szCs w:val="24"/>
                <w:lang w:val="uk-UA" w:eastAsia="uk-UA"/>
              </w:rPr>
              <w:t>МТГ</w:t>
            </w:r>
            <w:r w:rsidRPr="00FD3D03">
              <w:rPr>
                <w:rStyle w:val="20"/>
                <w:rFonts w:eastAsia="Times New Roman"/>
                <w:sz w:val="24"/>
                <w:szCs w:val="24"/>
                <w:lang w:eastAsia="uk-UA"/>
              </w:rPr>
              <w:t>;</w:t>
            </w:r>
          </w:p>
          <w:p w14:paraId="348E3D53" w14:textId="77777777" w:rsidR="00FD3D03" w:rsidRPr="00FD3D03" w:rsidRDefault="00FD3D03" w:rsidP="00FD3D03">
            <w:pPr>
              <w:pStyle w:val="21"/>
              <w:numPr>
                <w:ilvl w:val="0"/>
                <w:numId w:val="8"/>
              </w:numPr>
              <w:shd w:val="clear" w:color="auto" w:fill="auto"/>
              <w:tabs>
                <w:tab w:val="left" w:pos="170"/>
              </w:tabs>
              <w:spacing w:before="0" w:after="0"/>
              <w:ind w:left="170"/>
              <w:jc w:val="left"/>
              <w:rPr>
                <w:sz w:val="24"/>
                <w:szCs w:val="24"/>
              </w:rPr>
            </w:pPr>
            <w:r w:rsidRPr="00FD3D03">
              <w:rPr>
                <w:rStyle w:val="20"/>
                <w:rFonts w:eastAsia="Times New Roman"/>
                <w:sz w:val="24"/>
                <w:szCs w:val="24"/>
                <w:lang w:eastAsia="uk-UA"/>
              </w:rPr>
              <w:t>упорядження відносин між суб’єктами у сфері благоустрою;</w:t>
            </w:r>
          </w:p>
          <w:p w14:paraId="4FD356F8" w14:textId="77777777" w:rsidR="00FD3D03" w:rsidRPr="00FD3D03" w:rsidRDefault="00FD3D03" w:rsidP="00FD3D03">
            <w:pPr>
              <w:pStyle w:val="21"/>
              <w:numPr>
                <w:ilvl w:val="0"/>
                <w:numId w:val="8"/>
              </w:numPr>
              <w:shd w:val="clear" w:color="auto" w:fill="auto"/>
              <w:tabs>
                <w:tab w:val="left" w:pos="170"/>
                <w:tab w:val="left" w:pos="830"/>
              </w:tabs>
              <w:spacing w:before="0" w:after="0"/>
              <w:ind w:left="170"/>
              <w:jc w:val="left"/>
              <w:rPr>
                <w:rStyle w:val="20"/>
                <w:sz w:val="24"/>
                <w:szCs w:val="24"/>
              </w:rPr>
            </w:pPr>
            <w:r w:rsidRPr="00FD3D03">
              <w:rPr>
                <w:rStyle w:val="20"/>
                <w:rFonts w:eastAsia="Times New Roman"/>
                <w:sz w:val="24"/>
                <w:szCs w:val="24"/>
                <w:lang w:eastAsia="uk-UA"/>
              </w:rPr>
              <w:t>утримання об’єктів житлово- комунального господарства, соціальної, інженерно-транспортної інфраструктури відповідно до державних норм, стандартів і правил щодо питань благоустрою;</w:t>
            </w:r>
          </w:p>
          <w:p w14:paraId="79BC3C4F" w14:textId="77777777" w:rsidR="00FD3D03" w:rsidRPr="00FD3D03" w:rsidRDefault="00FD3D03" w:rsidP="00FD3D03">
            <w:pPr>
              <w:rPr>
                <w:rFonts w:ascii="Times New Roman" w:hAnsi="Times New Roman" w:cs="Times New Roman"/>
                <w:sz w:val="24"/>
                <w:szCs w:val="24"/>
                <w:lang w:val="uk-UA"/>
              </w:rPr>
            </w:pPr>
            <w:r w:rsidRPr="00FD3D03">
              <w:rPr>
                <w:rStyle w:val="20"/>
                <w:sz w:val="24"/>
                <w:szCs w:val="24"/>
                <w:lang w:val="uk-UA" w:eastAsia="uk-UA"/>
              </w:rPr>
              <w:t xml:space="preserve">створення умов сталого розвитку </w:t>
            </w:r>
            <w:r>
              <w:rPr>
                <w:rStyle w:val="20"/>
                <w:sz w:val="24"/>
                <w:szCs w:val="24"/>
                <w:lang w:val="uk-UA" w:eastAsia="uk-UA"/>
              </w:rPr>
              <w:t>громади</w:t>
            </w:r>
          </w:p>
        </w:tc>
        <w:tc>
          <w:tcPr>
            <w:tcW w:w="2269" w:type="dxa"/>
            <w:vAlign w:val="center"/>
          </w:tcPr>
          <w:p w14:paraId="4562A932" w14:textId="77777777" w:rsidR="00FD3D03" w:rsidRPr="00FD3D03" w:rsidRDefault="00FD3D03" w:rsidP="00FD3D03">
            <w:pPr>
              <w:pStyle w:val="21"/>
              <w:shd w:val="clear" w:color="auto" w:fill="auto"/>
              <w:tabs>
                <w:tab w:val="left" w:pos="840"/>
              </w:tabs>
              <w:spacing w:before="0" w:after="0"/>
              <w:ind w:left="126" w:firstLine="0"/>
              <w:jc w:val="left"/>
              <w:rPr>
                <w:sz w:val="24"/>
                <w:szCs w:val="24"/>
              </w:rPr>
            </w:pPr>
            <w:r w:rsidRPr="00FD3D03">
              <w:rPr>
                <w:rStyle w:val="20"/>
                <w:sz w:val="24"/>
                <w:szCs w:val="24"/>
                <w:lang w:eastAsia="uk-UA"/>
              </w:rPr>
              <w:lastRenderedPageBreak/>
              <w:t xml:space="preserve">Для держави (органу місцевого самоврядування): </w:t>
            </w:r>
            <w:r w:rsidRPr="00FD3D03">
              <w:rPr>
                <w:sz w:val="24"/>
                <w:szCs w:val="24"/>
              </w:rPr>
              <w:t>значні витрати з міського бюджету</w:t>
            </w:r>
          </w:p>
          <w:p w14:paraId="7501BECC" w14:textId="2FDCBB8A" w:rsidR="00FD3D03" w:rsidRPr="00FD3D03" w:rsidRDefault="00FD3D03" w:rsidP="00FD3D03">
            <w:pPr>
              <w:pStyle w:val="21"/>
              <w:shd w:val="clear" w:color="auto" w:fill="auto"/>
              <w:tabs>
                <w:tab w:val="left" w:pos="840"/>
              </w:tabs>
              <w:spacing w:before="0" w:after="0"/>
              <w:ind w:left="126" w:firstLine="0"/>
              <w:jc w:val="left"/>
              <w:rPr>
                <w:rStyle w:val="20"/>
                <w:rFonts w:eastAsia="Times New Roman"/>
                <w:sz w:val="24"/>
                <w:szCs w:val="24"/>
              </w:rPr>
            </w:pPr>
            <w:r w:rsidRPr="00FD3D03">
              <w:rPr>
                <w:rStyle w:val="20"/>
                <w:rFonts w:eastAsia="Times New Roman"/>
                <w:sz w:val="24"/>
                <w:szCs w:val="24"/>
              </w:rPr>
              <w:t>Для фізичних осіб</w:t>
            </w:r>
            <w:r w:rsidR="00C90060">
              <w:rPr>
                <w:rStyle w:val="20"/>
                <w:rFonts w:eastAsia="Times New Roman"/>
                <w:sz w:val="24"/>
                <w:szCs w:val="24"/>
                <w:lang w:val="uk-UA"/>
              </w:rPr>
              <w:t xml:space="preserve"> </w:t>
            </w:r>
            <w:r w:rsidRPr="00FD3D03">
              <w:rPr>
                <w:rStyle w:val="20"/>
                <w:rFonts w:eastAsia="Times New Roman"/>
                <w:sz w:val="24"/>
                <w:szCs w:val="24"/>
              </w:rPr>
              <w:t xml:space="preserve">- мешканців міста: </w:t>
            </w:r>
            <w:r w:rsidRPr="00FD3D03">
              <w:rPr>
                <w:sz w:val="24"/>
                <w:szCs w:val="24"/>
              </w:rPr>
              <w:t>витрати на утримання в належному стані власної прибудинкової території за рахунок коштів фізичних осіб</w:t>
            </w:r>
          </w:p>
          <w:p w14:paraId="5F019DEE" w14:textId="77777777" w:rsidR="00FD3D03" w:rsidRPr="00FD3D03" w:rsidRDefault="00FD3D03" w:rsidP="00FD3D03">
            <w:pPr>
              <w:rPr>
                <w:rFonts w:ascii="Times New Roman" w:hAnsi="Times New Roman" w:cs="Times New Roman"/>
                <w:sz w:val="24"/>
                <w:szCs w:val="24"/>
                <w:lang w:val="uk-UA"/>
              </w:rPr>
            </w:pPr>
          </w:p>
        </w:tc>
        <w:tc>
          <w:tcPr>
            <w:tcW w:w="2517" w:type="dxa"/>
            <w:vAlign w:val="center"/>
          </w:tcPr>
          <w:p w14:paraId="5C149D2F" w14:textId="77777777" w:rsidR="00FD3D03" w:rsidRPr="00FD3D03" w:rsidRDefault="00FD3D03" w:rsidP="00FD3D03">
            <w:pPr>
              <w:rPr>
                <w:rFonts w:ascii="Times New Roman" w:hAnsi="Times New Roman" w:cs="Times New Roman"/>
                <w:sz w:val="24"/>
                <w:szCs w:val="24"/>
                <w:lang w:val="uk-UA"/>
              </w:rPr>
            </w:pPr>
            <w:r w:rsidRPr="00FD3D03">
              <w:rPr>
                <w:rStyle w:val="2"/>
                <w:sz w:val="24"/>
                <w:szCs w:val="24"/>
              </w:rPr>
              <w:t>Вказаний спосіб не може бути прийнятим, оскільки він не забезпечує відповідальне ставлення мешканців та прав суб’єктів господарювання до збереження об’єктів та елементів благоустрою. При цьому міський бюджет не може забезпечити фінансування всього обсягу робіт з їх відновлення</w:t>
            </w:r>
          </w:p>
        </w:tc>
      </w:tr>
      <w:tr w:rsidR="00FD3D03" w14:paraId="70C9E1B9" w14:textId="77777777" w:rsidTr="001F1AF9">
        <w:tc>
          <w:tcPr>
            <w:tcW w:w="2093" w:type="dxa"/>
            <w:vAlign w:val="center"/>
          </w:tcPr>
          <w:p w14:paraId="0E0C0828" w14:textId="77777777" w:rsidR="00FD3D03" w:rsidRPr="00FD3D03" w:rsidRDefault="00FD3D03" w:rsidP="00FD3D03">
            <w:pPr>
              <w:rPr>
                <w:rFonts w:ascii="Times New Roman" w:hAnsi="Times New Roman" w:cs="Times New Roman"/>
                <w:bCs/>
                <w:sz w:val="24"/>
                <w:szCs w:val="24"/>
              </w:rPr>
            </w:pPr>
            <w:r w:rsidRPr="00FD3D03">
              <w:rPr>
                <w:rFonts w:ascii="Times New Roman" w:hAnsi="Times New Roman" w:cs="Times New Roman"/>
                <w:bCs/>
                <w:sz w:val="24"/>
                <w:szCs w:val="24"/>
              </w:rPr>
              <w:t>Альтернатива 4</w:t>
            </w:r>
          </w:p>
        </w:tc>
        <w:tc>
          <w:tcPr>
            <w:tcW w:w="2692" w:type="dxa"/>
            <w:vAlign w:val="center"/>
          </w:tcPr>
          <w:p w14:paraId="7EA19116" w14:textId="154CA055" w:rsidR="00FD3D03" w:rsidRPr="00FD3D03" w:rsidRDefault="00FD3D03" w:rsidP="00FD3D03">
            <w:pPr>
              <w:pStyle w:val="21"/>
              <w:numPr>
                <w:ilvl w:val="0"/>
                <w:numId w:val="8"/>
              </w:numPr>
              <w:shd w:val="clear" w:color="auto" w:fill="auto"/>
              <w:tabs>
                <w:tab w:val="left" w:pos="170"/>
              </w:tabs>
              <w:spacing w:before="0" w:after="0"/>
              <w:ind w:left="170"/>
              <w:jc w:val="left"/>
              <w:rPr>
                <w:rFonts w:eastAsia="Times New Roman"/>
                <w:sz w:val="24"/>
                <w:szCs w:val="24"/>
              </w:rPr>
            </w:pPr>
            <w:r w:rsidRPr="00FD3D03">
              <w:rPr>
                <w:rStyle w:val="20"/>
                <w:rFonts w:eastAsia="Times New Roman"/>
                <w:sz w:val="24"/>
                <w:szCs w:val="24"/>
                <w:lang w:eastAsia="uk-UA"/>
              </w:rPr>
              <w:t xml:space="preserve">покращення санітарного стану </w:t>
            </w:r>
            <w:r>
              <w:rPr>
                <w:rStyle w:val="20"/>
                <w:rFonts w:eastAsia="Times New Roman"/>
                <w:sz w:val="24"/>
                <w:szCs w:val="24"/>
                <w:lang w:val="uk-UA" w:eastAsia="uk-UA"/>
              </w:rPr>
              <w:t>територі</w:t>
            </w:r>
            <w:r w:rsidR="00C90060">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FD3D03">
              <w:rPr>
                <w:rStyle w:val="20"/>
                <w:rFonts w:eastAsia="Times New Roman"/>
                <w:sz w:val="24"/>
                <w:szCs w:val="24"/>
                <w:lang w:eastAsia="uk-UA"/>
              </w:rPr>
              <w:t>;</w:t>
            </w:r>
          </w:p>
          <w:p w14:paraId="1747FFCA" w14:textId="24C1BAD5" w:rsidR="00FD3D03" w:rsidRPr="00FD3D03" w:rsidRDefault="00FD3D03" w:rsidP="00FD3D03">
            <w:pPr>
              <w:pStyle w:val="21"/>
              <w:numPr>
                <w:ilvl w:val="0"/>
                <w:numId w:val="8"/>
              </w:numPr>
              <w:shd w:val="clear" w:color="auto" w:fill="auto"/>
              <w:tabs>
                <w:tab w:val="left" w:pos="170"/>
              </w:tabs>
              <w:spacing w:before="0" w:after="0"/>
              <w:ind w:left="170"/>
              <w:jc w:val="left"/>
              <w:rPr>
                <w:rStyle w:val="20"/>
                <w:sz w:val="24"/>
                <w:szCs w:val="24"/>
              </w:rPr>
            </w:pPr>
            <w:r w:rsidRPr="00FD3D03">
              <w:rPr>
                <w:rStyle w:val="20"/>
                <w:rFonts w:eastAsia="Times New Roman"/>
                <w:sz w:val="24"/>
                <w:szCs w:val="24"/>
                <w:lang w:eastAsia="uk-UA"/>
              </w:rPr>
              <w:t xml:space="preserve">поліпшення зовнішнього благоустрою </w:t>
            </w:r>
            <w:r>
              <w:rPr>
                <w:rStyle w:val="20"/>
                <w:rFonts w:eastAsia="Times New Roman"/>
                <w:sz w:val="24"/>
                <w:szCs w:val="24"/>
                <w:lang w:val="uk-UA" w:eastAsia="uk-UA"/>
              </w:rPr>
              <w:t>територі</w:t>
            </w:r>
            <w:r w:rsidR="00C90060">
              <w:rPr>
                <w:rStyle w:val="20"/>
                <w:rFonts w:eastAsia="Times New Roman"/>
                <w:sz w:val="24"/>
                <w:szCs w:val="24"/>
                <w:lang w:val="uk-UA" w:eastAsia="uk-UA"/>
              </w:rPr>
              <w:t>й</w:t>
            </w:r>
            <w:r>
              <w:rPr>
                <w:rStyle w:val="20"/>
                <w:rFonts w:eastAsia="Times New Roman"/>
                <w:sz w:val="24"/>
                <w:szCs w:val="24"/>
                <w:lang w:val="uk-UA" w:eastAsia="uk-UA"/>
              </w:rPr>
              <w:t xml:space="preserve"> МТГ</w:t>
            </w:r>
            <w:r w:rsidRPr="00FD3D03">
              <w:rPr>
                <w:rStyle w:val="20"/>
                <w:rFonts w:eastAsia="Times New Roman"/>
                <w:sz w:val="24"/>
                <w:szCs w:val="24"/>
                <w:lang w:eastAsia="uk-UA"/>
              </w:rPr>
              <w:t>, естетичного вигляду об’єктів благоустрою (вулиць, скверів, площ, зупинок громадського транспорту, кладовищ, тощо)</w:t>
            </w:r>
            <w:r w:rsidRPr="00FD3D03">
              <w:rPr>
                <w:rStyle w:val="20"/>
                <w:sz w:val="24"/>
                <w:szCs w:val="24"/>
                <w:lang w:eastAsia="uk-UA"/>
              </w:rPr>
              <w:t>;</w:t>
            </w:r>
          </w:p>
          <w:p w14:paraId="402CB988" w14:textId="372952CC" w:rsidR="00FD3D03" w:rsidRPr="00FD3D03" w:rsidRDefault="00FD3D03" w:rsidP="00FD3D03">
            <w:pPr>
              <w:pStyle w:val="21"/>
              <w:numPr>
                <w:ilvl w:val="0"/>
                <w:numId w:val="8"/>
              </w:numPr>
              <w:shd w:val="clear" w:color="auto" w:fill="auto"/>
              <w:tabs>
                <w:tab w:val="left" w:pos="170"/>
              </w:tabs>
              <w:spacing w:before="0" w:after="0"/>
              <w:ind w:left="170"/>
              <w:jc w:val="left"/>
              <w:rPr>
                <w:sz w:val="24"/>
                <w:szCs w:val="24"/>
              </w:rPr>
            </w:pPr>
            <w:r w:rsidRPr="00FD3D03">
              <w:rPr>
                <w:rStyle w:val="20"/>
                <w:rFonts w:eastAsia="Times New Roman"/>
                <w:sz w:val="24"/>
                <w:szCs w:val="24"/>
                <w:lang w:eastAsia="uk-UA"/>
              </w:rPr>
              <w:t xml:space="preserve">наявність документу, що регламентує основні </w:t>
            </w:r>
            <w:r w:rsidRPr="00FD3D03">
              <w:rPr>
                <w:rStyle w:val="20"/>
                <w:rFonts w:eastAsia="Times New Roman"/>
                <w:sz w:val="24"/>
                <w:szCs w:val="24"/>
                <w:lang w:eastAsia="uk-UA"/>
              </w:rPr>
              <w:lastRenderedPageBreak/>
              <w:t xml:space="preserve">вимоги щодо організації виконання робіт з благоустрою </w:t>
            </w:r>
            <w:r>
              <w:rPr>
                <w:rStyle w:val="20"/>
                <w:rFonts w:eastAsia="Times New Roman"/>
                <w:sz w:val="24"/>
                <w:szCs w:val="24"/>
                <w:lang w:val="uk-UA" w:eastAsia="uk-UA"/>
              </w:rPr>
              <w:t>МТГ</w:t>
            </w:r>
            <w:r w:rsidRPr="00FD3D03">
              <w:rPr>
                <w:rStyle w:val="20"/>
                <w:rFonts w:eastAsia="Times New Roman"/>
                <w:sz w:val="24"/>
                <w:szCs w:val="24"/>
                <w:lang w:eastAsia="uk-UA"/>
              </w:rPr>
              <w:t>;</w:t>
            </w:r>
          </w:p>
          <w:p w14:paraId="0ED66562" w14:textId="77777777" w:rsidR="00FD3D03" w:rsidRPr="00FD3D03" w:rsidRDefault="00FD3D03" w:rsidP="00FD3D03">
            <w:pPr>
              <w:pStyle w:val="21"/>
              <w:numPr>
                <w:ilvl w:val="0"/>
                <w:numId w:val="8"/>
              </w:numPr>
              <w:shd w:val="clear" w:color="auto" w:fill="auto"/>
              <w:tabs>
                <w:tab w:val="left" w:pos="170"/>
              </w:tabs>
              <w:spacing w:before="0" w:after="0"/>
              <w:ind w:left="170"/>
              <w:jc w:val="left"/>
              <w:rPr>
                <w:rStyle w:val="20"/>
                <w:sz w:val="24"/>
                <w:szCs w:val="24"/>
              </w:rPr>
            </w:pPr>
            <w:r w:rsidRPr="00FD3D03">
              <w:rPr>
                <w:rStyle w:val="20"/>
                <w:rFonts w:eastAsia="Times New Roman"/>
                <w:sz w:val="24"/>
                <w:szCs w:val="24"/>
                <w:lang w:eastAsia="uk-UA"/>
              </w:rPr>
              <w:t>визначення чіткої і прозорої процедури отримання дозвільних документів (на виконання земельних робіт, робіт з благоустрою прилеглої території, знесення зелених насаджень);</w:t>
            </w:r>
          </w:p>
          <w:p w14:paraId="51FC254F" w14:textId="475A38A5" w:rsidR="00FD3D03" w:rsidRPr="00FD3D03" w:rsidRDefault="00FD3D03" w:rsidP="00FD3D03">
            <w:pPr>
              <w:pStyle w:val="21"/>
              <w:numPr>
                <w:ilvl w:val="0"/>
                <w:numId w:val="8"/>
              </w:numPr>
              <w:shd w:val="clear" w:color="auto" w:fill="auto"/>
              <w:tabs>
                <w:tab w:val="left" w:pos="170"/>
              </w:tabs>
              <w:spacing w:before="0" w:after="0"/>
              <w:ind w:left="170"/>
              <w:jc w:val="left"/>
              <w:rPr>
                <w:rStyle w:val="20"/>
                <w:rFonts w:eastAsia="Times New Roman"/>
                <w:sz w:val="24"/>
                <w:szCs w:val="24"/>
              </w:rPr>
            </w:pPr>
            <w:r w:rsidRPr="00FD3D03">
              <w:rPr>
                <w:rStyle w:val="20"/>
                <w:rFonts w:eastAsia="Times New Roman"/>
                <w:sz w:val="24"/>
                <w:szCs w:val="24"/>
                <w:lang w:eastAsia="uk-UA"/>
              </w:rPr>
              <w:t xml:space="preserve">гарантовані та рівні можливості суб’єктів господарювання у здійснені діяльності з благоустрою </w:t>
            </w:r>
            <w:r>
              <w:rPr>
                <w:rStyle w:val="20"/>
                <w:rFonts w:eastAsia="Times New Roman"/>
                <w:sz w:val="24"/>
                <w:szCs w:val="24"/>
                <w:lang w:val="uk-UA" w:eastAsia="uk-UA"/>
              </w:rPr>
              <w:t>МТГ</w:t>
            </w:r>
            <w:r w:rsidRPr="00FD3D03">
              <w:rPr>
                <w:rStyle w:val="20"/>
                <w:rFonts w:eastAsia="Times New Roman"/>
                <w:sz w:val="24"/>
                <w:szCs w:val="24"/>
                <w:lang w:eastAsia="uk-UA"/>
              </w:rPr>
              <w:t>;</w:t>
            </w:r>
          </w:p>
          <w:p w14:paraId="51303731" w14:textId="77777777" w:rsidR="00FD3D03" w:rsidRPr="00FD3D03" w:rsidRDefault="00FD3D03" w:rsidP="00FD3D03">
            <w:pPr>
              <w:pStyle w:val="21"/>
              <w:numPr>
                <w:ilvl w:val="0"/>
                <w:numId w:val="8"/>
              </w:numPr>
              <w:shd w:val="clear" w:color="auto" w:fill="auto"/>
              <w:tabs>
                <w:tab w:val="left" w:pos="170"/>
              </w:tabs>
              <w:spacing w:before="0" w:after="0"/>
              <w:ind w:left="170"/>
              <w:jc w:val="left"/>
              <w:rPr>
                <w:sz w:val="24"/>
                <w:szCs w:val="24"/>
              </w:rPr>
            </w:pPr>
            <w:r w:rsidRPr="00FD3D03">
              <w:rPr>
                <w:rStyle w:val="20"/>
                <w:rFonts w:eastAsia="Times New Roman"/>
                <w:sz w:val="24"/>
                <w:szCs w:val="24"/>
                <w:lang w:eastAsia="uk-UA"/>
              </w:rPr>
              <w:t>упорядження відносин між суб’єктами у сфері благоустрою;</w:t>
            </w:r>
          </w:p>
          <w:p w14:paraId="41C2376E" w14:textId="77777777" w:rsidR="00FD3D03" w:rsidRPr="00FD3D03" w:rsidRDefault="00FD3D03" w:rsidP="00826E2C">
            <w:pPr>
              <w:pStyle w:val="21"/>
              <w:numPr>
                <w:ilvl w:val="0"/>
                <w:numId w:val="8"/>
              </w:numPr>
              <w:shd w:val="clear" w:color="auto" w:fill="auto"/>
              <w:tabs>
                <w:tab w:val="left" w:pos="170"/>
                <w:tab w:val="left" w:pos="830"/>
              </w:tabs>
              <w:spacing w:before="0" w:after="0"/>
              <w:ind w:left="170"/>
              <w:jc w:val="left"/>
              <w:rPr>
                <w:rStyle w:val="20"/>
                <w:rFonts w:eastAsia="Times New Roman"/>
                <w:sz w:val="24"/>
                <w:szCs w:val="24"/>
                <w:lang w:eastAsia="uk-UA"/>
              </w:rPr>
            </w:pPr>
            <w:r w:rsidRPr="00FD3D03">
              <w:rPr>
                <w:rStyle w:val="20"/>
                <w:rFonts w:eastAsia="Times New Roman"/>
                <w:sz w:val="24"/>
                <w:szCs w:val="24"/>
                <w:lang w:eastAsia="uk-UA"/>
              </w:rPr>
              <w:t>утримання об’єктів житлово- комунального господарства, соціальної, інженерно-транспортної інфраструктури відповідно до державних норм, стандартів і правил щодо питань благоустрою;</w:t>
            </w:r>
            <w:r w:rsidR="00826E2C">
              <w:rPr>
                <w:rStyle w:val="20"/>
                <w:rFonts w:eastAsia="Times New Roman"/>
                <w:sz w:val="24"/>
                <w:szCs w:val="24"/>
                <w:lang w:val="uk-UA" w:eastAsia="uk-UA"/>
              </w:rPr>
              <w:t xml:space="preserve"> -</w:t>
            </w:r>
            <w:r w:rsidRPr="00FD3D03">
              <w:rPr>
                <w:rStyle w:val="20"/>
                <w:rFonts w:eastAsia="Times New Roman"/>
                <w:sz w:val="24"/>
                <w:szCs w:val="24"/>
                <w:lang w:eastAsia="uk-UA"/>
              </w:rPr>
              <w:t xml:space="preserve">створення умов </w:t>
            </w:r>
            <w:r w:rsidR="00826E2C">
              <w:rPr>
                <w:rStyle w:val="20"/>
                <w:rFonts w:eastAsia="Times New Roman"/>
                <w:sz w:val="24"/>
                <w:szCs w:val="24"/>
                <w:lang w:val="uk-UA" w:eastAsia="uk-UA"/>
              </w:rPr>
              <w:t xml:space="preserve">сталого </w:t>
            </w:r>
            <w:r w:rsidRPr="00FD3D03">
              <w:rPr>
                <w:rStyle w:val="20"/>
                <w:rFonts w:eastAsia="Times New Roman"/>
                <w:sz w:val="24"/>
                <w:szCs w:val="24"/>
                <w:lang w:eastAsia="uk-UA"/>
              </w:rPr>
              <w:t>розвитку</w:t>
            </w:r>
          </w:p>
        </w:tc>
        <w:tc>
          <w:tcPr>
            <w:tcW w:w="2269" w:type="dxa"/>
            <w:vAlign w:val="center"/>
          </w:tcPr>
          <w:p w14:paraId="52D54EA0" w14:textId="77777777" w:rsidR="00FD3D03" w:rsidRPr="00FD3D03" w:rsidRDefault="00FD3D03" w:rsidP="00FD3D03">
            <w:pPr>
              <w:pStyle w:val="21"/>
              <w:shd w:val="clear" w:color="auto" w:fill="auto"/>
              <w:tabs>
                <w:tab w:val="left" w:pos="840"/>
              </w:tabs>
              <w:spacing w:before="0" w:after="0"/>
              <w:ind w:left="126" w:firstLine="0"/>
              <w:jc w:val="left"/>
              <w:rPr>
                <w:rStyle w:val="20"/>
                <w:sz w:val="24"/>
                <w:szCs w:val="24"/>
              </w:rPr>
            </w:pPr>
            <w:r w:rsidRPr="00FD3D03">
              <w:rPr>
                <w:rStyle w:val="20"/>
                <w:rFonts w:eastAsia="Times New Roman"/>
                <w:sz w:val="24"/>
                <w:szCs w:val="24"/>
              </w:rPr>
              <w:lastRenderedPageBreak/>
              <w:t>Значні витрати для суб’єктів господарювання.</w:t>
            </w:r>
          </w:p>
          <w:p w14:paraId="5C363DE5" w14:textId="6B3BF84B" w:rsidR="00FD3D03" w:rsidRPr="00FD3D03" w:rsidRDefault="00FD3D03" w:rsidP="00FD3D03">
            <w:pPr>
              <w:pStyle w:val="21"/>
              <w:shd w:val="clear" w:color="auto" w:fill="auto"/>
              <w:tabs>
                <w:tab w:val="left" w:pos="840"/>
              </w:tabs>
              <w:spacing w:before="0" w:after="0"/>
              <w:ind w:left="126" w:firstLine="0"/>
              <w:jc w:val="left"/>
              <w:rPr>
                <w:rStyle w:val="20"/>
                <w:sz w:val="24"/>
                <w:szCs w:val="24"/>
                <w:lang w:eastAsia="uk-UA"/>
              </w:rPr>
            </w:pPr>
            <w:r w:rsidRPr="00FD3D03">
              <w:rPr>
                <w:rStyle w:val="20"/>
                <w:rFonts w:eastAsia="Times New Roman"/>
                <w:sz w:val="24"/>
                <w:szCs w:val="24"/>
              </w:rPr>
              <w:t>Для фізичних осіб</w:t>
            </w:r>
            <w:r w:rsidR="00C90060">
              <w:rPr>
                <w:rStyle w:val="20"/>
                <w:rFonts w:eastAsia="Times New Roman"/>
                <w:sz w:val="24"/>
                <w:szCs w:val="24"/>
                <w:lang w:val="uk-UA"/>
              </w:rPr>
              <w:t xml:space="preserve"> </w:t>
            </w:r>
            <w:r w:rsidRPr="00FD3D03">
              <w:rPr>
                <w:rStyle w:val="20"/>
                <w:rFonts w:eastAsia="Times New Roman"/>
                <w:sz w:val="24"/>
                <w:szCs w:val="24"/>
              </w:rPr>
              <w:t xml:space="preserve">- мешканців міста: </w:t>
            </w:r>
            <w:r w:rsidRPr="00FD3D03">
              <w:rPr>
                <w:sz w:val="24"/>
                <w:szCs w:val="24"/>
              </w:rPr>
              <w:t xml:space="preserve">витрати на утримання в належному стані власної прибудинкової території </w:t>
            </w:r>
          </w:p>
        </w:tc>
        <w:tc>
          <w:tcPr>
            <w:tcW w:w="2517" w:type="dxa"/>
            <w:vAlign w:val="center"/>
          </w:tcPr>
          <w:p w14:paraId="27F15801" w14:textId="77777777" w:rsidR="00FD3D03" w:rsidRPr="00FD3D03" w:rsidRDefault="00FD3D03" w:rsidP="00FD3D03">
            <w:pPr>
              <w:rPr>
                <w:rStyle w:val="2"/>
                <w:sz w:val="24"/>
                <w:szCs w:val="24"/>
              </w:rPr>
            </w:pPr>
            <w:r w:rsidRPr="00FD3D03">
              <w:rPr>
                <w:rStyle w:val="2"/>
                <w:sz w:val="24"/>
                <w:szCs w:val="24"/>
                <w:lang w:eastAsia="uk-UA"/>
              </w:rPr>
              <w:t>Використання зазначених дій на добровільних засадах не є методом, що забезпечує прикладання постійних зусиль щодо збереження благоустрою міста, оскільки такі дії мають здійснюватися виключно на добровільних засадах, а дія зазначеного засобу є неефективною</w:t>
            </w:r>
          </w:p>
        </w:tc>
      </w:tr>
      <w:tr w:rsidR="00CE770E" w14:paraId="10A54E63" w14:textId="77777777" w:rsidTr="001F1AF9">
        <w:tc>
          <w:tcPr>
            <w:tcW w:w="2093" w:type="dxa"/>
            <w:vAlign w:val="center"/>
          </w:tcPr>
          <w:p w14:paraId="0BE55B5D" w14:textId="77777777" w:rsidR="00CE770E" w:rsidRPr="001430CF" w:rsidRDefault="00CE770E" w:rsidP="00CE770E">
            <w:pPr>
              <w:jc w:val="center"/>
              <w:rPr>
                <w:rFonts w:ascii="Times New Roman" w:hAnsi="Times New Roman" w:cs="Times New Roman"/>
                <w:sz w:val="24"/>
                <w:szCs w:val="24"/>
                <w:lang w:val="uk-UA"/>
              </w:rPr>
            </w:pPr>
            <w:r w:rsidRPr="001430CF">
              <w:rPr>
                <w:rFonts w:ascii="Times New Roman" w:hAnsi="Times New Roman" w:cs="Times New Roman"/>
                <w:bCs/>
                <w:i/>
                <w:sz w:val="24"/>
                <w:szCs w:val="24"/>
              </w:rPr>
              <w:t>Рейтинг</w:t>
            </w:r>
          </w:p>
        </w:tc>
        <w:tc>
          <w:tcPr>
            <w:tcW w:w="4961" w:type="dxa"/>
            <w:gridSpan w:val="2"/>
            <w:vAlign w:val="center"/>
          </w:tcPr>
          <w:p w14:paraId="78EEBAA6" w14:textId="77777777" w:rsidR="00CE770E" w:rsidRPr="001430CF" w:rsidRDefault="00CE770E" w:rsidP="00CE770E">
            <w:pPr>
              <w:jc w:val="center"/>
              <w:rPr>
                <w:rFonts w:ascii="Times New Roman" w:hAnsi="Times New Roman" w:cs="Times New Roman"/>
                <w:sz w:val="24"/>
                <w:szCs w:val="24"/>
                <w:lang w:val="uk-UA"/>
              </w:rPr>
            </w:pPr>
            <w:r w:rsidRPr="001430CF">
              <w:rPr>
                <w:rFonts w:ascii="Times New Roman" w:hAnsi="Times New Roman" w:cs="Times New Roman"/>
                <w:bCs/>
                <w:i/>
                <w:sz w:val="24"/>
                <w:szCs w:val="24"/>
              </w:rPr>
              <w:t>Аргументи щодо переваги обраної альтернативи /причини відмови від альтернативи</w:t>
            </w:r>
          </w:p>
        </w:tc>
        <w:tc>
          <w:tcPr>
            <w:tcW w:w="2517" w:type="dxa"/>
            <w:vAlign w:val="center"/>
          </w:tcPr>
          <w:p w14:paraId="797B7786" w14:textId="77777777" w:rsidR="00CE770E" w:rsidRPr="001430CF" w:rsidRDefault="00CE770E" w:rsidP="00CE770E">
            <w:pPr>
              <w:jc w:val="center"/>
              <w:rPr>
                <w:rFonts w:ascii="Times New Roman" w:hAnsi="Times New Roman" w:cs="Times New Roman"/>
                <w:sz w:val="24"/>
                <w:szCs w:val="24"/>
                <w:lang w:val="uk-UA"/>
              </w:rPr>
            </w:pPr>
            <w:r w:rsidRPr="001430CF">
              <w:rPr>
                <w:rFonts w:ascii="Times New Roman" w:hAnsi="Times New Roman" w:cs="Times New Roman"/>
                <w:bCs/>
                <w:i/>
                <w:sz w:val="24"/>
                <w:szCs w:val="24"/>
              </w:rPr>
              <w:t>Оцінка ризику зовнішніх чинників на дію запропонованого регуляторного акту</w:t>
            </w:r>
          </w:p>
        </w:tc>
      </w:tr>
      <w:tr w:rsidR="00CE770E" w14:paraId="39507E79" w14:textId="77777777" w:rsidTr="001F1AF9">
        <w:tc>
          <w:tcPr>
            <w:tcW w:w="2093" w:type="dxa"/>
            <w:vAlign w:val="center"/>
          </w:tcPr>
          <w:p w14:paraId="30BCE570" w14:textId="77777777" w:rsidR="00CE770E" w:rsidRPr="00CE770E" w:rsidRDefault="00CE770E" w:rsidP="00CE770E">
            <w:pPr>
              <w:rPr>
                <w:rFonts w:ascii="Times New Roman" w:hAnsi="Times New Roman" w:cs="Times New Roman"/>
                <w:sz w:val="24"/>
                <w:szCs w:val="24"/>
                <w:lang w:val="uk-UA"/>
              </w:rPr>
            </w:pPr>
            <w:r w:rsidRPr="00CE770E">
              <w:rPr>
                <w:rFonts w:ascii="Times New Roman" w:hAnsi="Times New Roman" w:cs="Times New Roman"/>
                <w:sz w:val="24"/>
                <w:szCs w:val="24"/>
              </w:rPr>
              <w:t>Запропоноване вирішення проблеми (обраний спосіб)</w:t>
            </w:r>
          </w:p>
        </w:tc>
        <w:tc>
          <w:tcPr>
            <w:tcW w:w="4961" w:type="dxa"/>
            <w:gridSpan w:val="2"/>
            <w:vAlign w:val="center"/>
          </w:tcPr>
          <w:p w14:paraId="59BAB960" w14:textId="648136C4" w:rsidR="00CE770E" w:rsidRPr="00CE770E" w:rsidRDefault="00CE770E" w:rsidP="00CE770E">
            <w:pPr>
              <w:rPr>
                <w:rFonts w:ascii="Times New Roman" w:hAnsi="Times New Roman" w:cs="Times New Roman"/>
                <w:sz w:val="24"/>
                <w:szCs w:val="24"/>
                <w:lang w:val="uk-UA"/>
              </w:rPr>
            </w:pPr>
            <w:r w:rsidRPr="00CE770E">
              <w:rPr>
                <w:rStyle w:val="2"/>
                <w:sz w:val="24"/>
                <w:szCs w:val="24"/>
                <w:lang w:val="uk-UA"/>
              </w:rPr>
              <w:t xml:space="preserve">Перевагою обраного способу - є формування прозорих вимог щодо проведення </w:t>
            </w:r>
            <w:r>
              <w:rPr>
                <w:rStyle w:val="2"/>
                <w:sz w:val="24"/>
                <w:szCs w:val="24"/>
                <w:lang w:val="uk-UA"/>
              </w:rPr>
              <w:t>на територі</w:t>
            </w:r>
            <w:r w:rsidR="00C90060">
              <w:rPr>
                <w:rStyle w:val="2"/>
                <w:sz w:val="24"/>
                <w:szCs w:val="24"/>
                <w:lang w:val="uk-UA"/>
              </w:rPr>
              <w:t>ях</w:t>
            </w:r>
            <w:r>
              <w:rPr>
                <w:rStyle w:val="2"/>
                <w:sz w:val="24"/>
                <w:szCs w:val="24"/>
                <w:lang w:val="uk-UA"/>
              </w:rPr>
              <w:t xml:space="preserve"> МТГ </w:t>
            </w:r>
            <w:r w:rsidRPr="00CE770E">
              <w:rPr>
                <w:rStyle w:val="2"/>
                <w:sz w:val="24"/>
                <w:szCs w:val="24"/>
                <w:lang w:val="uk-UA"/>
              </w:rPr>
              <w:t xml:space="preserve">єдиної політики з підтримки благоустрою, формування сприятливого для життєдіяльності людини середовища, раціонального використання ресурсів територіальної громади, захисту довкілля, забезпечує відповідальне ставлення мешканців та суб’єктів господарювання до збереження об’єктів та елементів </w:t>
            </w:r>
            <w:r w:rsidR="00C90060" w:rsidRPr="00C90060">
              <w:rPr>
                <w:rStyle w:val="2"/>
                <w:lang w:val="uk-UA"/>
              </w:rPr>
              <w:t>б</w:t>
            </w:r>
            <w:r w:rsidRPr="00C90060">
              <w:rPr>
                <w:rStyle w:val="2"/>
                <w:lang w:val="uk-UA"/>
              </w:rPr>
              <w:t>лагоустр</w:t>
            </w:r>
            <w:r w:rsidR="00C90060" w:rsidRPr="00C90060">
              <w:rPr>
                <w:rStyle w:val="2"/>
                <w:lang w:val="uk-UA"/>
              </w:rPr>
              <w:t>ою</w:t>
            </w:r>
          </w:p>
        </w:tc>
        <w:tc>
          <w:tcPr>
            <w:tcW w:w="2517" w:type="dxa"/>
            <w:vAlign w:val="center"/>
          </w:tcPr>
          <w:p w14:paraId="6B6680D9" w14:textId="77777777" w:rsidR="00CE770E" w:rsidRPr="00CE770E" w:rsidRDefault="00CE770E" w:rsidP="00CE770E">
            <w:pPr>
              <w:pStyle w:val="a6"/>
              <w:jc w:val="left"/>
              <w:rPr>
                <w:lang w:val="uk-UA"/>
              </w:rPr>
            </w:pPr>
            <w:r w:rsidRPr="00CE770E">
              <w:rPr>
                <w:lang w:val="uk-UA"/>
              </w:rPr>
              <w:t>Зміни в діючому</w:t>
            </w:r>
          </w:p>
          <w:p w14:paraId="5669F107" w14:textId="77777777" w:rsidR="00CE770E" w:rsidRPr="00CE770E" w:rsidRDefault="00CE770E" w:rsidP="00CE770E">
            <w:pPr>
              <w:rPr>
                <w:rFonts w:ascii="Times New Roman" w:hAnsi="Times New Roman" w:cs="Times New Roman"/>
                <w:sz w:val="24"/>
                <w:szCs w:val="24"/>
                <w:lang w:val="uk-UA"/>
              </w:rPr>
            </w:pPr>
            <w:r w:rsidRPr="00CE770E">
              <w:rPr>
                <w:rFonts w:ascii="Times New Roman" w:hAnsi="Times New Roman" w:cs="Times New Roman"/>
                <w:sz w:val="24"/>
                <w:szCs w:val="24"/>
              </w:rPr>
              <w:t>законодавстві</w:t>
            </w:r>
          </w:p>
        </w:tc>
      </w:tr>
      <w:tr w:rsidR="00CE770E" w14:paraId="2B4D6CE3" w14:textId="77777777" w:rsidTr="001F1AF9">
        <w:tc>
          <w:tcPr>
            <w:tcW w:w="2093" w:type="dxa"/>
            <w:vAlign w:val="center"/>
          </w:tcPr>
          <w:p w14:paraId="6010B522" w14:textId="77777777" w:rsidR="00CE770E" w:rsidRPr="00CE770E" w:rsidRDefault="00CE770E" w:rsidP="00F96B1B">
            <w:pPr>
              <w:rPr>
                <w:rFonts w:ascii="Times New Roman" w:hAnsi="Times New Roman" w:cs="Times New Roman"/>
                <w:sz w:val="24"/>
                <w:szCs w:val="24"/>
                <w:lang w:val="uk-UA"/>
              </w:rPr>
            </w:pPr>
            <w:r w:rsidRPr="00CE770E">
              <w:rPr>
                <w:rFonts w:ascii="Times New Roman" w:hAnsi="Times New Roman" w:cs="Times New Roman"/>
                <w:bCs/>
                <w:sz w:val="24"/>
                <w:szCs w:val="24"/>
              </w:rPr>
              <w:lastRenderedPageBreak/>
              <w:t>Альтернатива</w:t>
            </w:r>
            <w:r w:rsidR="00F96B1B">
              <w:rPr>
                <w:rFonts w:ascii="Times New Roman" w:hAnsi="Times New Roman" w:cs="Times New Roman"/>
                <w:bCs/>
                <w:sz w:val="24"/>
                <w:szCs w:val="24"/>
                <w:lang w:val="uk-UA"/>
              </w:rPr>
              <w:t xml:space="preserve"> </w:t>
            </w:r>
            <w:r w:rsidRPr="00CE770E">
              <w:rPr>
                <w:rFonts w:ascii="Times New Roman" w:hAnsi="Times New Roman" w:cs="Times New Roman"/>
                <w:bCs/>
                <w:sz w:val="24"/>
                <w:szCs w:val="24"/>
              </w:rPr>
              <w:t>1</w:t>
            </w:r>
          </w:p>
        </w:tc>
        <w:tc>
          <w:tcPr>
            <w:tcW w:w="4961" w:type="dxa"/>
            <w:gridSpan w:val="2"/>
            <w:vAlign w:val="center"/>
          </w:tcPr>
          <w:p w14:paraId="7C01B6A2" w14:textId="22D6D660" w:rsidR="00CE770E" w:rsidRPr="00CE770E" w:rsidRDefault="00CE770E" w:rsidP="00F96B1B">
            <w:pPr>
              <w:rPr>
                <w:rFonts w:ascii="Times New Roman" w:hAnsi="Times New Roman" w:cs="Times New Roman"/>
                <w:sz w:val="24"/>
                <w:szCs w:val="24"/>
                <w:lang w:val="uk-UA"/>
              </w:rPr>
            </w:pPr>
            <w:r w:rsidRPr="00CE770E">
              <w:rPr>
                <w:rStyle w:val="2"/>
                <w:sz w:val="24"/>
                <w:szCs w:val="24"/>
                <w:lang w:val="uk-UA" w:eastAsia="uk-UA"/>
              </w:rPr>
              <w:t>На сьогоднішній день цей спосіб не в повній мірі враховує вимоги щодо утримання у належному санітарно-технічному стані тротуарів, доріг, вулиць, споруд, будівель, територій загального користування, зелених насаджень в зв’язку з відсутністю в Правилах благоустрою змін внесених до Законів України «Про благоустрій населених пунктів», «Про захист тварин від жорстокого поводження», «Про охорону навколишнього природного середовища», «Про відходи», «Кодексу України про адміністративні</w:t>
            </w:r>
            <w:r w:rsidRPr="00CE770E">
              <w:rPr>
                <w:rFonts w:ascii="Times New Roman" w:hAnsi="Times New Roman" w:cs="Times New Roman"/>
                <w:sz w:val="24"/>
                <w:szCs w:val="24"/>
                <w:lang w:val="uk-UA"/>
              </w:rPr>
              <w:t xml:space="preserve"> </w:t>
            </w:r>
            <w:r w:rsidRPr="00CE770E">
              <w:rPr>
                <w:rStyle w:val="2"/>
                <w:sz w:val="24"/>
                <w:szCs w:val="24"/>
                <w:lang w:val="uk-UA" w:eastAsia="uk-UA"/>
              </w:rPr>
              <w:t xml:space="preserve">правопорушення». </w:t>
            </w:r>
            <w:r w:rsidRPr="00CE770E">
              <w:rPr>
                <w:rStyle w:val="2"/>
                <w:sz w:val="24"/>
                <w:szCs w:val="24"/>
                <w:lang w:eastAsia="uk-UA"/>
              </w:rPr>
              <w:t xml:space="preserve">Це, в свою чергу не дає змоги суб’єктам господарювання, </w:t>
            </w:r>
            <w:r w:rsidR="00C16C94">
              <w:rPr>
                <w:rStyle w:val="2"/>
                <w:sz w:val="24"/>
                <w:szCs w:val="24"/>
                <w:lang w:val="uk-UA" w:eastAsia="uk-UA"/>
              </w:rPr>
              <w:t xml:space="preserve">територіальній </w:t>
            </w:r>
            <w:r w:rsidRPr="00CE770E">
              <w:rPr>
                <w:rStyle w:val="2"/>
                <w:sz w:val="24"/>
                <w:szCs w:val="24"/>
                <w:lang w:eastAsia="uk-UA"/>
              </w:rPr>
              <w:t>громаді та окремим мешканцям використати свої права в галузі благоустрою</w:t>
            </w:r>
          </w:p>
        </w:tc>
        <w:tc>
          <w:tcPr>
            <w:tcW w:w="2517" w:type="dxa"/>
            <w:vAlign w:val="center"/>
          </w:tcPr>
          <w:p w14:paraId="68C86A85" w14:textId="77777777" w:rsidR="00CE770E" w:rsidRPr="00CE770E" w:rsidRDefault="00CE770E" w:rsidP="00F96B1B">
            <w:pPr>
              <w:pStyle w:val="a6"/>
              <w:jc w:val="left"/>
              <w:rPr>
                <w:lang w:val="uk-UA"/>
              </w:rPr>
            </w:pPr>
            <w:r w:rsidRPr="00CE770E">
              <w:rPr>
                <w:lang w:val="uk-UA"/>
              </w:rPr>
              <w:t>Зміни в діючому</w:t>
            </w:r>
          </w:p>
          <w:p w14:paraId="6BAB7251" w14:textId="77777777" w:rsidR="00CE770E" w:rsidRPr="00CE770E" w:rsidRDefault="00CE770E" w:rsidP="00F96B1B">
            <w:pPr>
              <w:rPr>
                <w:rFonts w:ascii="Times New Roman" w:hAnsi="Times New Roman" w:cs="Times New Roman"/>
                <w:sz w:val="24"/>
                <w:szCs w:val="24"/>
                <w:lang w:val="uk-UA"/>
              </w:rPr>
            </w:pPr>
            <w:r w:rsidRPr="00CE770E">
              <w:rPr>
                <w:rFonts w:ascii="Times New Roman" w:hAnsi="Times New Roman" w:cs="Times New Roman"/>
                <w:sz w:val="24"/>
                <w:szCs w:val="24"/>
              </w:rPr>
              <w:t>законодавстві</w:t>
            </w:r>
          </w:p>
        </w:tc>
      </w:tr>
      <w:tr w:rsidR="00F96B1B" w14:paraId="0349C7AF" w14:textId="77777777" w:rsidTr="001F1AF9">
        <w:tc>
          <w:tcPr>
            <w:tcW w:w="2093" w:type="dxa"/>
            <w:vAlign w:val="center"/>
          </w:tcPr>
          <w:p w14:paraId="545703D3" w14:textId="77777777" w:rsidR="00F96B1B" w:rsidRPr="00F96B1B" w:rsidRDefault="00F96B1B" w:rsidP="00F96B1B">
            <w:pPr>
              <w:rPr>
                <w:rFonts w:ascii="Times New Roman" w:hAnsi="Times New Roman" w:cs="Times New Roman"/>
                <w:sz w:val="24"/>
                <w:szCs w:val="24"/>
                <w:lang w:val="uk-UA"/>
              </w:rPr>
            </w:pPr>
            <w:r w:rsidRPr="00F96B1B">
              <w:rPr>
                <w:rFonts w:ascii="Times New Roman" w:hAnsi="Times New Roman" w:cs="Times New Roman"/>
                <w:bCs/>
                <w:sz w:val="24"/>
                <w:szCs w:val="24"/>
              </w:rPr>
              <w:t>Альтернатива 2</w:t>
            </w:r>
          </w:p>
        </w:tc>
        <w:tc>
          <w:tcPr>
            <w:tcW w:w="4961" w:type="dxa"/>
            <w:gridSpan w:val="2"/>
            <w:vAlign w:val="center"/>
          </w:tcPr>
          <w:p w14:paraId="293A9ACF" w14:textId="3661B7D9" w:rsidR="00F96B1B" w:rsidRPr="00F96B1B" w:rsidRDefault="00F96B1B" w:rsidP="00F96B1B">
            <w:pPr>
              <w:pStyle w:val="a3"/>
              <w:shd w:val="clear" w:color="auto" w:fill="FFFFFF"/>
              <w:ind w:right="165"/>
              <w:rPr>
                <w:rFonts w:ascii="Times New Roman" w:hAnsi="Times New Roman" w:cs="Times New Roman"/>
                <w:sz w:val="24"/>
                <w:szCs w:val="24"/>
                <w:lang w:val="uk-UA"/>
              </w:rPr>
            </w:pPr>
            <w:r w:rsidRPr="00F96B1B">
              <w:rPr>
                <w:rStyle w:val="2"/>
                <w:sz w:val="24"/>
                <w:szCs w:val="24"/>
                <w:lang w:val="uk-UA"/>
              </w:rPr>
              <w:t xml:space="preserve">Даний спосіб вирішення проблеми сприятиме формуванню прозорих вимог щодо проведення </w:t>
            </w:r>
            <w:r>
              <w:rPr>
                <w:rStyle w:val="2"/>
                <w:sz w:val="24"/>
                <w:szCs w:val="24"/>
                <w:lang w:val="uk-UA"/>
              </w:rPr>
              <w:t>на територі</w:t>
            </w:r>
            <w:r w:rsidR="00C16C94">
              <w:rPr>
                <w:rStyle w:val="2"/>
                <w:sz w:val="24"/>
                <w:szCs w:val="24"/>
                <w:lang w:val="uk-UA"/>
              </w:rPr>
              <w:t>ях</w:t>
            </w:r>
            <w:r>
              <w:rPr>
                <w:rStyle w:val="2"/>
                <w:sz w:val="24"/>
                <w:szCs w:val="24"/>
                <w:lang w:val="uk-UA"/>
              </w:rPr>
              <w:t xml:space="preserve"> МТГ</w:t>
            </w:r>
            <w:r w:rsidRPr="00F96B1B">
              <w:rPr>
                <w:rStyle w:val="2"/>
                <w:sz w:val="24"/>
                <w:szCs w:val="24"/>
                <w:lang w:val="uk-UA"/>
              </w:rPr>
              <w:t xml:space="preserve"> єдиної політики з підтримки благоустрою, формування сприятливого для життєдіяльності людини середовища, раціонального використання ресурсів територіальної громади, захисту довкілля, забезпечує відповідальне ставлення мешканців та суб’єктів господарювання до збереження об’єктів та елементів благоустрою, але </w:t>
            </w:r>
            <w:r w:rsidRPr="00F96B1B">
              <w:rPr>
                <w:rFonts w:ascii="Times New Roman" w:hAnsi="Times New Roman" w:cs="Times New Roman"/>
                <w:bCs/>
                <w:sz w:val="24"/>
                <w:szCs w:val="24"/>
                <w:shd w:val="clear" w:color="auto" w:fill="FFFFFF"/>
                <w:lang w:val="uk-UA"/>
              </w:rPr>
              <w:t>не є раціональним та доцільним</w:t>
            </w:r>
          </w:p>
        </w:tc>
        <w:tc>
          <w:tcPr>
            <w:tcW w:w="2517" w:type="dxa"/>
            <w:vAlign w:val="center"/>
          </w:tcPr>
          <w:p w14:paraId="4851B2EB" w14:textId="77777777" w:rsidR="00F96B1B" w:rsidRPr="00F96B1B" w:rsidRDefault="00F96B1B" w:rsidP="00F96B1B">
            <w:pPr>
              <w:pStyle w:val="a6"/>
              <w:jc w:val="left"/>
              <w:rPr>
                <w:lang w:val="uk-UA"/>
              </w:rPr>
            </w:pPr>
            <w:r w:rsidRPr="00F96B1B">
              <w:rPr>
                <w:lang w:val="uk-UA"/>
              </w:rPr>
              <w:t>Зміни в діючому</w:t>
            </w:r>
          </w:p>
          <w:p w14:paraId="0149B24C" w14:textId="77777777" w:rsidR="00F96B1B" w:rsidRPr="00F96B1B" w:rsidRDefault="00F96B1B" w:rsidP="00F96B1B">
            <w:pPr>
              <w:rPr>
                <w:rFonts w:ascii="Times New Roman" w:hAnsi="Times New Roman" w:cs="Times New Roman"/>
                <w:sz w:val="24"/>
                <w:szCs w:val="24"/>
                <w:lang w:val="uk-UA"/>
              </w:rPr>
            </w:pPr>
            <w:r w:rsidRPr="00F96B1B">
              <w:rPr>
                <w:rFonts w:ascii="Times New Roman" w:hAnsi="Times New Roman" w:cs="Times New Roman"/>
                <w:sz w:val="24"/>
                <w:szCs w:val="24"/>
                <w:lang w:val="uk-UA"/>
              </w:rPr>
              <w:t>законодавстві</w:t>
            </w:r>
          </w:p>
        </w:tc>
      </w:tr>
      <w:tr w:rsidR="00F96B1B" w14:paraId="7B7F2DC6" w14:textId="77777777" w:rsidTr="001F1AF9">
        <w:tc>
          <w:tcPr>
            <w:tcW w:w="2093" w:type="dxa"/>
            <w:vAlign w:val="center"/>
          </w:tcPr>
          <w:p w14:paraId="407E2F49" w14:textId="77777777" w:rsidR="00F96B1B" w:rsidRPr="00F96B1B" w:rsidRDefault="00F96B1B" w:rsidP="00F96B1B">
            <w:pPr>
              <w:jc w:val="both"/>
              <w:rPr>
                <w:rFonts w:ascii="Times New Roman" w:hAnsi="Times New Roman" w:cs="Times New Roman"/>
                <w:sz w:val="24"/>
                <w:szCs w:val="24"/>
                <w:lang w:val="uk-UA"/>
              </w:rPr>
            </w:pPr>
            <w:r w:rsidRPr="00F96B1B">
              <w:rPr>
                <w:rFonts w:ascii="Times New Roman" w:hAnsi="Times New Roman" w:cs="Times New Roman"/>
                <w:bCs/>
                <w:sz w:val="24"/>
                <w:szCs w:val="24"/>
              </w:rPr>
              <w:t>Альтернатива 3</w:t>
            </w:r>
          </w:p>
        </w:tc>
        <w:tc>
          <w:tcPr>
            <w:tcW w:w="4961" w:type="dxa"/>
            <w:gridSpan w:val="2"/>
            <w:vAlign w:val="center"/>
          </w:tcPr>
          <w:p w14:paraId="43E8D706" w14:textId="77777777" w:rsidR="00F96B1B" w:rsidRPr="00F96B1B" w:rsidRDefault="00F96B1B" w:rsidP="00F96B1B">
            <w:pPr>
              <w:pStyle w:val="a3"/>
              <w:shd w:val="clear" w:color="auto" w:fill="FFFFFF"/>
              <w:ind w:right="165"/>
              <w:rPr>
                <w:rFonts w:ascii="Times New Roman" w:hAnsi="Times New Roman" w:cs="Times New Roman"/>
                <w:sz w:val="24"/>
                <w:szCs w:val="24"/>
                <w:lang w:val="uk-UA"/>
              </w:rPr>
            </w:pPr>
            <w:r w:rsidRPr="00F96B1B">
              <w:rPr>
                <w:rStyle w:val="2"/>
                <w:sz w:val="24"/>
                <w:szCs w:val="24"/>
              </w:rPr>
              <w:t>Вказаний спосіб не може бути прийнятим, оскільки він не забезпечує відповідальне ставлення мешканців та прав суб’єктів господарювання до збереження об’єктів та елементів благоустрою. При цьому міський бюджет не може забезпечити фінансування всього обсягу робіт з їх відновлення</w:t>
            </w:r>
          </w:p>
        </w:tc>
        <w:tc>
          <w:tcPr>
            <w:tcW w:w="2517" w:type="dxa"/>
            <w:vAlign w:val="center"/>
          </w:tcPr>
          <w:p w14:paraId="568DE80E" w14:textId="77777777" w:rsidR="00F96B1B" w:rsidRPr="00F96B1B" w:rsidRDefault="00F96B1B" w:rsidP="00F96B1B">
            <w:pPr>
              <w:pStyle w:val="a6"/>
              <w:jc w:val="left"/>
              <w:rPr>
                <w:lang w:val="uk-UA"/>
              </w:rPr>
            </w:pPr>
            <w:r w:rsidRPr="00F96B1B">
              <w:rPr>
                <w:lang w:val="uk-UA"/>
              </w:rPr>
              <w:t>Зміни в діючому</w:t>
            </w:r>
          </w:p>
          <w:p w14:paraId="1D0C49FD" w14:textId="77777777" w:rsidR="00F96B1B" w:rsidRPr="00F96B1B" w:rsidRDefault="00F96B1B" w:rsidP="00F96B1B">
            <w:pPr>
              <w:jc w:val="both"/>
              <w:rPr>
                <w:rFonts w:ascii="Times New Roman" w:hAnsi="Times New Roman" w:cs="Times New Roman"/>
                <w:sz w:val="24"/>
                <w:szCs w:val="24"/>
                <w:lang w:val="uk-UA"/>
              </w:rPr>
            </w:pPr>
            <w:r w:rsidRPr="00F96B1B">
              <w:rPr>
                <w:rFonts w:ascii="Times New Roman" w:hAnsi="Times New Roman" w:cs="Times New Roman"/>
                <w:sz w:val="24"/>
                <w:szCs w:val="24"/>
                <w:lang w:val="uk-UA"/>
              </w:rPr>
              <w:t>законодавстві</w:t>
            </w:r>
          </w:p>
        </w:tc>
      </w:tr>
      <w:tr w:rsidR="00F96B1B" w14:paraId="14E9D8D8" w14:textId="77777777" w:rsidTr="001F1AF9">
        <w:tc>
          <w:tcPr>
            <w:tcW w:w="2093" w:type="dxa"/>
            <w:vAlign w:val="center"/>
          </w:tcPr>
          <w:p w14:paraId="590BEDFA" w14:textId="77777777" w:rsidR="00F96B1B" w:rsidRPr="00F96B1B" w:rsidRDefault="00F96B1B" w:rsidP="00F96B1B">
            <w:pPr>
              <w:jc w:val="both"/>
              <w:rPr>
                <w:rFonts w:ascii="Times New Roman" w:hAnsi="Times New Roman" w:cs="Times New Roman"/>
                <w:sz w:val="24"/>
                <w:szCs w:val="24"/>
                <w:lang w:val="uk-UA"/>
              </w:rPr>
            </w:pPr>
            <w:r w:rsidRPr="00F96B1B">
              <w:rPr>
                <w:rFonts w:ascii="Times New Roman" w:hAnsi="Times New Roman" w:cs="Times New Roman"/>
                <w:bCs/>
                <w:sz w:val="24"/>
                <w:szCs w:val="24"/>
              </w:rPr>
              <w:t>Альтернатива 4</w:t>
            </w:r>
          </w:p>
        </w:tc>
        <w:tc>
          <w:tcPr>
            <w:tcW w:w="4961" w:type="dxa"/>
            <w:gridSpan w:val="2"/>
            <w:vAlign w:val="center"/>
          </w:tcPr>
          <w:p w14:paraId="39B58323" w14:textId="77777777" w:rsidR="00F96B1B" w:rsidRPr="00F96B1B" w:rsidRDefault="00F96B1B" w:rsidP="00F96B1B">
            <w:pPr>
              <w:pStyle w:val="a3"/>
              <w:shd w:val="clear" w:color="auto" w:fill="FFFFFF"/>
              <w:rPr>
                <w:rFonts w:ascii="Times New Roman" w:hAnsi="Times New Roman" w:cs="Times New Roman"/>
                <w:sz w:val="24"/>
                <w:szCs w:val="24"/>
                <w:lang w:val="uk-UA"/>
              </w:rPr>
            </w:pPr>
            <w:r w:rsidRPr="00F96B1B">
              <w:rPr>
                <w:rStyle w:val="2"/>
                <w:sz w:val="24"/>
                <w:szCs w:val="24"/>
                <w:lang w:val="uk-UA"/>
              </w:rPr>
              <w:t>Використання зазначених дій на добровільних засадах не є методом, що забезпечує прикладання постійних зусиль щодо збереження благоустрою міста, оскільки такі дії мають здійснюватися виключно на добровільних засадах, а дія зазначеного засобу є неефективною</w:t>
            </w:r>
          </w:p>
        </w:tc>
        <w:tc>
          <w:tcPr>
            <w:tcW w:w="2517" w:type="dxa"/>
            <w:vAlign w:val="center"/>
          </w:tcPr>
          <w:p w14:paraId="03749E19" w14:textId="77777777" w:rsidR="00F96B1B" w:rsidRPr="00F96B1B" w:rsidRDefault="00F96B1B" w:rsidP="00F96B1B">
            <w:pPr>
              <w:pStyle w:val="a6"/>
              <w:jc w:val="left"/>
              <w:rPr>
                <w:lang w:val="uk-UA"/>
              </w:rPr>
            </w:pPr>
            <w:r w:rsidRPr="00F96B1B">
              <w:rPr>
                <w:lang w:val="uk-UA"/>
              </w:rPr>
              <w:t>Зміни в діючому</w:t>
            </w:r>
          </w:p>
          <w:p w14:paraId="2BE1EA64" w14:textId="77777777" w:rsidR="00F96B1B" w:rsidRPr="00F96B1B" w:rsidRDefault="00F96B1B" w:rsidP="00F96B1B">
            <w:pPr>
              <w:jc w:val="both"/>
              <w:rPr>
                <w:rFonts w:ascii="Times New Roman" w:hAnsi="Times New Roman" w:cs="Times New Roman"/>
                <w:sz w:val="24"/>
                <w:szCs w:val="24"/>
                <w:lang w:val="uk-UA"/>
              </w:rPr>
            </w:pPr>
            <w:r w:rsidRPr="00F96B1B">
              <w:rPr>
                <w:rFonts w:ascii="Times New Roman" w:hAnsi="Times New Roman" w:cs="Times New Roman"/>
                <w:sz w:val="24"/>
                <w:szCs w:val="24"/>
                <w:lang w:val="uk-UA"/>
              </w:rPr>
              <w:t>законодавстві</w:t>
            </w:r>
          </w:p>
        </w:tc>
      </w:tr>
    </w:tbl>
    <w:p w14:paraId="6A309A20" w14:textId="77777777" w:rsidR="00EC1321" w:rsidRDefault="00EC1321" w:rsidP="00F41D4A">
      <w:pPr>
        <w:spacing w:after="0"/>
        <w:ind w:firstLine="708"/>
        <w:jc w:val="both"/>
        <w:rPr>
          <w:rFonts w:ascii="Times New Roman" w:hAnsi="Times New Roman" w:cs="Times New Roman"/>
          <w:sz w:val="24"/>
          <w:szCs w:val="24"/>
          <w:lang w:val="uk-UA"/>
        </w:rPr>
      </w:pPr>
    </w:p>
    <w:p w14:paraId="6595BEA6" w14:textId="77777777" w:rsidR="00F96B1B" w:rsidRPr="006E6034" w:rsidRDefault="00F96B1B" w:rsidP="00F96B1B">
      <w:pPr>
        <w:pStyle w:val="21"/>
        <w:shd w:val="clear" w:color="auto" w:fill="auto"/>
        <w:spacing w:before="0" w:after="0" w:line="240" w:lineRule="auto"/>
        <w:ind w:firstLine="760"/>
        <w:rPr>
          <w:rStyle w:val="2"/>
          <w:sz w:val="24"/>
          <w:szCs w:val="24"/>
          <w:lang w:val="uk-UA" w:eastAsia="uk-UA"/>
        </w:rPr>
      </w:pPr>
      <w:r w:rsidRPr="006E6034">
        <w:rPr>
          <w:sz w:val="24"/>
          <w:szCs w:val="24"/>
          <w:lang w:val="uk-UA"/>
        </w:rPr>
        <w:t xml:space="preserve">Запропоноване вирішення проблеми (обраний спосіб) відповідає принципам державної регуляторної політики, таким як доцільність, адекватність, ефективність, </w:t>
      </w:r>
      <w:r w:rsidRPr="006E6034">
        <w:rPr>
          <w:sz w:val="24"/>
          <w:szCs w:val="24"/>
          <w:lang w:val="uk-UA"/>
        </w:rPr>
        <w:lastRenderedPageBreak/>
        <w:t>збалансованість, передбачуваність, та прозорість (передбачає проходження процедури обговорення та врахування громадської думки).</w:t>
      </w:r>
    </w:p>
    <w:p w14:paraId="3CBFDE44" w14:textId="77777777" w:rsidR="00F96B1B" w:rsidRPr="006E6034" w:rsidRDefault="00F96B1B" w:rsidP="00F96B1B">
      <w:pPr>
        <w:pStyle w:val="40"/>
        <w:shd w:val="clear" w:color="auto" w:fill="auto"/>
        <w:tabs>
          <w:tab w:val="left" w:pos="1121"/>
        </w:tabs>
        <w:spacing w:before="0"/>
        <w:ind w:firstLine="709"/>
        <w:rPr>
          <w:rStyle w:val="2"/>
          <w:b w:val="0"/>
          <w:i w:val="0"/>
          <w:sz w:val="24"/>
          <w:szCs w:val="24"/>
          <w:lang w:val="uk-UA" w:eastAsia="uk-UA"/>
        </w:rPr>
      </w:pPr>
    </w:p>
    <w:p w14:paraId="27BEA920" w14:textId="32A4E9FA" w:rsidR="00F96B1B" w:rsidRPr="00F96B1B" w:rsidRDefault="00F96B1B" w:rsidP="00F96B1B">
      <w:pPr>
        <w:pStyle w:val="40"/>
        <w:shd w:val="clear" w:color="auto" w:fill="auto"/>
        <w:tabs>
          <w:tab w:val="left" w:pos="1121"/>
        </w:tabs>
        <w:spacing w:before="0"/>
        <w:ind w:firstLine="709"/>
        <w:rPr>
          <w:rStyle w:val="2"/>
          <w:b w:val="0"/>
          <w:i w:val="0"/>
          <w:sz w:val="24"/>
          <w:szCs w:val="24"/>
          <w:lang w:eastAsia="uk-UA"/>
        </w:rPr>
      </w:pPr>
      <w:r w:rsidRPr="00F96B1B">
        <w:rPr>
          <w:rStyle w:val="2"/>
          <w:b w:val="0"/>
          <w:i w:val="0"/>
          <w:sz w:val="24"/>
          <w:szCs w:val="24"/>
          <w:lang w:eastAsia="uk-UA"/>
        </w:rPr>
        <w:t xml:space="preserve">Таким чином, затвердження нових Правил благоустрою </w:t>
      </w:r>
      <w:r w:rsidR="00027031">
        <w:rPr>
          <w:rStyle w:val="2"/>
          <w:b w:val="0"/>
          <w:i w:val="0"/>
          <w:sz w:val="24"/>
          <w:szCs w:val="24"/>
          <w:lang w:val="uk-UA" w:eastAsia="uk-UA"/>
        </w:rPr>
        <w:t>територі</w:t>
      </w:r>
      <w:r w:rsidR="00C16C94">
        <w:rPr>
          <w:rStyle w:val="2"/>
          <w:b w:val="0"/>
          <w:i w:val="0"/>
          <w:sz w:val="24"/>
          <w:szCs w:val="24"/>
          <w:lang w:val="uk-UA" w:eastAsia="uk-UA"/>
        </w:rPr>
        <w:t>й</w:t>
      </w:r>
      <w:r w:rsidR="00027031">
        <w:rPr>
          <w:rStyle w:val="2"/>
          <w:b w:val="0"/>
          <w:i w:val="0"/>
          <w:sz w:val="24"/>
          <w:szCs w:val="24"/>
          <w:lang w:val="uk-UA" w:eastAsia="uk-UA"/>
        </w:rPr>
        <w:t xml:space="preserve"> населених пунктів </w:t>
      </w:r>
      <w:r>
        <w:rPr>
          <w:rStyle w:val="2"/>
          <w:b w:val="0"/>
          <w:i w:val="0"/>
          <w:sz w:val="24"/>
          <w:szCs w:val="24"/>
          <w:lang w:val="uk-UA" w:eastAsia="uk-UA"/>
        </w:rPr>
        <w:t xml:space="preserve">Горішньоплавнівської </w:t>
      </w:r>
      <w:r w:rsidR="00027031">
        <w:rPr>
          <w:rStyle w:val="2"/>
          <w:b w:val="0"/>
          <w:i w:val="0"/>
          <w:sz w:val="24"/>
          <w:szCs w:val="24"/>
          <w:lang w:val="uk-UA" w:eastAsia="uk-UA"/>
        </w:rPr>
        <w:t>МТГ</w:t>
      </w:r>
      <w:r w:rsidRPr="00F96B1B">
        <w:rPr>
          <w:rStyle w:val="2"/>
          <w:b w:val="0"/>
          <w:i w:val="0"/>
          <w:sz w:val="24"/>
          <w:szCs w:val="24"/>
          <w:lang w:eastAsia="uk-UA"/>
        </w:rPr>
        <w:t>, а разом з ними і досягнення основних цілей - закріплення норм та правил поведінки у сфері благоустрою, є переважним перед іншими альтернативними способами досягнення мети регуляторного акту.</w:t>
      </w:r>
    </w:p>
    <w:p w14:paraId="586B02F8" w14:textId="77777777" w:rsidR="00EC1321" w:rsidRPr="00F96B1B" w:rsidRDefault="00EC1321" w:rsidP="00F41D4A">
      <w:pPr>
        <w:spacing w:after="0"/>
        <w:ind w:firstLine="708"/>
        <w:jc w:val="both"/>
        <w:rPr>
          <w:rFonts w:ascii="Times New Roman" w:hAnsi="Times New Roman" w:cs="Times New Roman"/>
          <w:sz w:val="24"/>
          <w:szCs w:val="24"/>
        </w:rPr>
      </w:pPr>
    </w:p>
    <w:p w14:paraId="1C5DD5D6" w14:textId="77777777" w:rsidR="00994E3F" w:rsidRPr="003F253D" w:rsidRDefault="00994E3F" w:rsidP="003F253D">
      <w:pPr>
        <w:pStyle w:val="40"/>
        <w:numPr>
          <w:ilvl w:val="0"/>
          <w:numId w:val="14"/>
        </w:numPr>
        <w:shd w:val="clear" w:color="auto" w:fill="auto"/>
        <w:tabs>
          <w:tab w:val="left" w:pos="1121"/>
        </w:tabs>
        <w:spacing w:before="0"/>
        <w:rPr>
          <w:rStyle w:val="4"/>
          <w:b/>
          <w:bCs/>
          <w:sz w:val="24"/>
          <w:szCs w:val="24"/>
        </w:rPr>
      </w:pPr>
      <w:r w:rsidRPr="003F253D">
        <w:rPr>
          <w:rStyle w:val="4"/>
          <w:b/>
          <w:bCs/>
          <w:sz w:val="24"/>
          <w:szCs w:val="24"/>
          <w:lang w:eastAsia="uk-UA"/>
        </w:rPr>
        <w:t>Механізм та заходи, які забезпечать розв’язання визначеної проблеми.</w:t>
      </w:r>
    </w:p>
    <w:p w14:paraId="56E1423D" w14:textId="77777777" w:rsidR="00994E3F" w:rsidRPr="00A429D7" w:rsidRDefault="00994E3F" w:rsidP="00994E3F">
      <w:pPr>
        <w:pStyle w:val="40"/>
        <w:shd w:val="clear" w:color="auto" w:fill="auto"/>
        <w:tabs>
          <w:tab w:val="left" w:pos="1121"/>
        </w:tabs>
        <w:spacing w:before="0"/>
        <w:ind w:firstLine="0"/>
        <w:rPr>
          <w:rStyle w:val="4"/>
          <w:b/>
          <w:bCs/>
          <w:i/>
          <w:iCs/>
          <w:sz w:val="24"/>
          <w:szCs w:val="24"/>
        </w:rPr>
      </w:pPr>
    </w:p>
    <w:p w14:paraId="1AB713A6" w14:textId="77777777" w:rsidR="00994E3F" w:rsidRPr="00F81A01" w:rsidRDefault="00994E3F" w:rsidP="000053D6">
      <w:pPr>
        <w:pStyle w:val="21"/>
        <w:numPr>
          <w:ilvl w:val="0"/>
          <w:numId w:val="22"/>
        </w:numPr>
        <w:shd w:val="clear" w:color="auto" w:fill="auto"/>
        <w:tabs>
          <w:tab w:val="left" w:pos="7461"/>
        </w:tabs>
        <w:spacing w:before="0" w:after="0"/>
        <w:rPr>
          <w:sz w:val="24"/>
          <w:szCs w:val="24"/>
        </w:rPr>
      </w:pPr>
      <w:r w:rsidRPr="00F81A01">
        <w:rPr>
          <w:rStyle w:val="2"/>
          <w:sz w:val="24"/>
          <w:szCs w:val="24"/>
          <w:lang w:eastAsia="uk-UA"/>
        </w:rPr>
        <w:t>Для встановлення порядку комплексного виконання робіт з благоустрою та озеленення, санітарного очищення територій, зниження рівня шуму, створення сприятливого для життєдіяльності мешканців довкілля, проектом Правил благоустрою визначено:</w:t>
      </w:r>
    </w:p>
    <w:p w14:paraId="7C7999F2" w14:textId="77777777" w:rsidR="00994E3F" w:rsidRPr="00F81A01" w:rsidRDefault="00994E3F" w:rsidP="00994E3F">
      <w:pPr>
        <w:pStyle w:val="21"/>
        <w:numPr>
          <w:ilvl w:val="0"/>
          <w:numId w:val="7"/>
        </w:numPr>
        <w:shd w:val="clear" w:color="auto" w:fill="auto"/>
        <w:tabs>
          <w:tab w:val="left" w:pos="436"/>
        </w:tabs>
        <w:spacing w:before="0" w:after="0"/>
        <w:ind w:left="0" w:firstLine="0"/>
        <w:rPr>
          <w:sz w:val="24"/>
          <w:szCs w:val="24"/>
        </w:rPr>
      </w:pPr>
      <w:r w:rsidRPr="00F81A01">
        <w:rPr>
          <w:rStyle w:val="2"/>
          <w:sz w:val="24"/>
          <w:szCs w:val="24"/>
          <w:lang w:eastAsia="uk-UA"/>
        </w:rPr>
        <w:t>сферу дії Правил та учасників правовідносин в цій сфері;</w:t>
      </w:r>
    </w:p>
    <w:p w14:paraId="6013E687" w14:textId="7BB0FC53" w:rsidR="00994E3F" w:rsidRPr="00F81A01" w:rsidRDefault="00994E3F" w:rsidP="00994E3F">
      <w:pPr>
        <w:pStyle w:val="21"/>
        <w:numPr>
          <w:ilvl w:val="0"/>
          <w:numId w:val="7"/>
        </w:numPr>
        <w:shd w:val="clear" w:color="auto" w:fill="auto"/>
        <w:tabs>
          <w:tab w:val="left" w:pos="436"/>
        </w:tabs>
        <w:spacing w:before="0" w:after="0"/>
        <w:ind w:left="0" w:firstLine="0"/>
        <w:rPr>
          <w:sz w:val="24"/>
          <w:szCs w:val="24"/>
        </w:rPr>
      </w:pPr>
      <w:r w:rsidRPr="00F81A01">
        <w:rPr>
          <w:rStyle w:val="2"/>
          <w:sz w:val="24"/>
          <w:szCs w:val="24"/>
          <w:lang w:eastAsia="uk-UA"/>
        </w:rPr>
        <w:t xml:space="preserve">права та обов’язки громадян у сфері благоустрою </w:t>
      </w:r>
      <w:r w:rsidR="00F81A01">
        <w:rPr>
          <w:rStyle w:val="2"/>
          <w:sz w:val="24"/>
          <w:szCs w:val="24"/>
          <w:lang w:val="uk-UA" w:eastAsia="uk-UA"/>
        </w:rPr>
        <w:t>Горішньоплавнівської МТГ</w:t>
      </w:r>
      <w:r w:rsidRPr="00F81A01">
        <w:rPr>
          <w:rStyle w:val="2"/>
          <w:sz w:val="24"/>
          <w:szCs w:val="24"/>
          <w:lang w:eastAsia="uk-UA"/>
        </w:rPr>
        <w:t>;</w:t>
      </w:r>
    </w:p>
    <w:p w14:paraId="767FAE91" w14:textId="4FCCFA8E" w:rsidR="00994E3F" w:rsidRPr="00F81A01" w:rsidRDefault="00994E3F" w:rsidP="00994E3F">
      <w:pPr>
        <w:pStyle w:val="21"/>
        <w:numPr>
          <w:ilvl w:val="0"/>
          <w:numId w:val="7"/>
        </w:numPr>
        <w:shd w:val="clear" w:color="auto" w:fill="auto"/>
        <w:tabs>
          <w:tab w:val="left" w:pos="436"/>
          <w:tab w:val="left" w:pos="503"/>
        </w:tabs>
        <w:spacing w:before="0" w:after="0"/>
        <w:ind w:left="0" w:firstLine="0"/>
        <w:rPr>
          <w:sz w:val="24"/>
          <w:szCs w:val="24"/>
        </w:rPr>
      </w:pPr>
      <w:r w:rsidRPr="00F81A01">
        <w:rPr>
          <w:rStyle w:val="2"/>
          <w:sz w:val="24"/>
          <w:szCs w:val="24"/>
          <w:lang w:eastAsia="uk-UA"/>
        </w:rPr>
        <w:t xml:space="preserve">права та обов’язки підприємств, установ та організацій, фізичних осіб - підприємців у сфері благоустрою </w:t>
      </w:r>
      <w:r w:rsidR="00F81A01">
        <w:rPr>
          <w:rStyle w:val="2"/>
          <w:sz w:val="24"/>
          <w:szCs w:val="24"/>
          <w:lang w:val="uk-UA" w:eastAsia="uk-UA"/>
        </w:rPr>
        <w:t>МТГ</w:t>
      </w:r>
      <w:r w:rsidRPr="00F81A01">
        <w:rPr>
          <w:rStyle w:val="2"/>
          <w:sz w:val="24"/>
          <w:szCs w:val="24"/>
          <w:lang w:eastAsia="uk-UA"/>
        </w:rPr>
        <w:t>;</w:t>
      </w:r>
    </w:p>
    <w:p w14:paraId="1B58F59A" w14:textId="77777777" w:rsidR="00994E3F" w:rsidRPr="00F81A01" w:rsidRDefault="00994E3F" w:rsidP="00994E3F">
      <w:pPr>
        <w:pStyle w:val="21"/>
        <w:numPr>
          <w:ilvl w:val="0"/>
          <w:numId w:val="7"/>
        </w:numPr>
        <w:shd w:val="clear" w:color="auto" w:fill="auto"/>
        <w:tabs>
          <w:tab w:val="left" w:pos="436"/>
          <w:tab w:val="left" w:pos="503"/>
        </w:tabs>
        <w:spacing w:before="0" w:after="0"/>
        <w:ind w:left="0" w:firstLine="0"/>
        <w:rPr>
          <w:sz w:val="24"/>
          <w:szCs w:val="24"/>
        </w:rPr>
      </w:pPr>
      <w:r w:rsidRPr="00F81A01">
        <w:rPr>
          <w:rStyle w:val="2"/>
          <w:sz w:val="24"/>
          <w:szCs w:val="24"/>
          <w:lang w:eastAsia="uk-UA"/>
        </w:rPr>
        <w:t>порядок здійснення благоустрою та утримання території;</w:t>
      </w:r>
    </w:p>
    <w:p w14:paraId="3ED2D16A" w14:textId="77777777" w:rsidR="00994E3F" w:rsidRPr="00F81A01" w:rsidRDefault="00994E3F" w:rsidP="00994E3F">
      <w:pPr>
        <w:pStyle w:val="21"/>
        <w:numPr>
          <w:ilvl w:val="0"/>
          <w:numId w:val="7"/>
        </w:numPr>
        <w:shd w:val="clear" w:color="auto" w:fill="auto"/>
        <w:tabs>
          <w:tab w:val="left" w:pos="436"/>
          <w:tab w:val="left" w:pos="503"/>
        </w:tabs>
        <w:spacing w:before="0" w:after="0"/>
        <w:ind w:left="0" w:firstLine="0"/>
        <w:rPr>
          <w:sz w:val="24"/>
          <w:szCs w:val="24"/>
        </w:rPr>
      </w:pPr>
      <w:r w:rsidRPr="00F81A01">
        <w:rPr>
          <w:rStyle w:val="2"/>
          <w:sz w:val="24"/>
          <w:szCs w:val="24"/>
          <w:lang w:eastAsia="uk-UA"/>
        </w:rPr>
        <w:t>вимоги до утримання елементів благоустрою;</w:t>
      </w:r>
    </w:p>
    <w:p w14:paraId="38B89963" w14:textId="77777777" w:rsidR="00994E3F" w:rsidRPr="00F81A01" w:rsidRDefault="00994E3F" w:rsidP="00994E3F">
      <w:pPr>
        <w:pStyle w:val="21"/>
        <w:numPr>
          <w:ilvl w:val="0"/>
          <w:numId w:val="7"/>
        </w:numPr>
        <w:shd w:val="clear" w:color="auto" w:fill="auto"/>
        <w:tabs>
          <w:tab w:val="left" w:pos="436"/>
        </w:tabs>
        <w:spacing w:before="0" w:after="0"/>
        <w:ind w:left="0" w:firstLine="0"/>
        <w:rPr>
          <w:rStyle w:val="2"/>
          <w:sz w:val="24"/>
          <w:szCs w:val="24"/>
        </w:rPr>
      </w:pPr>
      <w:r w:rsidRPr="00F81A01">
        <w:rPr>
          <w:rStyle w:val="2"/>
          <w:sz w:val="24"/>
          <w:szCs w:val="24"/>
          <w:lang w:eastAsia="uk-UA"/>
        </w:rPr>
        <w:t>контроль у сфері благоустрою території;</w:t>
      </w:r>
    </w:p>
    <w:p w14:paraId="1CE1488E" w14:textId="6C752666" w:rsidR="00994E3F" w:rsidRPr="00F81A01" w:rsidRDefault="00994E3F" w:rsidP="00994E3F">
      <w:pPr>
        <w:pStyle w:val="21"/>
        <w:numPr>
          <w:ilvl w:val="0"/>
          <w:numId w:val="7"/>
        </w:numPr>
        <w:shd w:val="clear" w:color="auto" w:fill="auto"/>
        <w:tabs>
          <w:tab w:val="left" w:pos="436"/>
        </w:tabs>
        <w:spacing w:before="0" w:after="0"/>
        <w:ind w:left="0" w:firstLine="0"/>
        <w:rPr>
          <w:rStyle w:val="2"/>
          <w:sz w:val="24"/>
          <w:szCs w:val="24"/>
        </w:rPr>
      </w:pPr>
      <w:r w:rsidRPr="00F81A01">
        <w:rPr>
          <w:rStyle w:val="2"/>
          <w:sz w:val="24"/>
          <w:szCs w:val="24"/>
          <w:lang w:eastAsia="uk-UA"/>
        </w:rPr>
        <w:t>відповідальність громадян та юридичних осіб за порушення Правил благоустрою територі</w:t>
      </w:r>
      <w:r w:rsidR="00C16C94">
        <w:rPr>
          <w:rStyle w:val="2"/>
          <w:sz w:val="24"/>
          <w:szCs w:val="24"/>
          <w:lang w:val="uk-UA" w:eastAsia="uk-UA"/>
        </w:rPr>
        <w:t>й</w:t>
      </w:r>
      <w:r w:rsidRPr="00F81A01">
        <w:rPr>
          <w:rStyle w:val="2"/>
          <w:sz w:val="24"/>
          <w:szCs w:val="24"/>
          <w:lang w:eastAsia="uk-UA"/>
        </w:rPr>
        <w:t xml:space="preserve"> </w:t>
      </w:r>
      <w:r w:rsidR="00F81A01">
        <w:rPr>
          <w:rStyle w:val="2"/>
          <w:sz w:val="24"/>
          <w:szCs w:val="24"/>
          <w:lang w:val="uk-UA" w:eastAsia="uk-UA"/>
        </w:rPr>
        <w:t>Горішньоплавнівської МТГ</w:t>
      </w:r>
      <w:r w:rsidRPr="00F81A01">
        <w:rPr>
          <w:rStyle w:val="2"/>
          <w:sz w:val="24"/>
          <w:szCs w:val="24"/>
          <w:lang w:eastAsia="uk-UA"/>
        </w:rPr>
        <w:t>.</w:t>
      </w:r>
    </w:p>
    <w:p w14:paraId="09A91E0C" w14:textId="72AFB39B" w:rsidR="00994E3F" w:rsidRPr="00F81A01" w:rsidRDefault="00994E3F" w:rsidP="00994E3F">
      <w:pPr>
        <w:pStyle w:val="21"/>
        <w:shd w:val="clear" w:color="auto" w:fill="auto"/>
        <w:tabs>
          <w:tab w:val="left" w:pos="7461"/>
        </w:tabs>
        <w:spacing w:before="0" w:after="0"/>
        <w:ind w:firstLine="760"/>
        <w:rPr>
          <w:rStyle w:val="2"/>
          <w:sz w:val="24"/>
          <w:szCs w:val="24"/>
          <w:lang w:eastAsia="uk-UA"/>
        </w:rPr>
      </w:pPr>
      <w:r w:rsidRPr="00F81A01">
        <w:rPr>
          <w:rStyle w:val="2"/>
          <w:sz w:val="24"/>
          <w:szCs w:val="24"/>
          <w:lang w:eastAsia="uk-UA"/>
        </w:rPr>
        <w:t xml:space="preserve">Вирішення проблеми, зазначеної у пункті 1 цього Аналізу, повинно здійснюватися шляхом прийняття рішення </w:t>
      </w:r>
      <w:r w:rsidR="00F81A01">
        <w:rPr>
          <w:rStyle w:val="2"/>
          <w:sz w:val="24"/>
          <w:szCs w:val="24"/>
          <w:lang w:val="uk-UA" w:eastAsia="uk-UA"/>
        </w:rPr>
        <w:t xml:space="preserve">Горішньоплавнівської </w:t>
      </w:r>
      <w:r w:rsidRPr="00F81A01">
        <w:rPr>
          <w:rStyle w:val="2"/>
          <w:sz w:val="24"/>
          <w:szCs w:val="24"/>
          <w:lang w:eastAsia="uk-UA"/>
        </w:rPr>
        <w:t>міської ради «</w:t>
      </w:r>
      <w:r w:rsidRPr="00F81A01">
        <w:rPr>
          <w:rStyle w:val="3"/>
          <w:b w:val="0"/>
          <w:bCs w:val="0"/>
          <w:sz w:val="24"/>
          <w:szCs w:val="24"/>
          <w:lang w:eastAsia="uk-UA"/>
        </w:rPr>
        <w:t>Про затвердження Правил благоустрою територі</w:t>
      </w:r>
      <w:r w:rsidR="00DE75F5">
        <w:rPr>
          <w:rStyle w:val="3"/>
          <w:b w:val="0"/>
          <w:bCs w:val="0"/>
          <w:sz w:val="24"/>
          <w:szCs w:val="24"/>
          <w:lang w:val="uk-UA" w:eastAsia="uk-UA"/>
        </w:rPr>
        <w:t>й</w:t>
      </w:r>
      <w:r w:rsidRPr="00F81A01">
        <w:rPr>
          <w:rStyle w:val="3"/>
          <w:b w:val="0"/>
          <w:bCs w:val="0"/>
          <w:sz w:val="24"/>
          <w:szCs w:val="24"/>
          <w:lang w:eastAsia="uk-UA"/>
        </w:rPr>
        <w:t xml:space="preserve"> </w:t>
      </w:r>
      <w:r w:rsidR="00F81A01">
        <w:rPr>
          <w:rStyle w:val="3"/>
          <w:b w:val="0"/>
          <w:bCs w:val="0"/>
          <w:sz w:val="24"/>
          <w:szCs w:val="24"/>
          <w:lang w:val="uk-UA" w:eastAsia="uk-UA"/>
        </w:rPr>
        <w:t>населених пунктів Горішньоплавнівської міської територіальної громади</w:t>
      </w:r>
      <w:r w:rsidRPr="00F81A01">
        <w:rPr>
          <w:rStyle w:val="2"/>
          <w:sz w:val="24"/>
          <w:szCs w:val="24"/>
          <w:lang w:eastAsia="uk-UA"/>
        </w:rPr>
        <w:t>».</w:t>
      </w:r>
    </w:p>
    <w:p w14:paraId="37F25726" w14:textId="77777777" w:rsidR="00994E3F" w:rsidRPr="00F81A01" w:rsidRDefault="00994E3F" w:rsidP="00994E3F">
      <w:pPr>
        <w:pStyle w:val="21"/>
        <w:shd w:val="clear" w:color="auto" w:fill="auto"/>
        <w:tabs>
          <w:tab w:val="left" w:pos="7461"/>
        </w:tabs>
        <w:spacing w:before="0" w:after="0"/>
        <w:ind w:firstLine="760"/>
        <w:rPr>
          <w:rStyle w:val="2"/>
          <w:sz w:val="24"/>
          <w:szCs w:val="24"/>
          <w:lang w:eastAsia="uk-UA"/>
        </w:rPr>
      </w:pPr>
      <w:r w:rsidRPr="00F81A01">
        <w:rPr>
          <w:rStyle w:val="2"/>
          <w:sz w:val="24"/>
          <w:szCs w:val="24"/>
          <w:lang w:eastAsia="uk-UA"/>
        </w:rPr>
        <w:t>Основними завданнями запропонованого проекту є забезпечення прозорого процесу просування суспільних інтересів, їх взаємне збалансування, встановлення та контроль за виконанням прозорих і справедливих правил поведінки всіх учасників.</w:t>
      </w:r>
    </w:p>
    <w:p w14:paraId="67062DC3" w14:textId="77777777" w:rsidR="00994E3F" w:rsidRPr="00F81A01" w:rsidRDefault="00994E3F" w:rsidP="00994E3F">
      <w:pPr>
        <w:pStyle w:val="21"/>
        <w:shd w:val="clear" w:color="auto" w:fill="auto"/>
        <w:tabs>
          <w:tab w:val="left" w:pos="7461"/>
        </w:tabs>
        <w:spacing w:before="0" w:after="0"/>
        <w:ind w:firstLine="760"/>
        <w:rPr>
          <w:rStyle w:val="2"/>
          <w:sz w:val="24"/>
          <w:szCs w:val="24"/>
          <w:lang w:eastAsia="uk-UA"/>
        </w:rPr>
      </w:pPr>
    </w:p>
    <w:p w14:paraId="73166D53" w14:textId="77777777" w:rsidR="00994E3F" w:rsidRPr="00F81A01" w:rsidRDefault="00994E3F" w:rsidP="00994E3F">
      <w:pPr>
        <w:pStyle w:val="21"/>
        <w:shd w:val="clear" w:color="auto" w:fill="auto"/>
        <w:tabs>
          <w:tab w:val="left" w:pos="7461"/>
        </w:tabs>
        <w:spacing w:before="0" w:after="0"/>
        <w:ind w:firstLine="760"/>
        <w:rPr>
          <w:rStyle w:val="2"/>
          <w:sz w:val="24"/>
          <w:szCs w:val="24"/>
          <w:lang w:eastAsia="uk-UA"/>
        </w:rPr>
      </w:pPr>
      <w:r w:rsidRPr="00F81A01">
        <w:rPr>
          <w:rStyle w:val="2"/>
          <w:sz w:val="24"/>
          <w:szCs w:val="24"/>
          <w:lang w:eastAsia="uk-UA"/>
        </w:rPr>
        <w:t>Організаційні заходи для провадження регулювання:</w:t>
      </w:r>
    </w:p>
    <w:p w14:paraId="3E6D010A" w14:textId="4700780E" w:rsidR="00994E3F" w:rsidRPr="00F81A01" w:rsidRDefault="00994E3F" w:rsidP="00994E3F">
      <w:pPr>
        <w:pStyle w:val="21"/>
        <w:shd w:val="clear" w:color="auto" w:fill="auto"/>
        <w:tabs>
          <w:tab w:val="left" w:pos="7461"/>
        </w:tabs>
        <w:spacing w:before="0" w:after="0"/>
        <w:ind w:firstLine="760"/>
        <w:rPr>
          <w:rStyle w:val="2"/>
          <w:sz w:val="24"/>
          <w:szCs w:val="24"/>
          <w:lang w:eastAsia="uk-UA"/>
        </w:rPr>
      </w:pPr>
      <w:r w:rsidRPr="00F81A01">
        <w:rPr>
          <w:rStyle w:val="2"/>
          <w:sz w:val="24"/>
          <w:szCs w:val="24"/>
          <w:lang w:eastAsia="uk-UA"/>
        </w:rPr>
        <w:t xml:space="preserve">- розробка проекту регуляторного акту - проекту рішення </w:t>
      </w:r>
      <w:r w:rsidR="00F81A01">
        <w:rPr>
          <w:rStyle w:val="2"/>
          <w:sz w:val="24"/>
          <w:szCs w:val="24"/>
          <w:lang w:val="uk-UA" w:eastAsia="uk-UA"/>
        </w:rPr>
        <w:t xml:space="preserve">Горішньоплавнівської міської ради </w:t>
      </w:r>
      <w:r w:rsidRPr="00F81A01">
        <w:rPr>
          <w:rStyle w:val="2"/>
          <w:sz w:val="24"/>
          <w:szCs w:val="24"/>
          <w:lang w:eastAsia="uk-UA"/>
        </w:rPr>
        <w:t>«</w:t>
      </w:r>
      <w:r w:rsidRPr="00F81A01">
        <w:rPr>
          <w:rStyle w:val="3"/>
          <w:b w:val="0"/>
          <w:bCs w:val="0"/>
          <w:sz w:val="24"/>
          <w:szCs w:val="24"/>
          <w:lang w:eastAsia="uk-UA"/>
        </w:rPr>
        <w:t>Про затвердження Правил благоустрою територі</w:t>
      </w:r>
      <w:r w:rsidR="00DE75F5">
        <w:rPr>
          <w:rStyle w:val="3"/>
          <w:b w:val="0"/>
          <w:bCs w:val="0"/>
          <w:sz w:val="24"/>
          <w:szCs w:val="24"/>
          <w:lang w:val="uk-UA" w:eastAsia="uk-UA"/>
        </w:rPr>
        <w:t>й</w:t>
      </w:r>
      <w:r w:rsidRPr="00F81A01">
        <w:rPr>
          <w:rStyle w:val="3"/>
          <w:b w:val="0"/>
          <w:bCs w:val="0"/>
          <w:sz w:val="24"/>
          <w:szCs w:val="24"/>
          <w:lang w:eastAsia="uk-UA"/>
        </w:rPr>
        <w:t xml:space="preserve"> </w:t>
      </w:r>
      <w:r w:rsidR="00F81A01">
        <w:rPr>
          <w:rStyle w:val="3"/>
          <w:b w:val="0"/>
          <w:bCs w:val="0"/>
          <w:sz w:val="24"/>
          <w:szCs w:val="24"/>
          <w:lang w:val="uk-UA" w:eastAsia="uk-UA"/>
        </w:rPr>
        <w:t>населених пунктів Горішньоплавнівської міської територіальної громади</w:t>
      </w:r>
      <w:r w:rsidRPr="00F81A01">
        <w:rPr>
          <w:rStyle w:val="2"/>
          <w:sz w:val="24"/>
          <w:szCs w:val="24"/>
          <w:lang w:eastAsia="uk-UA"/>
        </w:rPr>
        <w:t>» відповідно до цілей державного регулювання, розробка аналізу регуляторного впливу;</w:t>
      </w:r>
    </w:p>
    <w:p w14:paraId="76CDA815" w14:textId="77777777" w:rsidR="00994E3F" w:rsidRPr="00F81A01" w:rsidRDefault="00994E3F" w:rsidP="00994E3F">
      <w:pPr>
        <w:pStyle w:val="21"/>
        <w:shd w:val="clear" w:color="auto" w:fill="auto"/>
        <w:tabs>
          <w:tab w:val="left" w:pos="7461"/>
        </w:tabs>
        <w:spacing w:before="0" w:after="0"/>
        <w:ind w:firstLine="760"/>
        <w:rPr>
          <w:rStyle w:val="2"/>
          <w:sz w:val="24"/>
          <w:szCs w:val="24"/>
          <w:lang w:eastAsia="uk-UA"/>
        </w:rPr>
      </w:pPr>
      <w:r w:rsidRPr="00F81A01">
        <w:rPr>
          <w:rStyle w:val="2"/>
          <w:sz w:val="24"/>
          <w:szCs w:val="24"/>
          <w:lang w:eastAsia="uk-UA"/>
        </w:rPr>
        <w:t>- з метою отримання зауважень та пропозицій від громадськості</w:t>
      </w:r>
      <w:r w:rsidR="00F81A01">
        <w:rPr>
          <w:rStyle w:val="2"/>
          <w:sz w:val="24"/>
          <w:szCs w:val="24"/>
          <w:lang w:val="uk-UA" w:eastAsia="uk-UA"/>
        </w:rPr>
        <w:t>,</w:t>
      </w:r>
      <w:r w:rsidRPr="00F81A01">
        <w:rPr>
          <w:rStyle w:val="2"/>
          <w:sz w:val="24"/>
          <w:szCs w:val="24"/>
          <w:lang w:eastAsia="uk-UA"/>
        </w:rPr>
        <w:t xml:space="preserve"> фізичних та юридичних осіб, їх об’єднань, розміщення запропонованого проекту РА з відповідним аналізом регуляторного впливу на офіційному веб-сайті </w:t>
      </w:r>
      <w:r w:rsidR="00F81A01">
        <w:rPr>
          <w:rStyle w:val="2"/>
          <w:sz w:val="24"/>
          <w:szCs w:val="24"/>
          <w:lang w:val="uk-UA" w:eastAsia="uk-UA"/>
        </w:rPr>
        <w:t>Горішньоплавнівської міської ради</w:t>
      </w:r>
      <w:r w:rsidRPr="00F81A01">
        <w:rPr>
          <w:rStyle w:val="2"/>
          <w:sz w:val="24"/>
          <w:szCs w:val="24"/>
          <w:lang w:eastAsia="uk-UA"/>
        </w:rPr>
        <w:t>, з одночасним повідомленням про це у міській газеті «</w:t>
      </w:r>
      <w:r w:rsidR="00F81A01">
        <w:rPr>
          <w:rStyle w:val="2"/>
          <w:sz w:val="24"/>
          <w:szCs w:val="24"/>
          <w:lang w:val="uk-UA" w:eastAsia="uk-UA"/>
        </w:rPr>
        <w:t>ТЕЛЕЕКСПРЕС</w:t>
      </w:r>
      <w:r w:rsidRPr="00F81A01">
        <w:rPr>
          <w:rStyle w:val="2"/>
          <w:sz w:val="24"/>
          <w:szCs w:val="24"/>
          <w:lang w:eastAsia="uk-UA"/>
        </w:rPr>
        <w:t>»;</w:t>
      </w:r>
    </w:p>
    <w:p w14:paraId="4AB62A76" w14:textId="77777777" w:rsidR="00994E3F" w:rsidRPr="00F81A01" w:rsidRDefault="00994E3F" w:rsidP="00994E3F">
      <w:pPr>
        <w:pStyle w:val="21"/>
        <w:shd w:val="clear" w:color="auto" w:fill="auto"/>
        <w:tabs>
          <w:tab w:val="left" w:pos="7461"/>
        </w:tabs>
        <w:spacing w:before="0" w:after="0"/>
        <w:ind w:firstLine="760"/>
        <w:rPr>
          <w:rStyle w:val="2"/>
          <w:sz w:val="24"/>
          <w:szCs w:val="24"/>
          <w:lang w:eastAsia="uk-UA"/>
        </w:rPr>
      </w:pPr>
      <w:r w:rsidRPr="00F81A01">
        <w:rPr>
          <w:rStyle w:val="2"/>
          <w:sz w:val="24"/>
          <w:szCs w:val="24"/>
          <w:lang w:eastAsia="uk-UA"/>
        </w:rPr>
        <w:t>- врахування або мотивоване відхилення отриманих зауважень та пропозицій (у разі їх надходжень);</w:t>
      </w:r>
    </w:p>
    <w:p w14:paraId="4987BC05" w14:textId="469A821E" w:rsidR="00994E3F" w:rsidRPr="00F81A01" w:rsidRDefault="00994E3F" w:rsidP="00994E3F">
      <w:pPr>
        <w:pStyle w:val="21"/>
        <w:shd w:val="clear" w:color="auto" w:fill="auto"/>
        <w:tabs>
          <w:tab w:val="left" w:pos="7461"/>
        </w:tabs>
        <w:spacing w:before="0" w:after="0"/>
        <w:ind w:firstLine="760"/>
        <w:rPr>
          <w:rStyle w:val="2"/>
          <w:sz w:val="24"/>
          <w:szCs w:val="24"/>
          <w:lang w:eastAsia="uk-UA"/>
        </w:rPr>
      </w:pPr>
      <w:r w:rsidRPr="00F81A01">
        <w:rPr>
          <w:rStyle w:val="2"/>
          <w:sz w:val="24"/>
          <w:szCs w:val="24"/>
          <w:lang w:eastAsia="uk-UA"/>
        </w:rPr>
        <w:t xml:space="preserve">- винесення на засідання </w:t>
      </w:r>
      <w:r w:rsidR="00F81A01">
        <w:rPr>
          <w:rStyle w:val="2"/>
          <w:sz w:val="24"/>
          <w:szCs w:val="24"/>
          <w:lang w:val="uk-UA" w:eastAsia="uk-UA"/>
        </w:rPr>
        <w:t xml:space="preserve">Горішньоплавнівської </w:t>
      </w:r>
      <w:r w:rsidRPr="00F81A01">
        <w:rPr>
          <w:rStyle w:val="2"/>
          <w:sz w:val="24"/>
          <w:szCs w:val="24"/>
          <w:lang w:eastAsia="uk-UA"/>
        </w:rPr>
        <w:t xml:space="preserve">міської </w:t>
      </w:r>
      <w:proofErr w:type="gramStart"/>
      <w:r w:rsidRPr="00F81A01">
        <w:rPr>
          <w:rStyle w:val="2"/>
          <w:sz w:val="24"/>
          <w:szCs w:val="24"/>
          <w:lang w:eastAsia="uk-UA"/>
        </w:rPr>
        <w:t>ради</w:t>
      </w:r>
      <w:r w:rsidR="001430CF" w:rsidRPr="001430CF">
        <w:rPr>
          <w:rStyle w:val="2"/>
          <w:sz w:val="24"/>
          <w:szCs w:val="24"/>
          <w:lang w:eastAsia="uk-UA"/>
        </w:rPr>
        <w:t xml:space="preserve"> </w:t>
      </w:r>
      <w:r w:rsidRPr="00F81A01">
        <w:rPr>
          <w:rStyle w:val="2"/>
          <w:sz w:val="24"/>
          <w:szCs w:val="24"/>
          <w:lang w:eastAsia="uk-UA"/>
        </w:rPr>
        <w:t>проекту</w:t>
      </w:r>
      <w:proofErr w:type="gramEnd"/>
      <w:r w:rsidRPr="00F81A01">
        <w:rPr>
          <w:rStyle w:val="2"/>
          <w:sz w:val="24"/>
          <w:szCs w:val="24"/>
          <w:lang w:eastAsia="uk-UA"/>
        </w:rPr>
        <w:t xml:space="preserve"> рішення «</w:t>
      </w:r>
      <w:r w:rsidRPr="00F81A01">
        <w:rPr>
          <w:rStyle w:val="3"/>
          <w:b w:val="0"/>
          <w:bCs w:val="0"/>
          <w:sz w:val="24"/>
          <w:szCs w:val="24"/>
          <w:lang w:eastAsia="uk-UA"/>
        </w:rPr>
        <w:t xml:space="preserve">Про затвердження Правил благоустрою </w:t>
      </w:r>
      <w:r w:rsidR="00F81A01" w:rsidRPr="00F81A01">
        <w:rPr>
          <w:rStyle w:val="3"/>
          <w:b w:val="0"/>
          <w:bCs w:val="0"/>
          <w:sz w:val="24"/>
          <w:szCs w:val="24"/>
          <w:lang w:eastAsia="uk-UA"/>
        </w:rPr>
        <w:t>територі</w:t>
      </w:r>
      <w:r w:rsidR="00DE75F5">
        <w:rPr>
          <w:rStyle w:val="3"/>
          <w:b w:val="0"/>
          <w:bCs w:val="0"/>
          <w:sz w:val="24"/>
          <w:szCs w:val="24"/>
          <w:lang w:val="uk-UA" w:eastAsia="uk-UA"/>
        </w:rPr>
        <w:t>й</w:t>
      </w:r>
      <w:r w:rsidR="00F81A01" w:rsidRPr="00F81A01">
        <w:rPr>
          <w:rStyle w:val="3"/>
          <w:b w:val="0"/>
          <w:bCs w:val="0"/>
          <w:sz w:val="24"/>
          <w:szCs w:val="24"/>
          <w:lang w:eastAsia="uk-UA"/>
        </w:rPr>
        <w:t xml:space="preserve"> </w:t>
      </w:r>
      <w:r w:rsidR="00F81A01">
        <w:rPr>
          <w:rStyle w:val="3"/>
          <w:b w:val="0"/>
          <w:bCs w:val="0"/>
          <w:sz w:val="24"/>
          <w:szCs w:val="24"/>
          <w:lang w:val="uk-UA" w:eastAsia="uk-UA"/>
        </w:rPr>
        <w:t>населених пунктів Горішньоплавнівської міської об</w:t>
      </w:r>
      <w:r w:rsidR="00F81A01" w:rsidRPr="00F81A01">
        <w:rPr>
          <w:rStyle w:val="3"/>
          <w:b w:val="0"/>
          <w:bCs w:val="0"/>
          <w:sz w:val="24"/>
          <w:szCs w:val="24"/>
          <w:lang w:eastAsia="uk-UA"/>
        </w:rPr>
        <w:t>’</w:t>
      </w:r>
      <w:r w:rsidR="00F81A01">
        <w:rPr>
          <w:rStyle w:val="3"/>
          <w:b w:val="0"/>
          <w:bCs w:val="0"/>
          <w:sz w:val="24"/>
          <w:szCs w:val="24"/>
          <w:lang w:val="uk-UA" w:eastAsia="uk-UA"/>
        </w:rPr>
        <w:t>єднаної територіальної громади</w:t>
      </w:r>
      <w:r w:rsidRPr="00F81A01">
        <w:rPr>
          <w:rStyle w:val="2"/>
          <w:sz w:val="24"/>
          <w:szCs w:val="24"/>
          <w:lang w:eastAsia="uk-UA"/>
        </w:rPr>
        <w:t>» та його затвердження;</w:t>
      </w:r>
    </w:p>
    <w:p w14:paraId="7744ECC5" w14:textId="77777777" w:rsidR="00994E3F" w:rsidRPr="00F81A01" w:rsidRDefault="00994E3F" w:rsidP="00994E3F">
      <w:pPr>
        <w:pStyle w:val="21"/>
        <w:shd w:val="clear" w:color="auto" w:fill="auto"/>
        <w:tabs>
          <w:tab w:val="left" w:pos="7461"/>
        </w:tabs>
        <w:spacing w:before="0" w:after="0"/>
        <w:ind w:firstLine="760"/>
        <w:rPr>
          <w:rStyle w:val="2"/>
          <w:sz w:val="24"/>
          <w:szCs w:val="24"/>
          <w:lang w:eastAsia="uk-UA"/>
        </w:rPr>
      </w:pPr>
      <w:r w:rsidRPr="00F81A01">
        <w:rPr>
          <w:rStyle w:val="2"/>
          <w:sz w:val="24"/>
          <w:szCs w:val="24"/>
          <w:lang w:eastAsia="uk-UA"/>
        </w:rPr>
        <w:t>- оприлюднення прийнятого регуляторного акту у міській газеті «</w:t>
      </w:r>
      <w:r w:rsidR="00F81A01">
        <w:rPr>
          <w:rStyle w:val="2"/>
          <w:sz w:val="24"/>
          <w:szCs w:val="24"/>
          <w:lang w:val="uk-UA" w:eastAsia="uk-UA"/>
        </w:rPr>
        <w:t>ТЕЛЕЕКСПРЕС</w:t>
      </w:r>
      <w:r w:rsidRPr="00F81A01">
        <w:rPr>
          <w:rStyle w:val="2"/>
          <w:sz w:val="24"/>
          <w:szCs w:val="24"/>
          <w:lang w:eastAsia="uk-UA"/>
        </w:rPr>
        <w:t xml:space="preserve">» та на </w:t>
      </w:r>
      <w:r w:rsidR="00F81A01">
        <w:rPr>
          <w:rStyle w:val="2"/>
          <w:sz w:val="24"/>
          <w:szCs w:val="24"/>
          <w:lang w:val="uk-UA" w:eastAsia="uk-UA"/>
        </w:rPr>
        <w:t xml:space="preserve">офіційному </w:t>
      </w:r>
      <w:r w:rsidRPr="00F81A01">
        <w:rPr>
          <w:rStyle w:val="2"/>
          <w:sz w:val="24"/>
          <w:szCs w:val="24"/>
          <w:lang w:eastAsia="uk-UA"/>
        </w:rPr>
        <w:t xml:space="preserve">веб-сайті </w:t>
      </w:r>
      <w:r w:rsidR="00F81A01">
        <w:rPr>
          <w:rStyle w:val="2"/>
          <w:sz w:val="24"/>
          <w:szCs w:val="24"/>
          <w:lang w:val="uk-UA" w:eastAsia="uk-UA"/>
        </w:rPr>
        <w:t xml:space="preserve">Горішньоплавнівської </w:t>
      </w:r>
      <w:r w:rsidRPr="00F81A01">
        <w:rPr>
          <w:rStyle w:val="2"/>
          <w:sz w:val="24"/>
          <w:szCs w:val="24"/>
          <w:lang w:eastAsia="uk-UA"/>
        </w:rPr>
        <w:t>міської ради;</w:t>
      </w:r>
    </w:p>
    <w:p w14:paraId="2A3C436B" w14:textId="77777777" w:rsidR="00994E3F" w:rsidRPr="00F81A01" w:rsidRDefault="00994E3F" w:rsidP="00994E3F">
      <w:pPr>
        <w:pStyle w:val="21"/>
        <w:shd w:val="clear" w:color="auto" w:fill="auto"/>
        <w:tabs>
          <w:tab w:val="left" w:pos="7461"/>
        </w:tabs>
        <w:spacing w:before="0" w:after="0"/>
        <w:ind w:firstLine="760"/>
        <w:rPr>
          <w:rStyle w:val="2"/>
          <w:sz w:val="24"/>
          <w:szCs w:val="24"/>
          <w:lang w:eastAsia="uk-UA"/>
        </w:rPr>
      </w:pPr>
      <w:r w:rsidRPr="00F81A01">
        <w:rPr>
          <w:rStyle w:val="2"/>
          <w:sz w:val="24"/>
          <w:szCs w:val="24"/>
          <w:lang w:eastAsia="uk-UA"/>
        </w:rPr>
        <w:t>- окрім того</w:t>
      </w:r>
      <w:r w:rsidRPr="00F81A01">
        <w:rPr>
          <w:sz w:val="24"/>
          <w:szCs w:val="24"/>
        </w:rPr>
        <w:t>, для досягнення 100% обізнаності суб’єктів господарювання, на яких розповсюджуються положення та вимоги даного РА, інформування буде здійснюватися шляхом розміщення відповідної інформації на дошках об’яв, особистого повідомлення суб’єктів працівниками комунальних підприємств міста, на особистому прийомі та за телефоном працівниками виконкому</w:t>
      </w:r>
      <w:r w:rsidRPr="00F81A01">
        <w:rPr>
          <w:rStyle w:val="2"/>
          <w:sz w:val="24"/>
          <w:szCs w:val="24"/>
          <w:lang w:eastAsia="uk-UA"/>
        </w:rPr>
        <w:t>;</w:t>
      </w:r>
    </w:p>
    <w:p w14:paraId="64F33177" w14:textId="77777777" w:rsidR="00994E3F" w:rsidRPr="00F81A01" w:rsidRDefault="00994E3F" w:rsidP="00994E3F">
      <w:pPr>
        <w:pStyle w:val="21"/>
        <w:shd w:val="clear" w:color="auto" w:fill="auto"/>
        <w:tabs>
          <w:tab w:val="left" w:pos="7461"/>
        </w:tabs>
        <w:spacing w:before="0" w:after="0"/>
        <w:ind w:firstLine="760"/>
        <w:rPr>
          <w:rStyle w:val="2"/>
          <w:sz w:val="24"/>
          <w:szCs w:val="24"/>
          <w:lang w:eastAsia="uk-UA"/>
        </w:rPr>
      </w:pPr>
      <w:r w:rsidRPr="00F81A01">
        <w:rPr>
          <w:rStyle w:val="2"/>
          <w:sz w:val="24"/>
          <w:szCs w:val="24"/>
          <w:lang w:eastAsia="uk-UA"/>
        </w:rPr>
        <w:t>- відстеження результативності регуляторного акту та підготовка звітів про відстеження протягом його дії.</w:t>
      </w:r>
    </w:p>
    <w:p w14:paraId="60BD9B03" w14:textId="77777777" w:rsidR="00994E3F" w:rsidRPr="000053D6" w:rsidRDefault="00994E3F" w:rsidP="00994E3F">
      <w:pPr>
        <w:pStyle w:val="21"/>
        <w:shd w:val="clear" w:color="auto" w:fill="auto"/>
        <w:tabs>
          <w:tab w:val="left" w:pos="460"/>
        </w:tabs>
        <w:spacing w:before="0" w:after="0" w:line="240" w:lineRule="auto"/>
        <w:ind w:firstLine="851"/>
        <w:rPr>
          <w:sz w:val="24"/>
          <w:szCs w:val="24"/>
        </w:rPr>
      </w:pPr>
    </w:p>
    <w:p w14:paraId="64F0BACC" w14:textId="77777777" w:rsidR="00994E3F" w:rsidRPr="000053D6" w:rsidRDefault="00994E3F" w:rsidP="000053D6">
      <w:pPr>
        <w:pStyle w:val="40"/>
        <w:numPr>
          <w:ilvl w:val="0"/>
          <w:numId w:val="22"/>
        </w:numPr>
        <w:shd w:val="clear" w:color="auto" w:fill="auto"/>
        <w:tabs>
          <w:tab w:val="left" w:pos="1121"/>
        </w:tabs>
        <w:spacing w:before="0"/>
        <w:rPr>
          <w:rStyle w:val="4"/>
          <w:sz w:val="24"/>
          <w:szCs w:val="24"/>
        </w:rPr>
      </w:pPr>
      <w:r w:rsidRPr="000053D6">
        <w:rPr>
          <w:rStyle w:val="4"/>
          <w:sz w:val="24"/>
          <w:szCs w:val="24"/>
          <w:lang w:eastAsia="uk-UA"/>
        </w:rPr>
        <w:t>Обґрунтування можливості досягнення встановлених цілей у разі прийняття запропонованого регуляторного акта</w:t>
      </w:r>
    </w:p>
    <w:p w14:paraId="023B15DB" w14:textId="77777777" w:rsidR="0041275A" w:rsidRDefault="00994E3F" w:rsidP="00994E3F">
      <w:pPr>
        <w:pStyle w:val="21"/>
        <w:shd w:val="clear" w:color="auto" w:fill="auto"/>
        <w:spacing w:before="0" w:after="0"/>
        <w:ind w:firstLine="760"/>
        <w:rPr>
          <w:rStyle w:val="2"/>
          <w:sz w:val="24"/>
          <w:szCs w:val="24"/>
          <w:lang w:eastAsia="uk-UA"/>
        </w:rPr>
      </w:pPr>
      <w:r w:rsidRPr="000053D6">
        <w:rPr>
          <w:rStyle w:val="2"/>
          <w:sz w:val="24"/>
          <w:szCs w:val="24"/>
          <w:lang w:eastAsia="uk-UA"/>
        </w:rPr>
        <w:t xml:space="preserve">Можливість </w:t>
      </w:r>
      <w:r w:rsidRPr="00F81A01">
        <w:rPr>
          <w:rStyle w:val="2"/>
          <w:sz w:val="24"/>
          <w:szCs w:val="24"/>
          <w:lang w:eastAsia="uk-UA"/>
        </w:rPr>
        <w:t>досягнення цілей регуляторного акта забезпечується у випадку сумлінного виконання суб'єктами господарювання та громадянами його вимог.</w:t>
      </w:r>
    </w:p>
    <w:p w14:paraId="2FC21BB2" w14:textId="77777777" w:rsidR="0041275A" w:rsidRDefault="0041275A" w:rsidP="00994E3F">
      <w:pPr>
        <w:pStyle w:val="21"/>
        <w:shd w:val="clear" w:color="auto" w:fill="auto"/>
        <w:spacing w:before="0" w:after="0"/>
        <w:ind w:firstLine="760"/>
        <w:rPr>
          <w:rStyle w:val="2"/>
          <w:sz w:val="24"/>
          <w:szCs w:val="24"/>
          <w:lang w:eastAsia="uk-UA"/>
        </w:rPr>
      </w:pPr>
    </w:p>
    <w:p w14:paraId="44AD4ACA" w14:textId="77777777" w:rsidR="00994E3F" w:rsidRPr="00F81A01" w:rsidRDefault="00994E3F" w:rsidP="00994E3F">
      <w:pPr>
        <w:pStyle w:val="21"/>
        <w:shd w:val="clear" w:color="auto" w:fill="auto"/>
        <w:spacing w:before="0" w:after="0"/>
        <w:ind w:firstLine="760"/>
        <w:rPr>
          <w:sz w:val="24"/>
          <w:szCs w:val="24"/>
        </w:rPr>
      </w:pPr>
      <w:r w:rsidRPr="00F81A01">
        <w:rPr>
          <w:rStyle w:val="2"/>
          <w:sz w:val="24"/>
          <w:szCs w:val="24"/>
          <w:lang w:eastAsia="uk-UA"/>
        </w:rPr>
        <w:t>Зовнішніми факторами, що впливають на дію акта можуть стати такі:</w:t>
      </w:r>
    </w:p>
    <w:p w14:paraId="471B1108" w14:textId="77777777" w:rsidR="00994E3F" w:rsidRPr="00F81A01" w:rsidRDefault="000053D6" w:rsidP="000053D6">
      <w:pPr>
        <w:pStyle w:val="21"/>
        <w:shd w:val="clear" w:color="auto" w:fill="auto"/>
        <w:spacing w:before="0" w:after="0"/>
        <w:ind w:firstLine="720"/>
        <w:rPr>
          <w:sz w:val="24"/>
          <w:szCs w:val="24"/>
        </w:rPr>
      </w:pPr>
      <w:r>
        <w:rPr>
          <w:rStyle w:val="2"/>
          <w:sz w:val="24"/>
          <w:szCs w:val="24"/>
          <w:lang w:val="uk-UA" w:eastAsia="uk-UA"/>
        </w:rPr>
        <w:t xml:space="preserve">а) </w:t>
      </w:r>
      <w:r w:rsidR="00994E3F" w:rsidRPr="00F81A01">
        <w:rPr>
          <w:rStyle w:val="2"/>
          <w:sz w:val="24"/>
          <w:szCs w:val="24"/>
          <w:lang w:eastAsia="uk-UA"/>
        </w:rPr>
        <w:t>позитивні:</w:t>
      </w:r>
    </w:p>
    <w:p w14:paraId="74693E17" w14:textId="77777777" w:rsidR="00994E3F" w:rsidRPr="00F81A01" w:rsidRDefault="00994E3F" w:rsidP="00994E3F">
      <w:pPr>
        <w:pStyle w:val="21"/>
        <w:numPr>
          <w:ilvl w:val="0"/>
          <w:numId w:val="13"/>
        </w:numPr>
        <w:shd w:val="clear" w:color="auto" w:fill="auto"/>
        <w:tabs>
          <w:tab w:val="left" w:pos="230"/>
        </w:tabs>
        <w:spacing w:before="0" w:after="0"/>
        <w:rPr>
          <w:sz w:val="24"/>
          <w:szCs w:val="24"/>
        </w:rPr>
      </w:pPr>
      <w:r w:rsidRPr="00F81A01">
        <w:rPr>
          <w:rStyle w:val="2"/>
          <w:sz w:val="24"/>
          <w:szCs w:val="24"/>
          <w:lang w:eastAsia="uk-UA"/>
        </w:rPr>
        <w:t>відповідальність суб'єктів господарювання та громадян до збереження об' єктів і елементів благоустрою;</w:t>
      </w:r>
    </w:p>
    <w:p w14:paraId="047FDE90" w14:textId="77777777" w:rsidR="00994E3F" w:rsidRPr="00F81A01" w:rsidRDefault="00994E3F" w:rsidP="00994E3F">
      <w:pPr>
        <w:pStyle w:val="21"/>
        <w:numPr>
          <w:ilvl w:val="0"/>
          <w:numId w:val="13"/>
        </w:numPr>
        <w:shd w:val="clear" w:color="auto" w:fill="auto"/>
        <w:tabs>
          <w:tab w:val="left" w:pos="230"/>
        </w:tabs>
        <w:spacing w:before="0" w:after="0"/>
        <w:rPr>
          <w:sz w:val="24"/>
          <w:szCs w:val="24"/>
        </w:rPr>
      </w:pPr>
      <w:r w:rsidRPr="00F81A01">
        <w:rPr>
          <w:rStyle w:val="2"/>
          <w:sz w:val="24"/>
          <w:szCs w:val="24"/>
          <w:lang w:eastAsia="uk-UA"/>
        </w:rPr>
        <w:t>здійснення будь-якої діяльності з виконанням санітарних і будівельних норм і правил.</w:t>
      </w:r>
    </w:p>
    <w:p w14:paraId="3889E47F" w14:textId="77777777" w:rsidR="00994E3F" w:rsidRPr="00F81A01" w:rsidRDefault="000053D6" w:rsidP="000053D6">
      <w:pPr>
        <w:pStyle w:val="21"/>
        <w:shd w:val="clear" w:color="auto" w:fill="auto"/>
        <w:tabs>
          <w:tab w:val="left" w:pos="1196"/>
        </w:tabs>
        <w:spacing w:before="0" w:after="0"/>
        <w:ind w:left="760" w:firstLine="0"/>
        <w:rPr>
          <w:sz w:val="24"/>
          <w:szCs w:val="24"/>
        </w:rPr>
      </w:pPr>
      <w:r>
        <w:rPr>
          <w:rStyle w:val="2"/>
          <w:sz w:val="24"/>
          <w:szCs w:val="24"/>
          <w:lang w:val="uk-UA" w:eastAsia="uk-UA"/>
        </w:rPr>
        <w:t xml:space="preserve">б) </w:t>
      </w:r>
      <w:r w:rsidR="00994E3F" w:rsidRPr="00F81A01">
        <w:rPr>
          <w:rStyle w:val="2"/>
          <w:sz w:val="24"/>
          <w:szCs w:val="24"/>
          <w:lang w:eastAsia="uk-UA"/>
        </w:rPr>
        <w:t>негативні:</w:t>
      </w:r>
    </w:p>
    <w:p w14:paraId="1D0FC018" w14:textId="77777777" w:rsidR="00994E3F" w:rsidRPr="00F81A01" w:rsidRDefault="00994E3F" w:rsidP="00994E3F">
      <w:pPr>
        <w:pStyle w:val="21"/>
        <w:numPr>
          <w:ilvl w:val="0"/>
          <w:numId w:val="13"/>
        </w:numPr>
        <w:shd w:val="clear" w:color="auto" w:fill="auto"/>
        <w:tabs>
          <w:tab w:val="left" w:pos="391"/>
          <w:tab w:val="left" w:pos="3821"/>
        </w:tabs>
        <w:spacing w:before="0" w:after="0"/>
        <w:rPr>
          <w:sz w:val="24"/>
          <w:szCs w:val="24"/>
        </w:rPr>
      </w:pPr>
      <w:r w:rsidRPr="00F81A01">
        <w:rPr>
          <w:rStyle w:val="2"/>
          <w:sz w:val="24"/>
          <w:szCs w:val="24"/>
          <w:lang w:eastAsia="uk-UA"/>
        </w:rPr>
        <w:t>нездійснення (невиконання) обов'язків і правил благоустрою власником</w:t>
      </w:r>
    </w:p>
    <w:p w14:paraId="0049180A" w14:textId="77777777" w:rsidR="00994E3F" w:rsidRPr="00F81A01" w:rsidRDefault="00994E3F" w:rsidP="00994E3F">
      <w:pPr>
        <w:pStyle w:val="21"/>
        <w:shd w:val="clear" w:color="auto" w:fill="auto"/>
        <w:spacing w:before="0" w:after="0"/>
        <w:ind w:firstLine="0"/>
        <w:rPr>
          <w:sz w:val="24"/>
          <w:szCs w:val="24"/>
        </w:rPr>
      </w:pPr>
      <w:r w:rsidRPr="00F81A01">
        <w:rPr>
          <w:rStyle w:val="2"/>
          <w:sz w:val="24"/>
          <w:szCs w:val="24"/>
          <w:lang w:eastAsia="uk-UA"/>
        </w:rPr>
        <w:t>(балансоутримувачем) з утримання об'єктів благоустрою;</w:t>
      </w:r>
    </w:p>
    <w:p w14:paraId="0F2BD768" w14:textId="120ADAF7" w:rsidR="00994E3F" w:rsidRPr="00F81A01" w:rsidRDefault="00994E3F" w:rsidP="00994E3F">
      <w:pPr>
        <w:pStyle w:val="21"/>
        <w:numPr>
          <w:ilvl w:val="0"/>
          <w:numId w:val="13"/>
        </w:numPr>
        <w:shd w:val="clear" w:color="auto" w:fill="auto"/>
        <w:tabs>
          <w:tab w:val="left" w:pos="230"/>
        </w:tabs>
        <w:spacing w:before="0" w:after="0"/>
        <w:rPr>
          <w:sz w:val="24"/>
          <w:szCs w:val="24"/>
        </w:rPr>
      </w:pPr>
      <w:r w:rsidRPr="00F81A01">
        <w:rPr>
          <w:rStyle w:val="2"/>
          <w:sz w:val="24"/>
          <w:szCs w:val="24"/>
          <w:lang w:eastAsia="uk-UA"/>
        </w:rPr>
        <w:t>відсутність коштів для фінансування робот по утриманню і відновленню об'єктів і елементів благоустрою</w:t>
      </w:r>
      <w:r w:rsidR="007C07CF">
        <w:rPr>
          <w:rStyle w:val="2"/>
          <w:sz w:val="24"/>
          <w:szCs w:val="24"/>
          <w:lang w:val="uk-UA" w:eastAsia="uk-UA"/>
        </w:rPr>
        <w:t>.</w:t>
      </w:r>
    </w:p>
    <w:p w14:paraId="1FF364DC" w14:textId="77777777" w:rsidR="0041275A" w:rsidRDefault="0041275A" w:rsidP="00994E3F">
      <w:pPr>
        <w:pStyle w:val="21"/>
        <w:shd w:val="clear" w:color="auto" w:fill="auto"/>
        <w:spacing w:before="0" w:after="0"/>
        <w:ind w:firstLine="760"/>
        <w:rPr>
          <w:rStyle w:val="2"/>
          <w:sz w:val="24"/>
          <w:szCs w:val="24"/>
          <w:lang w:eastAsia="uk-UA"/>
        </w:rPr>
      </w:pPr>
    </w:p>
    <w:p w14:paraId="577116FB" w14:textId="77777777" w:rsidR="00994E3F" w:rsidRDefault="00994E3F" w:rsidP="00994E3F">
      <w:pPr>
        <w:pStyle w:val="21"/>
        <w:shd w:val="clear" w:color="auto" w:fill="auto"/>
        <w:spacing w:before="0" w:after="0"/>
        <w:ind w:firstLine="760"/>
        <w:rPr>
          <w:rStyle w:val="2"/>
          <w:sz w:val="24"/>
          <w:szCs w:val="24"/>
          <w:lang w:eastAsia="uk-UA"/>
        </w:rPr>
      </w:pPr>
      <w:r w:rsidRPr="00F81A01">
        <w:rPr>
          <w:rStyle w:val="2"/>
          <w:sz w:val="24"/>
          <w:szCs w:val="24"/>
          <w:lang w:eastAsia="uk-UA"/>
        </w:rPr>
        <w:t>На органи місцевого самоврядування та уповноважених ним осіб покладається здійснення заходів, пов'язаних з охороною об'єктів і елементів благоустрою, здійснення постійного контролю за виконанням правил благоустрою та притягнення до відповідальності осіб, винних в порушенні Правил благоустрою.</w:t>
      </w:r>
    </w:p>
    <w:p w14:paraId="288B7D0B" w14:textId="77777777" w:rsidR="000053D6" w:rsidRDefault="000053D6" w:rsidP="00994E3F">
      <w:pPr>
        <w:pStyle w:val="21"/>
        <w:shd w:val="clear" w:color="auto" w:fill="auto"/>
        <w:spacing w:before="0" w:after="0"/>
        <w:ind w:firstLine="760"/>
        <w:rPr>
          <w:rStyle w:val="2"/>
          <w:sz w:val="24"/>
          <w:szCs w:val="24"/>
          <w:lang w:eastAsia="uk-UA"/>
        </w:rPr>
      </w:pPr>
    </w:p>
    <w:p w14:paraId="0A48CB04" w14:textId="77777777" w:rsidR="000053D6" w:rsidRPr="001A5DC1" w:rsidRDefault="000053D6" w:rsidP="001A5DC1">
      <w:pPr>
        <w:pStyle w:val="40"/>
        <w:numPr>
          <w:ilvl w:val="0"/>
          <w:numId w:val="22"/>
        </w:numPr>
        <w:shd w:val="clear" w:color="auto" w:fill="auto"/>
        <w:tabs>
          <w:tab w:val="left" w:pos="1085"/>
        </w:tabs>
        <w:spacing w:before="0" w:line="240" w:lineRule="auto"/>
        <w:rPr>
          <w:rStyle w:val="4"/>
          <w:sz w:val="24"/>
          <w:szCs w:val="24"/>
        </w:rPr>
      </w:pPr>
      <w:r w:rsidRPr="001A5DC1">
        <w:rPr>
          <w:rStyle w:val="4"/>
          <w:sz w:val="24"/>
          <w:szCs w:val="24"/>
          <w:lang w:eastAsia="uk-UA"/>
        </w:rPr>
        <w:t>Визначення очікуваних результатів запропонованого регуляторного акту</w:t>
      </w:r>
    </w:p>
    <w:p w14:paraId="25A11EE3" w14:textId="77777777" w:rsidR="000053D6" w:rsidRPr="001A5DC1" w:rsidRDefault="000053D6" w:rsidP="000053D6">
      <w:pPr>
        <w:pStyle w:val="40"/>
        <w:shd w:val="clear" w:color="auto" w:fill="auto"/>
        <w:tabs>
          <w:tab w:val="left" w:pos="1085"/>
        </w:tabs>
        <w:spacing w:before="0" w:line="240" w:lineRule="auto"/>
        <w:ind w:left="714" w:firstLine="0"/>
        <w:rPr>
          <w:b w:val="0"/>
          <w:i w:val="0"/>
          <w:sz w:val="24"/>
          <w:szCs w:val="24"/>
        </w:rPr>
      </w:pPr>
    </w:p>
    <w:p w14:paraId="312ABA6A" w14:textId="77777777" w:rsidR="000053D6" w:rsidRPr="000053D6" w:rsidRDefault="000053D6" w:rsidP="000053D6">
      <w:pPr>
        <w:pStyle w:val="21"/>
        <w:shd w:val="clear" w:color="auto" w:fill="auto"/>
        <w:spacing w:before="0" w:after="0" w:line="240" w:lineRule="exact"/>
        <w:ind w:firstLine="840"/>
        <w:rPr>
          <w:rStyle w:val="2"/>
          <w:sz w:val="24"/>
          <w:szCs w:val="24"/>
          <w:lang w:eastAsia="uk-UA"/>
        </w:rPr>
      </w:pPr>
      <w:r w:rsidRPr="000053D6">
        <w:rPr>
          <w:rStyle w:val="2"/>
          <w:sz w:val="24"/>
          <w:szCs w:val="24"/>
          <w:lang w:eastAsia="uk-UA"/>
        </w:rPr>
        <w:t>До факторів, що очікуються прийняттям регуляторного акта є такі:</w:t>
      </w:r>
    </w:p>
    <w:p w14:paraId="4F3E4714" w14:textId="77777777" w:rsidR="000053D6" w:rsidRPr="006E6034" w:rsidRDefault="000053D6" w:rsidP="000053D6">
      <w:pPr>
        <w:pStyle w:val="21"/>
        <w:shd w:val="clear" w:color="auto" w:fill="auto"/>
        <w:spacing w:before="0" w:after="0" w:line="240" w:lineRule="exact"/>
        <w:ind w:firstLine="840"/>
        <w:rPr>
          <w:rStyle w:val="2"/>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4817"/>
        <w:gridCol w:w="2976"/>
      </w:tblGrid>
      <w:tr w:rsidR="000053D6" w:rsidRPr="000053D6" w14:paraId="66555F58" w14:textId="77777777" w:rsidTr="000053D6">
        <w:tc>
          <w:tcPr>
            <w:tcW w:w="1954" w:type="dxa"/>
            <w:tcBorders>
              <w:top w:val="single" w:sz="4" w:space="0" w:color="auto"/>
              <w:left w:val="single" w:sz="4" w:space="0" w:color="auto"/>
              <w:bottom w:val="single" w:sz="4" w:space="0" w:color="auto"/>
              <w:right w:val="single" w:sz="4" w:space="0" w:color="auto"/>
            </w:tcBorders>
          </w:tcPr>
          <w:p w14:paraId="2339AA8D" w14:textId="77777777" w:rsidR="000053D6" w:rsidRPr="000053D6" w:rsidRDefault="000053D6">
            <w:pPr>
              <w:pStyle w:val="21"/>
              <w:shd w:val="clear" w:color="auto" w:fill="auto"/>
              <w:spacing w:before="0" w:after="0" w:line="240" w:lineRule="exact"/>
              <w:ind w:firstLine="0"/>
              <w:rPr>
                <w:rFonts w:eastAsia="Times New Roman"/>
                <w:sz w:val="24"/>
                <w:szCs w:val="24"/>
              </w:rPr>
            </w:pPr>
          </w:p>
        </w:tc>
        <w:tc>
          <w:tcPr>
            <w:tcW w:w="4817" w:type="dxa"/>
            <w:tcBorders>
              <w:top w:val="single" w:sz="4" w:space="0" w:color="auto"/>
              <w:left w:val="single" w:sz="4" w:space="0" w:color="auto"/>
              <w:bottom w:val="single" w:sz="4" w:space="0" w:color="auto"/>
              <w:right w:val="single" w:sz="4" w:space="0" w:color="auto"/>
            </w:tcBorders>
            <w:hideMark/>
          </w:tcPr>
          <w:p w14:paraId="7650A65B" w14:textId="77777777" w:rsidR="000053D6" w:rsidRPr="001A5DC1" w:rsidRDefault="000053D6" w:rsidP="001A5DC1">
            <w:pPr>
              <w:pStyle w:val="21"/>
              <w:shd w:val="clear" w:color="auto" w:fill="auto"/>
              <w:spacing w:before="0" w:after="0" w:line="240" w:lineRule="exact"/>
              <w:ind w:firstLine="0"/>
              <w:jc w:val="center"/>
              <w:rPr>
                <w:rFonts w:eastAsia="Times New Roman"/>
                <w:i/>
                <w:iCs/>
                <w:sz w:val="24"/>
                <w:szCs w:val="24"/>
              </w:rPr>
            </w:pPr>
            <w:r w:rsidRPr="001A5DC1">
              <w:rPr>
                <w:rFonts w:eastAsia="Times New Roman"/>
                <w:i/>
                <w:iCs/>
                <w:sz w:val="24"/>
                <w:szCs w:val="24"/>
              </w:rPr>
              <w:t>Вигоди</w:t>
            </w:r>
          </w:p>
        </w:tc>
        <w:tc>
          <w:tcPr>
            <w:tcW w:w="2976" w:type="dxa"/>
            <w:tcBorders>
              <w:top w:val="single" w:sz="4" w:space="0" w:color="auto"/>
              <w:left w:val="single" w:sz="4" w:space="0" w:color="auto"/>
              <w:bottom w:val="single" w:sz="4" w:space="0" w:color="auto"/>
              <w:right w:val="single" w:sz="4" w:space="0" w:color="auto"/>
            </w:tcBorders>
          </w:tcPr>
          <w:p w14:paraId="0F0AE7AC" w14:textId="77777777" w:rsidR="000053D6" w:rsidRDefault="000053D6" w:rsidP="001A5DC1">
            <w:pPr>
              <w:pStyle w:val="21"/>
              <w:shd w:val="clear" w:color="auto" w:fill="auto"/>
              <w:spacing w:before="0" w:after="0" w:line="240" w:lineRule="exact"/>
              <w:ind w:firstLine="0"/>
              <w:jc w:val="center"/>
              <w:rPr>
                <w:rFonts w:eastAsia="Times New Roman"/>
                <w:i/>
                <w:iCs/>
                <w:sz w:val="24"/>
                <w:szCs w:val="24"/>
              </w:rPr>
            </w:pPr>
            <w:r w:rsidRPr="001A5DC1">
              <w:rPr>
                <w:rFonts w:eastAsia="Times New Roman"/>
                <w:i/>
                <w:iCs/>
                <w:sz w:val="24"/>
                <w:szCs w:val="24"/>
              </w:rPr>
              <w:t>Витрати</w:t>
            </w:r>
          </w:p>
          <w:p w14:paraId="306679A4" w14:textId="77777777" w:rsidR="001A5DC1" w:rsidRPr="001A5DC1" w:rsidRDefault="001A5DC1" w:rsidP="001A5DC1">
            <w:pPr>
              <w:pStyle w:val="21"/>
              <w:shd w:val="clear" w:color="auto" w:fill="auto"/>
              <w:spacing w:before="0" w:after="0" w:line="240" w:lineRule="exact"/>
              <w:ind w:firstLine="0"/>
              <w:jc w:val="center"/>
              <w:rPr>
                <w:rFonts w:eastAsia="Times New Roman"/>
                <w:i/>
                <w:iCs/>
                <w:sz w:val="24"/>
                <w:szCs w:val="24"/>
              </w:rPr>
            </w:pPr>
          </w:p>
        </w:tc>
      </w:tr>
      <w:tr w:rsidR="000053D6" w:rsidRPr="000053D6" w14:paraId="1D8C9C4E" w14:textId="77777777" w:rsidTr="000053D6">
        <w:tc>
          <w:tcPr>
            <w:tcW w:w="1954" w:type="dxa"/>
            <w:tcBorders>
              <w:top w:val="single" w:sz="4" w:space="0" w:color="auto"/>
              <w:left w:val="single" w:sz="4" w:space="0" w:color="auto"/>
              <w:bottom w:val="single" w:sz="4" w:space="0" w:color="auto"/>
              <w:right w:val="single" w:sz="4" w:space="0" w:color="auto"/>
            </w:tcBorders>
            <w:hideMark/>
          </w:tcPr>
          <w:p w14:paraId="743799D8" w14:textId="77777777" w:rsidR="000053D6" w:rsidRPr="000053D6" w:rsidRDefault="000053D6">
            <w:pPr>
              <w:pStyle w:val="21"/>
              <w:shd w:val="clear" w:color="auto" w:fill="auto"/>
              <w:spacing w:before="0" w:after="0" w:line="240" w:lineRule="exact"/>
              <w:ind w:firstLine="0"/>
              <w:rPr>
                <w:rFonts w:eastAsia="Times New Roman"/>
                <w:sz w:val="24"/>
                <w:szCs w:val="24"/>
              </w:rPr>
            </w:pPr>
            <w:r w:rsidRPr="000053D6">
              <w:rPr>
                <w:rStyle w:val="20"/>
                <w:rFonts w:eastAsia="Times New Roman"/>
                <w:sz w:val="24"/>
                <w:szCs w:val="24"/>
                <w:lang w:eastAsia="uk-UA"/>
              </w:rPr>
              <w:t>Населення територіальн</w:t>
            </w:r>
            <w:r w:rsidR="001A5DC1">
              <w:rPr>
                <w:rStyle w:val="20"/>
                <w:rFonts w:eastAsia="Times New Roman"/>
                <w:sz w:val="24"/>
                <w:szCs w:val="24"/>
                <w:lang w:val="uk-UA" w:eastAsia="uk-UA"/>
              </w:rPr>
              <w:t>о</w:t>
            </w:r>
            <w:r w:rsidR="001A5DC1">
              <w:rPr>
                <w:rStyle w:val="20"/>
                <w:rFonts w:eastAsia="Times New Roman"/>
                <w:lang w:val="uk-UA" w:eastAsia="uk-UA"/>
              </w:rPr>
              <w:t>ї</w:t>
            </w:r>
            <w:r w:rsidRPr="000053D6">
              <w:rPr>
                <w:rStyle w:val="20"/>
                <w:rFonts w:eastAsia="Times New Roman"/>
                <w:sz w:val="24"/>
                <w:szCs w:val="24"/>
                <w:lang w:eastAsia="uk-UA"/>
              </w:rPr>
              <w:t xml:space="preserve"> громад</w:t>
            </w:r>
            <w:r w:rsidR="001A5DC1">
              <w:rPr>
                <w:rStyle w:val="20"/>
                <w:rFonts w:eastAsia="Times New Roman"/>
                <w:sz w:val="24"/>
                <w:szCs w:val="24"/>
                <w:lang w:val="uk-UA" w:eastAsia="uk-UA"/>
              </w:rPr>
              <w:t>и</w:t>
            </w:r>
          </w:p>
        </w:tc>
        <w:tc>
          <w:tcPr>
            <w:tcW w:w="4817" w:type="dxa"/>
            <w:tcBorders>
              <w:top w:val="single" w:sz="4" w:space="0" w:color="auto"/>
              <w:left w:val="single" w:sz="4" w:space="0" w:color="auto"/>
              <w:bottom w:val="single" w:sz="4" w:space="0" w:color="auto"/>
              <w:right w:val="single" w:sz="4" w:space="0" w:color="auto"/>
            </w:tcBorders>
            <w:hideMark/>
          </w:tcPr>
          <w:p w14:paraId="1415DC5F" w14:textId="353E9B73" w:rsidR="000053D6" w:rsidRPr="001A5DC1" w:rsidRDefault="000053D6" w:rsidP="001A5DC1">
            <w:pPr>
              <w:pStyle w:val="21"/>
              <w:numPr>
                <w:ilvl w:val="0"/>
                <w:numId w:val="8"/>
              </w:numPr>
              <w:shd w:val="clear" w:color="auto" w:fill="auto"/>
              <w:tabs>
                <w:tab w:val="left" w:pos="170"/>
              </w:tabs>
              <w:spacing w:before="0" w:after="0"/>
              <w:ind w:left="170"/>
              <w:jc w:val="left"/>
              <w:rPr>
                <w:rFonts w:eastAsia="Times New Roman"/>
                <w:sz w:val="24"/>
                <w:szCs w:val="24"/>
              </w:rPr>
            </w:pPr>
            <w:r w:rsidRPr="001A5DC1">
              <w:rPr>
                <w:rStyle w:val="20"/>
                <w:rFonts w:eastAsia="Times New Roman"/>
                <w:sz w:val="24"/>
                <w:szCs w:val="24"/>
                <w:lang w:eastAsia="uk-UA"/>
              </w:rPr>
              <w:t xml:space="preserve">покращення санітарного стану </w:t>
            </w:r>
            <w:r w:rsidR="001A5DC1" w:rsidRPr="001A5DC1">
              <w:rPr>
                <w:rStyle w:val="20"/>
                <w:rFonts w:eastAsia="Times New Roman"/>
                <w:sz w:val="24"/>
                <w:szCs w:val="24"/>
                <w:lang w:val="uk-UA" w:eastAsia="uk-UA"/>
              </w:rPr>
              <w:t>територі</w:t>
            </w:r>
            <w:r w:rsidR="00DE75F5">
              <w:rPr>
                <w:rStyle w:val="20"/>
                <w:rFonts w:eastAsia="Times New Roman"/>
                <w:sz w:val="24"/>
                <w:szCs w:val="24"/>
                <w:lang w:val="uk-UA" w:eastAsia="uk-UA"/>
              </w:rPr>
              <w:t>й</w:t>
            </w:r>
            <w:r w:rsidR="001A5DC1" w:rsidRPr="001A5DC1">
              <w:rPr>
                <w:rStyle w:val="20"/>
                <w:rFonts w:eastAsia="Times New Roman"/>
                <w:sz w:val="24"/>
                <w:szCs w:val="24"/>
                <w:lang w:val="uk-UA" w:eastAsia="uk-UA"/>
              </w:rPr>
              <w:t xml:space="preserve"> МТГ</w:t>
            </w:r>
            <w:r w:rsidRPr="001A5DC1">
              <w:rPr>
                <w:rStyle w:val="20"/>
                <w:rFonts w:eastAsia="Times New Roman"/>
                <w:sz w:val="24"/>
                <w:szCs w:val="24"/>
                <w:lang w:eastAsia="uk-UA"/>
              </w:rPr>
              <w:t>;</w:t>
            </w:r>
          </w:p>
          <w:p w14:paraId="25B3E761" w14:textId="77777777" w:rsidR="000053D6" w:rsidRPr="001A5DC1" w:rsidRDefault="000053D6" w:rsidP="001A5DC1">
            <w:pPr>
              <w:pStyle w:val="21"/>
              <w:numPr>
                <w:ilvl w:val="0"/>
                <w:numId w:val="8"/>
              </w:numPr>
              <w:shd w:val="clear" w:color="auto" w:fill="auto"/>
              <w:tabs>
                <w:tab w:val="left" w:pos="170"/>
              </w:tabs>
              <w:spacing w:before="0" w:after="0"/>
              <w:ind w:left="170"/>
              <w:jc w:val="left"/>
              <w:rPr>
                <w:rStyle w:val="20"/>
                <w:sz w:val="24"/>
                <w:szCs w:val="24"/>
              </w:rPr>
            </w:pPr>
            <w:r w:rsidRPr="001A5DC1">
              <w:rPr>
                <w:rStyle w:val="20"/>
                <w:rFonts w:eastAsia="Times New Roman"/>
                <w:sz w:val="24"/>
                <w:szCs w:val="24"/>
                <w:lang w:eastAsia="uk-UA"/>
              </w:rPr>
              <w:t>відкритість та доступність для громадян інформації про благоустрій населених пунктів;</w:t>
            </w:r>
          </w:p>
          <w:p w14:paraId="01C036EE" w14:textId="3DDE564F" w:rsidR="000053D6" w:rsidRPr="001A5DC1" w:rsidRDefault="000053D6" w:rsidP="001A5DC1">
            <w:pPr>
              <w:pStyle w:val="21"/>
              <w:numPr>
                <w:ilvl w:val="0"/>
                <w:numId w:val="8"/>
              </w:numPr>
              <w:shd w:val="clear" w:color="auto" w:fill="auto"/>
              <w:tabs>
                <w:tab w:val="left" w:pos="170"/>
              </w:tabs>
              <w:spacing w:before="0" w:after="0"/>
              <w:ind w:left="170"/>
              <w:jc w:val="left"/>
              <w:rPr>
                <w:rStyle w:val="20"/>
                <w:sz w:val="24"/>
                <w:szCs w:val="24"/>
                <w:shd w:val="clear" w:color="auto" w:fill="auto"/>
              </w:rPr>
            </w:pPr>
            <w:r w:rsidRPr="001A5DC1">
              <w:rPr>
                <w:rStyle w:val="20"/>
                <w:rFonts w:eastAsia="Times New Roman"/>
                <w:sz w:val="24"/>
                <w:szCs w:val="24"/>
                <w:lang w:eastAsia="uk-UA"/>
              </w:rPr>
              <w:t>поліпшення</w:t>
            </w:r>
            <w:r w:rsidRPr="000053D6">
              <w:rPr>
                <w:rStyle w:val="20"/>
                <w:rFonts w:eastAsia="Times New Roman"/>
                <w:sz w:val="24"/>
                <w:szCs w:val="24"/>
                <w:lang w:eastAsia="uk-UA"/>
              </w:rPr>
              <w:t xml:space="preserve"> зовнішнього благоустрою </w:t>
            </w:r>
            <w:r w:rsidR="001A5DC1">
              <w:rPr>
                <w:rStyle w:val="20"/>
                <w:rFonts w:eastAsia="Times New Roman"/>
                <w:sz w:val="24"/>
                <w:szCs w:val="24"/>
                <w:lang w:val="uk-UA" w:eastAsia="uk-UA"/>
              </w:rPr>
              <w:t>МТГ</w:t>
            </w:r>
            <w:r w:rsidRPr="000053D6">
              <w:rPr>
                <w:rStyle w:val="20"/>
                <w:rFonts w:eastAsia="Times New Roman"/>
                <w:sz w:val="24"/>
                <w:szCs w:val="24"/>
                <w:lang w:eastAsia="uk-UA"/>
              </w:rPr>
              <w:t>, естетичного вигляду об’єктів благоустрою (вулиць, скверів, площ, зупинок громадського транспорту, кладовищ, тощо)</w:t>
            </w:r>
          </w:p>
          <w:p w14:paraId="4607EEE6" w14:textId="77777777" w:rsidR="001A5DC1" w:rsidRPr="000053D6" w:rsidRDefault="001A5DC1" w:rsidP="001A5DC1">
            <w:pPr>
              <w:pStyle w:val="21"/>
              <w:shd w:val="clear" w:color="auto" w:fill="auto"/>
              <w:tabs>
                <w:tab w:val="left" w:pos="170"/>
              </w:tabs>
              <w:spacing w:before="0" w:after="0"/>
              <w:ind w:left="170" w:firstLine="0"/>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14:paraId="3964CE5D" w14:textId="77777777" w:rsidR="000053D6" w:rsidRPr="000053D6" w:rsidRDefault="000053D6" w:rsidP="001A5DC1">
            <w:pPr>
              <w:pStyle w:val="21"/>
              <w:shd w:val="clear" w:color="auto" w:fill="auto"/>
              <w:tabs>
                <w:tab w:val="left" w:pos="840"/>
              </w:tabs>
              <w:spacing w:before="0" w:after="0"/>
              <w:ind w:left="127" w:firstLine="0"/>
              <w:jc w:val="left"/>
              <w:rPr>
                <w:rStyle w:val="20"/>
                <w:sz w:val="24"/>
                <w:szCs w:val="24"/>
              </w:rPr>
            </w:pPr>
            <w:r w:rsidRPr="000053D6">
              <w:rPr>
                <w:rStyle w:val="20"/>
                <w:rFonts w:eastAsia="Times New Roman"/>
                <w:sz w:val="24"/>
                <w:szCs w:val="24"/>
                <w:lang w:eastAsia="uk-UA"/>
              </w:rPr>
              <w:t xml:space="preserve">- </w:t>
            </w:r>
            <w:r w:rsidRPr="000053D6">
              <w:rPr>
                <w:sz w:val="24"/>
                <w:szCs w:val="24"/>
              </w:rPr>
              <w:t>витрати на утримання в належному стані власної прибудинкової території за рахунок коштів фізичних осіб</w:t>
            </w:r>
          </w:p>
          <w:p w14:paraId="6B4DAA56" w14:textId="77777777" w:rsidR="000053D6" w:rsidRPr="000053D6" w:rsidRDefault="000053D6" w:rsidP="001A5DC1">
            <w:pPr>
              <w:pStyle w:val="21"/>
              <w:shd w:val="clear" w:color="auto" w:fill="auto"/>
              <w:spacing w:before="0" w:after="0" w:line="240" w:lineRule="exact"/>
              <w:ind w:firstLine="0"/>
              <w:jc w:val="left"/>
              <w:rPr>
                <w:sz w:val="24"/>
                <w:szCs w:val="24"/>
              </w:rPr>
            </w:pPr>
          </w:p>
        </w:tc>
      </w:tr>
      <w:tr w:rsidR="000053D6" w:rsidRPr="000053D6" w14:paraId="69B6EDEF" w14:textId="77777777" w:rsidTr="000053D6">
        <w:tc>
          <w:tcPr>
            <w:tcW w:w="1954" w:type="dxa"/>
            <w:tcBorders>
              <w:top w:val="single" w:sz="4" w:space="0" w:color="auto"/>
              <w:left w:val="single" w:sz="4" w:space="0" w:color="auto"/>
              <w:bottom w:val="single" w:sz="4" w:space="0" w:color="auto"/>
              <w:right w:val="single" w:sz="4" w:space="0" w:color="auto"/>
            </w:tcBorders>
            <w:hideMark/>
          </w:tcPr>
          <w:p w14:paraId="365527F1" w14:textId="77777777" w:rsidR="000053D6" w:rsidRPr="000053D6" w:rsidRDefault="000053D6">
            <w:pPr>
              <w:pStyle w:val="21"/>
              <w:shd w:val="clear" w:color="auto" w:fill="auto"/>
              <w:spacing w:before="0" w:after="0" w:line="240" w:lineRule="exact"/>
              <w:ind w:firstLine="0"/>
              <w:rPr>
                <w:rFonts w:eastAsia="Times New Roman"/>
                <w:sz w:val="24"/>
                <w:szCs w:val="24"/>
              </w:rPr>
            </w:pPr>
            <w:r w:rsidRPr="000053D6">
              <w:rPr>
                <w:rStyle w:val="216pt"/>
                <w:rFonts w:eastAsia="Times New Roman"/>
                <w:sz w:val="24"/>
                <w:szCs w:val="24"/>
                <w:lang w:eastAsia="uk-UA"/>
              </w:rPr>
              <w:t>Суб’єкти господарювання (юридичні особи та фізичні особи –підприємці)</w:t>
            </w:r>
          </w:p>
        </w:tc>
        <w:tc>
          <w:tcPr>
            <w:tcW w:w="4817" w:type="dxa"/>
            <w:tcBorders>
              <w:top w:val="single" w:sz="4" w:space="0" w:color="auto"/>
              <w:left w:val="single" w:sz="4" w:space="0" w:color="auto"/>
              <w:bottom w:val="single" w:sz="4" w:space="0" w:color="auto"/>
              <w:right w:val="single" w:sz="4" w:space="0" w:color="auto"/>
            </w:tcBorders>
            <w:hideMark/>
          </w:tcPr>
          <w:p w14:paraId="7BEA0697" w14:textId="49A4BA1C" w:rsidR="000053D6" w:rsidRPr="000053D6" w:rsidRDefault="000053D6" w:rsidP="001A5DC1">
            <w:pPr>
              <w:pStyle w:val="21"/>
              <w:numPr>
                <w:ilvl w:val="0"/>
                <w:numId w:val="8"/>
              </w:numPr>
              <w:shd w:val="clear" w:color="auto" w:fill="auto"/>
              <w:tabs>
                <w:tab w:val="left" w:pos="170"/>
              </w:tabs>
              <w:spacing w:before="0" w:after="0"/>
              <w:ind w:left="170"/>
              <w:jc w:val="left"/>
              <w:rPr>
                <w:rFonts w:eastAsia="Times New Roman"/>
                <w:sz w:val="24"/>
                <w:szCs w:val="24"/>
              </w:rPr>
            </w:pPr>
            <w:r w:rsidRPr="000053D6">
              <w:rPr>
                <w:rStyle w:val="20"/>
                <w:rFonts w:eastAsia="Times New Roman"/>
                <w:sz w:val="24"/>
                <w:szCs w:val="24"/>
                <w:lang w:eastAsia="uk-UA"/>
              </w:rPr>
              <w:t xml:space="preserve">наявність документу, що регламентує основні вимоги щодо організації виконання робіт з благоустрою </w:t>
            </w:r>
            <w:r w:rsidR="001A5DC1">
              <w:rPr>
                <w:rStyle w:val="20"/>
                <w:rFonts w:eastAsia="Times New Roman"/>
                <w:sz w:val="24"/>
                <w:szCs w:val="24"/>
                <w:lang w:val="uk-UA" w:eastAsia="uk-UA"/>
              </w:rPr>
              <w:t>територі</w:t>
            </w:r>
            <w:r w:rsidR="00DE75F5">
              <w:rPr>
                <w:rStyle w:val="20"/>
                <w:rFonts w:eastAsia="Times New Roman"/>
                <w:sz w:val="24"/>
                <w:szCs w:val="24"/>
                <w:lang w:val="uk-UA" w:eastAsia="uk-UA"/>
              </w:rPr>
              <w:t>й</w:t>
            </w:r>
            <w:r w:rsidR="001A5DC1">
              <w:rPr>
                <w:rStyle w:val="20"/>
                <w:rFonts w:eastAsia="Times New Roman"/>
                <w:sz w:val="24"/>
                <w:szCs w:val="24"/>
                <w:lang w:val="uk-UA" w:eastAsia="uk-UA"/>
              </w:rPr>
              <w:t xml:space="preserve"> МТГ</w:t>
            </w:r>
            <w:r w:rsidRPr="000053D6">
              <w:rPr>
                <w:rStyle w:val="20"/>
                <w:rFonts w:eastAsia="Times New Roman"/>
                <w:sz w:val="24"/>
                <w:szCs w:val="24"/>
                <w:lang w:eastAsia="uk-UA"/>
              </w:rPr>
              <w:t>;</w:t>
            </w:r>
          </w:p>
          <w:p w14:paraId="5C0BB7FA" w14:textId="77777777" w:rsidR="000053D6" w:rsidRPr="000053D6" w:rsidRDefault="000053D6" w:rsidP="001A5DC1">
            <w:pPr>
              <w:pStyle w:val="21"/>
              <w:numPr>
                <w:ilvl w:val="0"/>
                <w:numId w:val="8"/>
              </w:numPr>
              <w:shd w:val="clear" w:color="auto" w:fill="auto"/>
              <w:tabs>
                <w:tab w:val="left" w:pos="170"/>
              </w:tabs>
              <w:spacing w:before="0" w:after="0"/>
              <w:ind w:left="170"/>
              <w:jc w:val="left"/>
              <w:rPr>
                <w:rStyle w:val="20"/>
                <w:sz w:val="24"/>
                <w:szCs w:val="24"/>
              </w:rPr>
            </w:pPr>
            <w:r w:rsidRPr="000053D6">
              <w:rPr>
                <w:rStyle w:val="20"/>
                <w:rFonts w:eastAsia="Times New Roman"/>
                <w:sz w:val="24"/>
                <w:szCs w:val="24"/>
                <w:lang w:eastAsia="uk-UA"/>
              </w:rPr>
              <w:t>визначення чіткої і прозорої процедури отримання дозвільних документів (на виконання земельних робіт, робіт з благоустрою прилеглої території, знесення зелених насаджень);</w:t>
            </w:r>
          </w:p>
          <w:p w14:paraId="489DEC07" w14:textId="1CCDD1E4" w:rsidR="000053D6" w:rsidRPr="000053D6" w:rsidRDefault="000053D6" w:rsidP="001A5DC1">
            <w:pPr>
              <w:pStyle w:val="21"/>
              <w:numPr>
                <w:ilvl w:val="0"/>
                <w:numId w:val="8"/>
              </w:numPr>
              <w:shd w:val="clear" w:color="auto" w:fill="auto"/>
              <w:tabs>
                <w:tab w:val="left" w:pos="170"/>
              </w:tabs>
              <w:spacing w:before="0" w:after="0"/>
              <w:ind w:left="170"/>
              <w:jc w:val="left"/>
              <w:rPr>
                <w:sz w:val="24"/>
                <w:szCs w:val="24"/>
              </w:rPr>
            </w:pPr>
            <w:r w:rsidRPr="000053D6">
              <w:rPr>
                <w:rStyle w:val="20"/>
                <w:rFonts w:eastAsia="Times New Roman"/>
                <w:sz w:val="24"/>
                <w:szCs w:val="24"/>
                <w:lang w:eastAsia="uk-UA"/>
              </w:rPr>
              <w:t xml:space="preserve">гарантовані та рівні можливості суб’єктів господарювання у здійснені діяльності з благоустрою </w:t>
            </w:r>
            <w:r w:rsidR="001A5DC1">
              <w:rPr>
                <w:rStyle w:val="20"/>
                <w:rFonts w:eastAsia="Times New Roman"/>
                <w:sz w:val="24"/>
                <w:szCs w:val="24"/>
                <w:lang w:val="uk-UA" w:eastAsia="uk-UA"/>
              </w:rPr>
              <w:t>територі</w:t>
            </w:r>
            <w:r w:rsidR="00DE75F5">
              <w:rPr>
                <w:rStyle w:val="20"/>
                <w:rFonts w:eastAsia="Times New Roman"/>
                <w:sz w:val="24"/>
                <w:szCs w:val="24"/>
                <w:lang w:val="uk-UA" w:eastAsia="uk-UA"/>
              </w:rPr>
              <w:t>й</w:t>
            </w:r>
            <w:r w:rsidR="001A5DC1">
              <w:rPr>
                <w:rStyle w:val="20"/>
                <w:rFonts w:eastAsia="Times New Roman"/>
                <w:sz w:val="24"/>
                <w:szCs w:val="24"/>
                <w:lang w:val="uk-UA" w:eastAsia="uk-UA"/>
              </w:rPr>
              <w:t xml:space="preserve"> МТГ</w:t>
            </w:r>
          </w:p>
        </w:tc>
        <w:tc>
          <w:tcPr>
            <w:tcW w:w="2976" w:type="dxa"/>
            <w:tcBorders>
              <w:top w:val="single" w:sz="4" w:space="0" w:color="auto"/>
              <w:left w:val="single" w:sz="4" w:space="0" w:color="auto"/>
              <w:bottom w:val="single" w:sz="4" w:space="0" w:color="auto"/>
              <w:right w:val="single" w:sz="4" w:space="0" w:color="auto"/>
            </w:tcBorders>
          </w:tcPr>
          <w:p w14:paraId="6D74AC32" w14:textId="77777777" w:rsidR="000053D6" w:rsidRPr="000053D6" w:rsidRDefault="000053D6" w:rsidP="001A5DC1">
            <w:pPr>
              <w:pStyle w:val="21"/>
              <w:numPr>
                <w:ilvl w:val="0"/>
                <w:numId w:val="9"/>
              </w:numPr>
              <w:shd w:val="clear" w:color="auto" w:fill="auto"/>
              <w:tabs>
                <w:tab w:val="left" w:pos="840"/>
              </w:tabs>
              <w:spacing w:before="0" w:after="0"/>
              <w:ind w:left="142"/>
              <w:jc w:val="left"/>
              <w:rPr>
                <w:rFonts w:eastAsia="Times New Roman"/>
                <w:sz w:val="24"/>
                <w:szCs w:val="24"/>
              </w:rPr>
            </w:pPr>
            <w:r w:rsidRPr="000053D6">
              <w:rPr>
                <w:rStyle w:val="20"/>
                <w:rFonts w:eastAsia="Times New Roman"/>
                <w:sz w:val="24"/>
                <w:szCs w:val="24"/>
                <w:lang w:eastAsia="uk-UA"/>
              </w:rPr>
              <w:t>витрати на утримання в належному санітарному стані територій власних або орендованих земельних ділянок та прилеглих до них територій, зелених насаджень та інших об’єктів благоустрою;</w:t>
            </w:r>
          </w:p>
          <w:p w14:paraId="2FFEEA55" w14:textId="77777777" w:rsidR="000053D6" w:rsidRPr="000053D6" w:rsidRDefault="000053D6" w:rsidP="001A5DC1">
            <w:pPr>
              <w:pStyle w:val="21"/>
              <w:numPr>
                <w:ilvl w:val="0"/>
                <w:numId w:val="9"/>
              </w:numPr>
              <w:shd w:val="clear" w:color="auto" w:fill="auto"/>
              <w:tabs>
                <w:tab w:val="left" w:pos="840"/>
              </w:tabs>
              <w:spacing w:before="0" w:after="0"/>
              <w:ind w:left="142"/>
              <w:jc w:val="left"/>
              <w:rPr>
                <w:rFonts w:eastAsia="Times New Roman"/>
                <w:sz w:val="24"/>
                <w:szCs w:val="24"/>
              </w:rPr>
            </w:pPr>
            <w:r w:rsidRPr="000053D6">
              <w:rPr>
                <w:rStyle w:val="20"/>
                <w:rFonts w:eastAsia="Times New Roman"/>
                <w:sz w:val="24"/>
                <w:szCs w:val="24"/>
                <w:lang w:eastAsia="uk-UA"/>
              </w:rPr>
              <w:t>витрати на отримання необхідної дозвільної документації, передбаченої чинним</w:t>
            </w:r>
          </w:p>
          <w:p w14:paraId="61709592" w14:textId="77777777" w:rsidR="000053D6" w:rsidRDefault="000053D6" w:rsidP="001A5DC1">
            <w:pPr>
              <w:pStyle w:val="21"/>
              <w:shd w:val="clear" w:color="auto" w:fill="auto"/>
              <w:spacing w:before="0" w:after="0" w:line="240" w:lineRule="exact"/>
              <w:ind w:firstLine="0"/>
              <w:jc w:val="left"/>
              <w:rPr>
                <w:rStyle w:val="20"/>
                <w:rFonts w:eastAsia="Times New Roman"/>
                <w:sz w:val="24"/>
                <w:szCs w:val="24"/>
                <w:lang w:eastAsia="uk-UA"/>
              </w:rPr>
            </w:pPr>
            <w:r w:rsidRPr="000053D6">
              <w:rPr>
                <w:rStyle w:val="20"/>
                <w:rFonts w:eastAsia="Times New Roman"/>
                <w:sz w:val="24"/>
                <w:szCs w:val="24"/>
                <w:lang w:eastAsia="uk-UA"/>
              </w:rPr>
              <w:t>законодавством</w:t>
            </w:r>
          </w:p>
          <w:p w14:paraId="3726E1F3" w14:textId="77777777" w:rsidR="001A5DC1" w:rsidRPr="000053D6" w:rsidRDefault="001A5DC1" w:rsidP="001A5DC1">
            <w:pPr>
              <w:pStyle w:val="21"/>
              <w:shd w:val="clear" w:color="auto" w:fill="auto"/>
              <w:spacing w:before="0" w:after="0" w:line="240" w:lineRule="exact"/>
              <w:ind w:firstLine="0"/>
              <w:jc w:val="left"/>
              <w:rPr>
                <w:sz w:val="24"/>
                <w:szCs w:val="24"/>
              </w:rPr>
            </w:pPr>
          </w:p>
        </w:tc>
      </w:tr>
      <w:tr w:rsidR="000053D6" w:rsidRPr="000053D6" w14:paraId="30B9D707" w14:textId="77777777" w:rsidTr="000053D6">
        <w:trPr>
          <w:trHeight w:val="3393"/>
        </w:trPr>
        <w:tc>
          <w:tcPr>
            <w:tcW w:w="1954" w:type="dxa"/>
            <w:tcBorders>
              <w:top w:val="single" w:sz="4" w:space="0" w:color="auto"/>
              <w:left w:val="single" w:sz="4" w:space="0" w:color="auto"/>
              <w:bottom w:val="single" w:sz="4" w:space="0" w:color="auto"/>
              <w:right w:val="single" w:sz="4" w:space="0" w:color="auto"/>
            </w:tcBorders>
            <w:hideMark/>
          </w:tcPr>
          <w:p w14:paraId="29D2CEAE" w14:textId="77777777" w:rsidR="000053D6" w:rsidRPr="000053D6" w:rsidRDefault="000053D6">
            <w:pPr>
              <w:pStyle w:val="21"/>
              <w:shd w:val="clear" w:color="auto" w:fill="auto"/>
              <w:spacing w:before="0" w:after="0" w:line="240" w:lineRule="auto"/>
              <w:ind w:firstLine="0"/>
              <w:jc w:val="left"/>
              <w:rPr>
                <w:rFonts w:eastAsia="Times New Roman"/>
                <w:sz w:val="24"/>
                <w:szCs w:val="24"/>
              </w:rPr>
            </w:pPr>
            <w:r w:rsidRPr="000053D6">
              <w:rPr>
                <w:rStyle w:val="20"/>
                <w:rFonts w:eastAsia="Times New Roman"/>
                <w:sz w:val="24"/>
                <w:szCs w:val="24"/>
                <w:lang w:eastAsia="uk-UA"/>
              </w:rPr>
              <w:lastRenderedPageBreak/>
              <w:t>Органи</w:t>
            </w:r>
          </w:p>
          <w:p w14:paraId="174FAF6C" w14:textId="77777777" w:rsidR="000053D6" w:rsidRPr="000053D6" w:rsidRDefault="000053D6">
            <w:pPr>
              <w:pStyle w:val="21"/>
              <w:shd w:val="clear" w:color="auto" w:fill="auto"/>
              <w:spacing w:before="0" w:after="0" w:line="240" w:lineRule="auto"/>
              <w:ind w:firstLine="0"/>
              <w:jc w:val="left"/>
              <w:rPr>
                <w:rFonts w:eastAsia="Times New Roman"/>
                <w:sz w:val="24"/>
                <w:szCs w:val="24"/>
              </w:rPr>
            </w:pPr>
            <w:r w:rsidRPr="000053D6">
              <w:rPr>
                <w:rStyle w:val="20"/>
                <w:rFonts w:eastAsia="Times New Roman"/>
                <w:sz w:val="24"/>
                <w:szCs w:val="24"/>
                <w:lang w:eastAsia="uk-UA"/>
              </w:rPr>
              <w:t>влади (орган місцевого самоврядування)</w:t>
            </w:r>
          </w:p>
        </w:tc>
        <w:tc>
          <w:tcPr>
            <w:tcW w:w="4817" w:type="dxa"/>
            <w:tcBorders>
              <w:top w:val="single" w:sz="4" w:space="0" w:color="auto"/>
              <w:left w:val="single" w:sz="4" w:space="0" w:color="auto"/>
              <w:bottom w:val="single" w:sz="4" w:space="0" w:color="auto"/>
              <w:right w:val="single" w:sz="4" w:space="0" w:color="auto"/>
            </w:tcBorders>
            <w:hideMark/>
          </w:tcPr>
          <w:p w14:paraId="67097D47" w14:textId="77777777" w:rsidR="000053D6" w:rsidRPr="000053D6" w:rsidRDefault="000053D6" w:rsidP="001A5DC1">
            <w:pPr>
              <w:pStyle w:val="21"/>
              <w:numPr>
                <w:ilvl w:val="0"/>
                <w:numId w:val="18"/>
              </w:numPr>
              <w:shd w:val="clear" w:color="auto" w:fill="auto"/>
              <w:tabs>
                <w:tab w:val="left" w:pos="170"/>
              </w:tabs>
              <w:spacing w:before="0" w:after="0"/>
              <w:ind w:left="170"/>
              <w:jc w:val="left"/>
              <w:rPr>
                <w:rFonts w:eastAsia="Times New Roman"/>
                <w:sz w:val="24"/>
                <w:szCs w:val="24"/>
              </w:rPr>
            </w:pPr>
            <w:r w:rsidRPr="000053D6">
              <w:rPr>
                <w:rStyle w:val="20"/>
                <w:rFonts w:eastAsia="Times New Roman"/>
                <w:sz w:val="24"/>
                <w:szCs w:val="24"/>
                <w:lang w:eastAsia="uk-UA"/>
              </w:rPr>
              <w:t>упорядження відносин між суб’єктами у сфері благоустрою;</w:t>
            </w:r>
          </w:p>
          <w:p w14:paraId="7217EBB9" w14:textId="77777777" w:rsidR="000053D6" w:rsidRPr="000053D6" w:rsidRDefault="000053D6" w:rsidP="001A5DC1">
            <w:pPr>
              <w:pStyle w:val="21"/>
              <w:numPr>
                <w:ilvl w:val="0"/>
                <w:numId w:val="18"/>
              </w:numPr>
              <w:shd w:val="clear" w:color="auto" w:fill="auto"/>
              <w:tabs>
                <w:tab w:val="left" w:pos="170"/>
              </w:tabs>
              <w:spacing w:before="0" w:after="0"/>
              <w:ind w:left="170"/>
              <w:jc w:val="left"/>
              <w:rPr>
                <w:rFonts w:eastAsia="Times New Roman"/>
                <w:sz w:val="24"/>
                <w:szCs w:val="24"/>
              </w:rPr>
            </w:pPr>
            <w:r w:rsidRPr="000053D6">
              <w:rPr>
                <w:rStyle w:val="20"/>
                <w:rFonts w:eastAsia="Times New Roman"/>
                <w:sz w:val="24"/>
                <w:szCs w:val="24"/>
                <w:lang w:eastAsia="uk-UA"/>
              </w:rPr>
              <w:t>збільшення інвестицій на благоустрій, зокрема на утримання пам’яток культури, парків, скверів, тощо;</w:t>
            </w:r>
          </w:p>
          <w:p w14:paraId="1ABB1DBB" w14:textId="77777777" w:rsidR="000053D6" w:rsidRPr="000053D6" w:rsidRDefault="000053D6" w:rsidP="001A5DC1">
            <w:pPr>
              <w:pStyle w:val="21"/>
              <w:numPr>
                <w:ilvl w:val="0"/>
                <w:numId w:val="18"/>
              </w:numPr>
              <w:shd w:val="clear" w:color="auto" w:fill="auto"/>
              <w:tabs>
                <w:tab w:val="left" w:pos="170"/>
                <w:tab w:val="left" w:pos="830"/>
              </w:tabs>
              <w:spacing w:before="0" w:after="0"/>
              <w:ind w:left="170"/>
              <w:jc w:val="left"/>
              <w:rPr>
                <w:rStyle w:val="20"/>
                <w:sz w:val="24"/>
                <w:szCs w:val="24"/>
              </w:rPr>
            </w:pPr>
            <w:r w:rsidRPr="000053D6">
              <w:rPr>
                <w:rStyle w:val="20"/>
                <w:rFonts w:eastAsia="Times New Roman"/>
                <w:sz w:val="24"/>
                <w:szCs w:val="24"/>
                <w:lang w:eastAsia="uk-UA"/>
              </w:rPr>
              <w:t>утримання об’єктів житлово- комунального господарства, соціальної, інженерно-транспортної інфраструктури відповідно до державних норм, стандартів і правил щодо питань благоустрою;</w:t>
            </w:r>
          </w:p>
          <w:p w14:paraId="17705CC9" w14:textId="77777777" w:rsidR="000053D6" w:rsidRPr="000053D6" w:rsidRDefault="000053D6" w:rsidP="001A5DC1">
            <w:pPr>
              <w:pStyle w:val="21"/>
              <w:numPr>
                <w:ilvl w:val="0"/>
                <w:numId w:val="18"/>
              </w:numPr>
              <w:shd w:val="clear" w:color="auto" w:fill="auto"/>
              <w:tabs>
                <w:tab w:val="left" w:pos="170"/>
                <w:tab w:val="left" w:pos="830"/>
              </w:tabs>
              <w:spacing w:before="0" w:after="0"/>
              <w:ind w:left="170"/>
              <w:jc w:val="left"/>
              <w:rPr>
                <w:sz w:val="24"/>
                <w:szCs w:val="24"/>
              </w:rPr>
            </w:pPr>
            <w:r w:rsidRPr="000053D6">
              <w:rPr>
                <w:rStyle w:val="20"/>
                <w:rFonts w:eastAsia="Times New Roman"/>
                <w:sz w:val="24"/>
                <w:szCs w:val="24"/>
                <w:lang w:eastAsia="uk-UA"/>
              </w:rPr>
              <w:t xml:space="preserve">створення умов сталого розвитку </w:t>
            </w:r>
            <w:r w:rsidR="001A5DC1">
              <w:rPr>
                <w:rStyle w:val="20"/>
                <w:rFonts w:eastAsia="Times New Roman"/>
                <w:sz w:val="24"/>
                <w:szCs w:val="24"/>
                <w:lang w:val="uk-UA" w:eastAsia="uk-UA"/>
              </w:rPr>
              <w:t>громади</w:t>
            </w:r>
          </w:p>
        </w:tc>
        <w:tc>
          <w:tcPr>
            <w:tcW w:w="2976" w:type="dxa"/>
            <w:tcBorders>
              <w:top w:val="single" w:sz="4" w:space="0" w:color="auto"/>
              <w:left w:val="single" w:sz="4" w:space="0" w:color="auto"/>
              <w:bottom w:val="single" w:sz="4" w:space="0" w:color="auto"/>
              <w:right w:val="single" w:sz="4" w:space="0" w:color="auto"/>
            </w:tcBorders>
            <w:hideMark/>
          </w:tcPr>
          <w:p w14:paraId="4CA45A4B" w14:textId="77777777" w:rsidR="000053D6" w:rsidRPr="000053D6" w:rsidRDefault="000053D6" w:rsidP="001A5DC1">
            <w:pPr>
              <w:pStyle w:val="21"/>
              <w:numPr>
                <w:ilvl w:val="0"/>
                <w:numId w:val="18"/>
              </w:numPr>
              <w:shd w:val="clear" w:color="auto" w:fill="auto"/>
              <w:spacing w:before="0" w:after="0" w:line="240" w:lineRule="exact"/>
              <w:jc w:val="left"/>
              <w:rPr>
                <w:rStyle w:val="20"/>
                <w:sz w:val="24"/>
                <w:szCs w:val="24"/>
              </w:rPr>
            </w:pPr>
            <w:r w:rsidRPr="000053D6">
              <w:rPr>
                <w:rStyle w:val="20"/>
                <w:rFonts w:eastAsia="Times New Roman"/>
                <w:sz w:val="24"/>
                <w:szCs w:val="24"/>
                <w:lang w:eastAsia="uk-UA"/>
              </w:rPr>
              <w:t>витрати на утримання в належному естетичному стані територій громади</w:t>
            </w:r>
          </w:p>
          <w:p w14:paraId="5828CFD4" w14:textId="77777777" w:rsidR="000053D6" w:rsidRPr="000053D6" w:rsidRDefault="000053D6" w:rsidP="001A5DC1">
            <w:pPr>
              <w:pStyle w:val="21"/>
              <w:numPr>
                <w:ilvl w:val="0"/>
                <w:numId w:val="18"/>
              </w:numPr>
              <w:shd w:val="clear" w:color="auto" w:fill="auto"/>
              <w:spacing w:before="0" w:after="0" w:line="240" w:lineRule="exact"/>
              <w:jc w:val="left"/>
              <w:rPr>
                <w:sz w:val="24"/>
                <w:szCs w:val="24"/>
              </w:rPr>
            </w:pPr>
            <w:r w:rsidRPr="000053D6">
              <w:rPr>
                <w:rStyle w:val="20"/>
                <w:rFonts w:eastAsia="Times New Roman"/>
                <w:sz w:val="24"/>
                <w:szCs w:val="24"/>
                <w:lang w:eastAsia="uk-UA"/>
              </w:rPr>
              <w:t>витрати на розробку документа та його інформаційне супроводження</w:t>
            </w:r>
          </w:p>
        </w:tc>
      </w:tr>
    </w:tbl>
    <w:p w14:paraId="647AE74E" w14:textId="77777777" w:rsidR="000053D6" w:rsidRPr="000053D6" w:rsidRDefault="000053D6" w:rsidP="000053D6">
      <w:pPr>
        <w:pStyle w:val="21"/>
        <w:shd w:val="clear" w:color="auto" w:fill="auto"/>
        <w:spacing w:before="0" w:after="0" w:line="240" w:lineRule="auto"/>
        <w:ind w:firstLine="839"/>
        <w:rPr>
          <w:rFonts w:eastAsia="Arial Unicode MS"/>
          <w:sz w:val="24"/>
          <w:szCs w:val="24"/>
        </w:rPr>
      </w:pPr>
    </w:p>
    <w:p w14:paraId="5A088B47" w14:textId="77777777" w:rsidR="000053D6" w:rsidRPr="000053D6" w:rsidRDefault="000053D6" w:rsidP="000053D6">
      <w:pPr>
        <w:pStyle w:val="21"/>
        <w:shd w:val="clear" w:color="auto" w:fill="auto"/>
        <w:spacing w:before="0" w:after="0" w:line="240" w:lineRule="auto"/>
        <w:ind w:firstLine="840"/>
        <w:rPr>
          <w:rStyle w:val="2"/>
          <w:sz w:val="24"/>
          <w:szCs w:val="24"/>
          <w:lang w:eastAsia="uk-UA"/>
        </w:rPr>
      </w:pPr>
      <w:r w:rsidRPr="000053D6">
        <w:rPr>
          <w:rStyle w:val="2"/>
          <w:sz w:val="24"/>
          <w:szCs w:val="24"/>
          <w:lang w:eastAsia="uk-UA"/>
        </w:rPr>
        <w:t>В проекті регуляторного акту визначені окремі вимоги, виконання яких є життєво необхідними. Вимоги будуть обов’язковими і для громадян і для суб’єктів господарювання. Важливим є те, що суб’єкти господарювання, громадяни в межах чинного законодавства, зможуть на власний розсуд вибирати шляхи утримання в належному стані власних або орендованих земель, прилеглих до них територій, зелених насаджень, об’єктів благоустрою з найменшими фінансовими витратами.</w:t>
      </w:r>
    </w:p>
    <w:p w14:paraId="14D40ADF" w14:textId="77777777" w:rsidR="00EC1321" w:rsidRDefault="00EC1321" w:rsidP="00F41D4A">
      <w:pPr>
        <w:spacing w:after="0"/>
        <w:ind w:firstLine="708"/>
        <w:jc w:val="both"/>
        <w:rPr>
          <w:rFonts w:ascii="Times New Roman" w:hAnsi="Times New Roman" w:cs="Times New Roman"/>
          <w:sz w:val="24"/>
          <w:szCs w:val="24"/>
        </w:rPr>
      </w:pPr>
    </w:p>
    <w:p w14:paraId="25B1CBF4" w14:textId="77777777" w:rsidR="008B3B23" w:rsidRDefault="000053D6" w:rsidP="000053D6">
      <w:pPr>
        <w:pStyle w:val="40"/>
        <w:shd w:val="clear" w:color="auto" w:fill="auto"/>
        <w:tabs>
          <w:tab w:val="left" w:pos="1121"/>
        </w:tabs>
        <w:spacing w:before="0"/>
        <w:ind w:left="720" w:firstLine="0"/>
        <w:rPr>
          <w:rStyle w:val="4"/>
          <w:b/>
          <w:bCs/>
          <w:sz w:val="24"/>
          <w:szCs w:val="24"/>
        </w:rPr>
      </w:pPr>
      <w:r>
        <w:rPr>
          <w:rStyle w:val="4"/>
          <w:b/>
          <w:bCs/>
          <w:sz w:val="24"/>
          <w:szCs w:val="24"/>
          <w:lang w:val="en-US" w:eastAsia="uk-UA"/>
        </w:rPr>
        <w:t>VI</w:t>
      </w:r>
      <w:r w:rsidRPr="000053D6">
        <w:rPr>
          <w:rStyle w:val="4"/>
          <w:b/>
          <w:bCs/>
          <w:sz w:val="24"/>
          <w:szCs w:val="24"/>
          <w:lang w:eastAsia="uk-UA"/>
        </w:rPr>
        <w:t>.</w:t>
      </w:r>
      <w:r w:rsidR="00B12692" w:rsidRPr="008B3B23">
        <w:rPr>
          <w:rStyle w:val="4"/>
          <w:b/>
          <w:bCs/>
          <w:sz w:val="24"/>
          <w:szCs w:val="24"/>
          <w:lang w:eastAsia="uk-UA"/>
        </w:rPr>
        <w:t>Оцінка виконання вимог регуляторного акта залежно від ресурсів, якими</w:t>
      </w:r>
    </w:p>
    <w:p w14:paraId="30EA194C" w14:textId="77777777" w:rsidR="00B12692" w:rsidRPr="008B3B23" w:rsidRDefault="00B12692" w:rsidP="008B3B23">
      <w:pPr>
        <w:pStyle w:val="40"/>
        <w:shd w:val="clear" w:color="auto" w:fill="auto"/>
        <w:tabs>
          <w:tab w:val="left" w:pos="1121"/>
        </w:tabs>
        <w:spacing w:before="0"/>
        <w:ind w:left="740" w:firstLine="0"/>
        <w:rPr>
          <w:rStyle w:val="4"/>
          <w:b/>
          <w:bCs/>
          <w:sz w:val="24"/>
          <w:szCs w:val="24"/>
        </w:rPr>
      </w:pPr>
      <w:r w:rsidRPr="008B3B23">
        <w:rPr>
          <w:rStyle w:val="4"/>
          <w:b/>
          <w:bCs/>
          <w:sz w:val="24"/>
          <w:szCs w:val="24"/>
          <w:lang w:eastAsia="uk-UA"/>
        </w:rPr>
        <w:t>розпоряджаються органи виконавчої влади чи місцевого самоврядування, фізичні та юридичні особи, які повинні проваджувати або виконувати ці вимоги</w:t>
      </w:r>
    </w:p>
    <w:p w14:paraId="1FD9414B" w14:textId="77777777" w:rsidR="00B12692" w:rsidRPr="00B12692" w:rsidRDefault="00B12692" w:rsidP="00B12692">
      <w:pPr>
        <w:pStyle w:val="40"/>
        <w:shd w:val="clear" w:color="auto" w:fill="auto"/>
        <w:tabs>
          <w:tab w:val="left" w:pos="1121"/>
        </w:tabs>
        <w:spacing w:before="0"/>
        <w:ind w:left="1080" w:firstLine="0"/>
        <w:rPr>
          <w:rStyle w:val="4"/>
          <w:b/>
          <w:bCs/>
          <w:i/>
          <w:iCs/>
          <w:sz w:val="24"/>
          <w:szCs w:val="24"/>
        </w:rPr>
      </w:pPr>
    </w:p>
    <w:p w14:paraId="6CAA9510" w14:textId="77777777" w:rsidR="00B12692" w:rsidRPr="00B12692" w:rsidRDefault="00B12692" w:rsidP="00B12692">
      <w:pPr>
        <w:pStyle w:val="21"/>
        <w:shd w:val="clear" w:color="auto" w:fill="auto"/>
        <w:tabs>
          <w:tab w:val="left" w:pos="460"/>
        </w:tabs>
        <w:spacing w:before="0" w:after="0" w:line="240" w:lineRule="auto"/>
        <w:ind w:firstLine="851"/>
        <w:rPr>
          <w:sz w:val="24"/>
          <w:szCs w:val="24"/>
        </w:rPr>
      </w:pPr>
      <w:r w:rsidRPr="00B12692">
        <w:rPr>
          <w:sz w:val="24"/>
          <w:szCs w:val="24"/>
        </w:rPr>
        <w:t xml:space="preserve">За вище наведеними даними, питома вага суб’єктів малого підприємництва, що підпадають під регулювання, становить більш </w:t>
      </w:r>
      <w:r w:rsidRPr="00064164">
        <w:rPr>
          <w:sz w:val="24"/>
          <w:szCs w:val="24"/>
        </w:rPr>
        <w:t>10%</w:t>
      </w:r>
      <w:r w:rsidRPr="00B12692">
        <w:rPr>
          <w:sz w:val="24"/>
          <w:szCs w:val="24"/>
        </w:rPr>
        <w:t xml:space="preserve"> в загальному обсязі усіх суб’єктів господарювання, на яких справляє вплив дане рішення, тому даний аналіз регуляторного впливу передбачає проведення Тесту малого підприємництва </w:t>
      </w:r>
      <w:r w:rsidRPr="00B12692">
        <w:rPr>
          <w:b/>
          <w:sz w:val="24"/>
          <w:szCs w:val="24"/>
        </w:rPr>
        <w:t>(додаток 1)</w:t>
      </w:r>
      <w:r w:rsidRPr="00B12692">
        <w:rPr>
          <w:sz w:val="24"/>
          <w:szCs w:val="24"/>
        </w:rPr>
        <w:t>, в якому провадиться розрахунок витрат органів виконавчої влади та органів місцевого самоврядування на запровадження державного регулювання. Розрахунок витрат на виконання вимог регуляторного акта для органів виконавчої влади та органів місцевого самоврядування в такому випадку окремо не розраховуємо.</w:t>
      </w:r>
    </w:p>
    <w:p w14:paraId="67257734" w14:textId="27D0C567" w:rsidR="00B12692" w:rsidRPr="00B12692" w:rsidRDefault="00B12692" w:rsidP="00B12692">
      <w:pPr>
        <w:pStyle w:val="a3"/>
        <w:shd w:val="clear" w:color="auto" w:fill="FFFFFF"/>
        <w:ind w:firstLine="851"/>
        <w:jc w:val="both"/>
        <w:rPr>
          <w:rFonts w:ascii="Times New Roman" w:hAnsi="Times New Roman" w:cs="Times New Roman"/>
          <w:b/>
          <w:sz w:val="24"/>
          <w:szCs w:val="24"/>
        </w:rPr>
      </w:pPr>
      <w:r w:rsidRPr="00B12692">
        <w:rPr>
          <w:rFonts w:ascii="Times New Roman" w:hAnsi="Times New Roman" w:cs="Times New Roman"/>
          <w:sz w:val="24"/>
          <w:szCs w:val="24"/>
        </w:rPr>
        <w:t xml:space="preserve">Враховуючи те, під регулювання підпадають інші суб’єкти господарювання, а саме представники великого та середнього підприємництва – великі та середні підприємства міста. </w:t>
      </w:r>
      <w:bookmarkStart w:id="1" w:name="_Hlk72154364"/>
      <w:r w:rsidRPr="00B12692">
        <w:rPr>
          <w:rFonts w:ascii="Times New Roman" w:hAnsi="Times New Roman" w:cs="Times New Roman"/>
          <w:sz w:val="24"/>
          <w:szCs w:val="24"/>
        </w:rPr>
        <w:t xml:space="preserve">Питома вага таких суб’єктів господарювання у загальній структурі суб’єктів господарювання, що підпадають під дію регуляторного акта, становить </w:t>
      </w:r>
      <w:r w:rsidRPr="00B844D0">
        <w:rPr>
          <w:rFonts w:ascii="Times New Roman" w:hAnsi="Times New Roman" w:cs="Times New Roman"/>
          <w:sz w:val="24"/>
          <w:szCs w:val="24"/>
        </w:rPr>
        <w:t>0,7</w:t>
      </w:r>
      <w:r w:rsidR="00B844D0">
        <w:rPr>
          <w:rFonts w:ascii="Times New Roman" w:hAnsi="Times New Roman" w:cs="Times New Roman"/>
          <w:sz w:val="24"/>
          <w:szCs w:val="24"/>
          <w:lang w:val="uk-UA"/>
        </w:rPr>
        <w:t>4</w:t>
      </w:r>
      <w:r w:rsidRPr="00B844D0">
        <w:rPr>
          <w:rFonts w:ascii="Times New Roman" w:hAnsi="Times New Roman" w:cs="Times New Roman"/>
          <w:sz w:val="24"/>
          <w:szCs w:val="24"/>
        </w:rPr>
        <w:t xml:space="preserve"> %,</w:t>
      </w:r>
      <w:r w:rsidRPr="00B12692">
        <w:rPr>
          <w:rFonts w:ascii="Times New Roman" w:hAnsi="Times New Roman" w:cs="Times New Roman"/>
          <w:color w:val="FF0000"/>
          <w:sz w:val="24"/>
          <w:szCs w:val="24"/>
        </w:rPr>
        <w:t xml:space="preserve"> </w:t>
      </w:r>
      <w:r w:rsidRPr="00B12692">
        <w:rPr>
          <w:rFonts w:ascii="Times New Roman" w:hAnsi="Times New Roman" w:cs="Times New Roman"/>
          <w:sz w:val="24"/>
          <w:szCs w:val="24"/>
        </w:rPr>
        <w:t xml:space="preserve">у тому числі великих – </w:t>
      </w:r>
      <w:r w:rsidR="00B844D0">
        <w:rPr>
          <w:rFonts w:ascii="Times New Roman" w:hAnsi="Times New Roman" w:cs="Times New Roman"/>
          <w:sz w:val="24"/>
          <w:szCs w:val="24"/>
          <w:lang w:val="uk-UA"/>
        </w:rPr>
        <w:t>3</w:t>
      </w:r>
      <w:r w:rsidRPr="00B12692">
        <w:rPr>
          <w:rFonts w:ascii="Times New Roman" w:hAnsi="Times New Roman" w:cs="Times New Roman"/>
          <w:sz w:val="24"/>
          <w:szCs w:val="24"/>
        </w:rPr>
        <w:t xml:space="preserve"> підприємств</w:t>
      </w:r>
      <w:r w:rsidR="00B844D0">
        <w:rPr>
          <w:rFonts w:ascii="Times New Roman" w:hAnsi="Times New Roman" w:cs="Times New Roman"/>
          <w:sz w:val="24"/>
          <w:szCs w:val="24"/>
          <w:lang w:val="uk-UA"/>
        </w:rPr>
        <w:t>а</w:t>
      </w:r>
      <w:r w:rsidRPr="00B12692">
        <w:rPr>
          <w:rFonts w:ascii="Times New Roman" w:hAnsi="Times New Roman" w:cs="Times New Roman"/>
          <w:sz w:val="24"/>
          <w:szCs w:val="24"/>
        </w:rPr>
        <w:t xml:space="preserve"> </w:t>
      </w:r>
      <w:r w:rsidR="00B844D0">
        <w:rPr>
          <w:rFonts w:ascii="Times New Roman" w:hAnsi="Times New Roman" w:cs="Times New Roman"/>
          <w:sz w:val="24"/>
          <w:szCs w:val="24"/>
          <w:lang w:val="uk-UA"/>
        </w:rPr>
        <w:t>(0,07%),</w:t>
      </w:r>
      <w:r w:rsidRPr="00B12692">
        <w:rPr>
          <w:rFonts w:ascii="Times New Roman" w:hAnsi="Times New Roman" w:cs="Times New Roman"/>
          <w:color w:val="FF0000"/>
          <w:sz w:val="24"/>
          <w:szCs w:val="24"/>
        </w:rPr>
        <w:t xml:space="preserve"> </w:t>
      </w:r>
      <w:r w:rsidRPr="00B12692">
        <w:rPr>
          <w:rFonts w:ascii="Times New Roman" w:hAnsi="Times New Roman" w:cs="Times New Roman"/>
          <w:sz w:val="24"/>
          <w:szCs w:val="24"/>
        </w:rPr>
        <w:t xml:space="preserve">середніх – </w:t>
      </w:r>
      <w:r w:rsidR="00B844D0">
        <w:rPr>
          <w:rFonts w:ascii="Times New Roman" w:hAnsi="Times New Roman" w:cs="Times New Roman"/>
          <w:sz w:val="24"/>
          <w:szCs w:val="24"/>
          <w:lang w:val="uk-UA"/>
        </w:rPr>
        <w:t>30</w:t>
      </w:r>
      <w:r w:rsidRPr="00B12692">
        <w:rPr>
          <w:rFonts w:ascii="Times New Roman" w:hAnsi="Times New Roman" w:cs="Times New Roman"/>
          <w:sz w:val="24"/>
          <w:szCs w:val="24"/>
        </w:rPr>
        <w:t xml:space="preserve"> підприємств </w:t>
      </w:r>
      <w:r w:rsidRPr="00B844D0">
        <w:rPr>
          <w:rFonts w:ascii="Times New Roman" w:hAnsi="Times New Roman" w:cs="Times New Roman"/>
          <w:sz w:val="24"/>
          <w:szCs w:val="24"/>
        </w:rPr>
        <w:t>(0,</w:t>
      </w:r>
      <w:r w:rsidR="00B844D0">
        <w:rPr>
          <w:rFonts w:ascii="Times New Roman" w:hAnsi="Times New Roman" w:cs="Times New Roman"/>
          <w:sz w:val="24"/>
          <w:szCs w:val="24"/>
          <w:lang w:val="uk-UA"/>
        </w:rPr>
        <w:t>67</w:t>
      </w:r>
      <w:r w:rsidRPr="00B844D0">
        <w:rPr>
          <w:rFonts w:ascii="Times New Roman" w:hAnsi="Times New Roman" w:cs="Times New Roman"/>
          <w:sz w:val="24"/>
          <w:szCs w:val="24"/>
        </w:rPr>
        <w:t>%),</w:t>
      </w:r>
      <w:r w:rsidRPr="00B12692">
        <w:rPr>
          <w:rFonts w:ascii="Times New Roman" w:hAnsi="Times New Roman" w:cs="Times New Roman"/>
          <w:color w:val="FF0000"/>
          <w:sz w:val="24"/>
          <w:szCs w:val="24"/>
        </w:rPr>
        <w:t xml:space="preserve"> </w:t>
      </w:r>
      <w:r w:rsidRPr="00B12692">
        <w:rPr>
          <w:rFonts w:ascii="Times New Roman" w:hAnsi="Times New Roman" w:cs="Times New Roman"/>
          <w:sz w:val="24"/>
          <w:szCs w:val="24"/>
        </w:rPr>
        <w:t xml:space="preserve">даний аналіз регуляторного впливу включає розрахунок витрат на одного суб’єкта господарювання великого і середнього підприємництва, які виникають внаслідок дії регуляторного акта </w:t>
      </w:r>
      <w:bookmarkEnd w:id="1"/>
      <w:r w:rsidRPr="00B12692">
        <w:rPr>
          <w:rFonts w:ascii="Times New Roman" w:hAnsi="Times New Roman" w:cs="Times New Roman"/>
          <w:b/>
          <w:sz w:val="24"/>
          <w:szCs w:val="24"/>
        </w:rPr>
        <w:t>(додаток 2).</w:t>
      </w:r>
    </w:p>
    <w:p w14:paraId="235AF16A" w14:textId="77777777" w:rsidR="00B12692" w:rsidRPr="00B12692" w:rsidRDefault="00B12692" w:rsidP="00B12692">
      <w:pPr>
        <w:pStyle w:val="40"/>
        <w:shd w:val="clear" w:color="auto" w:fill="auto"/>
        <w:tabs>
          <w:tab w:val="left" w:pos="1055"/>
        </w:tabs>
        <w:spacing w:before="0"/>
        <w:rPr>
          <w:rStyle w:val="4"/>
          <w:b/>
          <w:bCs/>
          <w:sz w:val="24"/>
          <w:szCs w:val="24"/>
        </w:rPr>
      </w:pPr>
      <w:r>
        <w:rPr>
          <w:rStyle w:val="4"/>
          <w:b/>
          <w:bCs/>
          <w:sz w:val="24"/>
          <w:szCs w:val="24"/>
          <w:lang w:val="en-US" w:eastAsia="uk-UA"/>
        </w:rPr>
        <w:t>VII</w:t>
      </w:r>
      <w:r w:rsidRPr="00B12692">
        <w:rPr>
          <w:rStyle w:val="4"/>
          <w:b/>
          <w:bCs/>
          <w:sz w:val="24"/>
          <w:szCs w:val="24"/>
          <w:lang w:eastAsia="uk-UA"/>
        </w:rPr>
        <w:t xml:space="preserve">.Обгрунтування запропонованого строку чинності </w:t>
      </w:r>
      <w:r>
        <w:rPr>
          <w:rStyle w:val="4"/>
          <w:b/>
          <w:bCs/>
          <w:sz w:val="24"/>
          <w:szCs w:val="24"/>
          <w:lang w:val="uk-UA" w:eastAsia="uk-UA"/>
        </w:rPr>
        <w:t xml:space="preserve">дії </w:t>
      </w:r>
      <w:r w:rsidRPr="00B12692">
        <w:rPr>
          <w:rStyle w:val="4"/>
          <w:b/>
          <w:bCs/>
          <w:sz w:val="24"/>
          <w:szCs w:val="24"/>
          <w:lang w:eastAsia="uk-UA"/>
        </w:rPr>
        <w:t>регуляторного акта</w:t>
      </w:r>
    </w:p>
    <w:p w14:paraId="72EC3C15" w14:textId="77777777" w:rsidR="00B12692" w:rsidRPr="00B12692" w:rsidRDefault="00B12692" w:rsidP="00B12692">
      <w:pPr>
        <w:pStyle w:val="40"/>
        <w:shd w:val="clear" w:color="auto" w:fill="auto"/>
        <w:tabs>
          <w:tab w:val="left" w:pos="1055"/>
        </w:tabs>
        <w:spacing w:before="0"/>
        <w:ind w:firstLine="0"/>
        <w:rPr>
          <w:sz w:val="24"/>
          <w:szCs w:val="24"/>
        </w:rPr>
      </w:pPr>
    </w:p>
    <w:p w14:paraId="6BC9E3E4" w14:textId="6F619A5A" w:rsidR="00B12692" w:rsidRPr="00B12692" w:rsidRDefault="00B12692" w:rsidP="00B12692">
      <w:pPr>
        <w:pStyle w:val="21"/>
        <w:shd w:val="clear" w:color="auto" w:fill="auto"/>
        <w:spacing w:before="0" w:after="0"/>
        <w:ind w:firstLine="760"/>
        <w:rPr>
          <w:rStyle w:val="2"/>
          <w:sz w:val="24"/>
          <w:szCs w:val="24"/>
          <w:lang w:eastAsia="uk-UA"/>
        </w:rPr>
      </w:pPr>
      <w:r w:rsidRPr="00B12692">
        <w:rPr>
          <w:rStyle w:val="2"/>
          <w:sz w:val="24"/>
          <w:szCs w:val="24"/>
          <w:lang w:eastAsia="uk-UA"/>
        </w:rPr>
        <w:t xml:space="preserve">Термін дії запропонованого регуляторного акта встановлюється </w:t>
      </w:r>
      <w:r w:rsidRPr="00B12692">
        <w:rPr>
          <w:rStyle w:val="22"/>
          <w:b w:val="0"/>
          <w:sz w:val="24"/>
          <w:szCs w:val="24"/>
          <w:lang w:eastAsia="uk-UA"/>
        </w:rPr>
        <w:t>на необмежений термін,</w:t>
      </w:r>
      <w:r w:rsidRPr="00B12692">
        <w:rPr>
          <w:rStyle w:val="22"/>
          <w:sz w:val="24"/>
          <w:szCs w:val="24"/>
          <w:lang w:eastAsia="uk-UA"/>
        </w:rPr>
        <w:t xml:space="preserve"> </w:t>
      </w:r>
      <w:r w:rsidRPr="00B12692">
        <w:rPr>
          <w:rStyle w:val="2"/>
          <w:sz w:val="24"/>
          <w:szCs w:val="24"/>
          <w:lang w:eastAsia="uk-UA"/>
        </w:rPr>
        <w:t>тому що для наведення належного порядку та покращення санітарного стану тери</w:t>
      </w:r>
      <w:r>
        <w:rPr>
          <w:rStyle w:val="2"/>
          <w:sz w:val="24"/>
          <w:szCs w:val="24"/>
          <w:lang w:val="uk-UA" w:eastAsia="uk-UA"/>
        </w:rPr>
        <w:t>торі</w:t>
      </w:r>
      <w:r w:rsidR="00DE75F5">
        <w:rPr>
          <w:rStyle w:val="2"/>
          <w:sz w:val="24"/>
          <w:szCs w:val="24"/>
          <w:lang w:val="uk-UA" w:eastAsia="uk-UA"/>
        </w:rPr>
        <w:t>й</w:t>
      </w:r>
      <w:r>
        <w:rPr>
          <w:rStyle w:val="2"/>
          <w:sz w:val="24"/>
          <w:szCs w:val="24"/>
          <w:lang w:val="uk-UA" w:eastAsia="uk-UA"/>
        </w:rPr>
        <w:t xml:space="preserve"> Горішньоплавнівської МТГ</w:t>
      </w:r>
      <w:r w:rsidRPr="00B12692">
        <w:rPr>
          <w:rStyle w:val="2"/>
          <w:sz w:val="24"/>
          <w:szCs w:val="24"/>
          <w:lang w:eastAsia="uk-UA"/>
        </w:rPr>
        <w:t xml:space="preserve"> заходи з благоустрою повинні виконуватись систематично як суб’єктами підприємницької діяльності, так і мешканцями міста.</w:t>
      </w:r>
    </w:p>
    <w:p w14:paraId="3B38A22E" w14:textId="77777777" w:rsidR="00B12692" w:rsidRPr="00B12692" w:rsidRDefault="00B12692" w:rsidP="00B12692">
      <w:pPr>
        <w:pStyle w:val="21"/>
        <w:shd w:val="clear" w:color="auto" w:fill="auto"/>
        <w:spacing w:before="0" w:after="0"/>
        <w:ind w:firstLine="760"/>
        <w:rPr>
          <w:sz w:val="24"/>
          <w:szCs w:val="24"/>
        </w:rPr>
      </w:pPr>
    </w:p>
    <w:p w14:paraId="06B29E66" w14:textId="77777777" w:rsidR="00B12692" w:rsidRPr="00B12692" w:rsidRDefault="00B12692" w:rsidP="00B12692">
      <w:pPr>
        <w:pStyle w:val="21"/>
        <w:shd w:val="clear" w:color="auto" w:fill="auto"/>
        <w:spacing w:before="0"/>
        <w:ind w:firstLine="760"/>
        <w:rPr>
          <w:sz w:val="24"/>
          <w:szCs w:val="24"/>
          <w:lang w:eastAsia="uk-UA"/>
        </w:rPr>
      </w:pPr>
      <w:r w:rsidRPr="00B12692">
        <w:rPr>
          <w:rStyle w:val="2"/>
          <w:sz w:val="24"/>
          <w:szCs w:val="24"/>
          <w:lang w:eastAsia="uk-UA"/>
        </w:rPr>
        <w:t xml:space="preserve">При виникненні змін у чинному законодавстві, які можуть вплинути на дію запропонованого регуляторного акта, а також за підсумками відстеження його результативності, до </w:t>
      </w:r>
      <w:proofErr w:type="gramStart"/>
      <w:r w:rsidRPr="00B12692">
        <w:rPr>
          <w:rStyle w:val="2"/>
          <w:sz w:val="24"/>
          <w:szCs w:val="24"/>
          <w:lang w:eastAsia="uk-UA"/>
        </w:rPr>
        <w:t>діючих</w:t>
      </w:r>
      <w:r w:rsidR="009C7C39">
        <w:rPr>
          <w:rStyle w:val="2"/>
          <w:sz w:val="24"/>
          <w:szCs w:val="24"/>
          <w:lang w:val="uk-UA" w:eastAsia="uk-UA"/>
        </w:rPr>
        <w:t xml:space="preserve"> </w:t>
      </w:r>
      <w:r w:rsidRPr="00B12692">
        <w:rPr>
          <w:rStyle w:val="2"/>
          <w:sz w:val="24"/>
          <w:szCs w:val="24"/>
          <w:lang w:eastAsia="uk-UA"/>
        </w:rPr>
        <w:t>Правил</w:t>
      </w:r>
      <w:proofErr w:type="gramEnd"/>
      <w:r w:rsidRPr="00B12692">
        <w:rPr>
          <w:rStyle w:val="2"/>
          <w:sz w:val="24"/>
          <w:szCs w:val="24"/>
          <w:lang w:eastAsia="uk-UA"/>
        </w:rPr>
        <w:t xml:space="preserve"> можуть вноситись відповідні корегування.</w:t>
      </w:r>
    </w:p>
    <w:p w14:paraId="0D7360CF" w14:textId="77777777" w:rsidR="00BB405B" w:rsidRDefault="00BB405B" w:rsidP="00BB405B">
      <w:pPr>
        <w:pStyle w:val="40"/>
        <w:numPr>
          <w:ilvl w:val="0"/>
          <w:numId w:val="19"/>
        </w:numPr>
        <w:shd w:val="clear" w:color="auto" w:fill="auto"/>
        <w:tabs>
          <w:tab w:val="left" w:pos="1074"/>
        </w:tabs>
        <w:spacing w:before="0"/>
        <w:rPr>
          <w:rStyle w:val="4"/>
          <w:b/>
          <w:bCs/>
          <w:sz w:val="24"/>
          <w:szCs w:val="24"/>
        </w:rPr>
      </w:pPr>
      <w:bookmarkStart w:id="2" w:name="_Hlk72154609"/>
      <w:r w:rsidRPr="00BB405B">
        <w:rPr>
          <w:rStyle w:val="4"/>
          <w:b/>
          <w:bCs/>
          <w:sz w:val="24"/>
          <w:szCs w:val="24"/>
          <w:lang w:eastAsia="uk-UA"/>
        </w:rPr>
        <w:lastRenderedPageBreak/>
        <w:t>Визначення показників результативності регуляторного акта</w:t>
      </w:r>
    </w:p>
    <w:p w14:paraId="08A53399" w14:textId="43215CE0" w:rsidR="00BB405B" w:rsidRPr="00BB405B" w:rsidRDefault="00BB405B" w:rsidP="00BB405B">
      <w:pPr>
        <w:pStyle w:val="21"/>
        <w:shd w:val="clear" w:color="auto" w:fill="auto"/>
        <w:spacing w:before="0" w:after="0"/>
        <w:ind w:firstLine="851"/>
        <w:rPr>
          <w:sz w:val="24"/>
          <w:szCs w:val="24"/>
        </w:rPr>
      </w:pPr>
      <w:r w:rsidRPr="00BB405B">
        <w:rPr>
          <w:rStyle w:val="2"/>
          <w:sz w:val="24"/>
          <w:szCs w:val="24"/>
          <w:lang w:eastAsia="uk-UA"/>
        </w:rPr>
        <w:t>Прогнозне значення показників результативності регуляторного акта базуються на таких показниках:</w:t>
      </w:r>
    </w:p>
    <w:tbl>
      <w:tblPr>
        <w:tblW w:w="9473" w:type="dxa"/>
        <w:jc w:val="center"/>
        <w:tblLayout w:type="fixed"/>
        <w:tblLook w:val="04A0" w:firstRow="1" w:lastRow="0" w:firstColumn="1" w:lastColumn="0" w:noHBand="0" w:noVBand="1"/>
      </w:tblPr>
      <w:tblGrid>
        <w:gridCol w:w="4312"/>
        <w:gridCol w:w="850"/>
        <w:gridCol w:w="851"/>
        <w:gridCol w:w="992"/>
        <w:gridCol w:w="2468"/>
      </w:tblGrid>
      <w:tr w:rsidR="00BB405B" w:rsidRPr="00BB405B" w14:paraId="1AA0CD7B" w14:textId="77777777" w:rsidTr="00962B03">
        <w:trPr>
          <w:trHeight w:val="276"/>
          <w:jc w:val="center"/>
        </w:trPr>
        <w:tc>
          <w:tcPr>
            <w:tcW w:w="4312" w:type="dxa"/>
            <w:vMerge w:val="restart"/>
            <w:tcBorders>
              <w:top w:val="single" w:sz="4" w:space="0" w:color="000000"/>
              <w:left w:val="single" w:sz="4" w:space="0" w:color="000000"/>
              <w:bottom w:val="single" w:sz="4" w:space="0" w:color="000000"/>
              <w:right w:val="nil"/>
            </w:tcBorders>
            <w:hideMark/>
          </w:tcPr>
          <w:p w14:paraId="44B91E3E" w14:textId="77777777" w:rsidR="00BB405B" w:rsidRPr="00BB405B" w:rsidRDefault="00BB405B" w:rsidP="00BB405B">
            <w:pPr>
              <w:snapToGrid w:val="0"/>
              <w:jc w:val="center"/>
              <w:rPr>
                <w:rFonts w:ascii="Times New Roman" w:hAnsi="Times New Roman" w:cs="Times New Roman"/>
                <w:i/>
                <w:sz w:val="24"/>
                <w:szCs w:val="24"/>
              </w:rPr>
            </w:pPr>
            <w:r w:rsidRPr="00BB405B">
              <w:rPr>
                <w:rFonts w:ascii="Times New Roman" w:hAnsi="Times New Roman" w:cs="Times New Roman"/>
                <w:i/>
                <w:sz w:val="24"/>
                <w:szCs w:val="24"/>
              </w:rPr>
              <w:t>Показники результативності</w:t>
            </w:r>
          </w:p>
        </w:tc>
        <w:tc>
          <w:tcPr>
            <w:tcW w:w="850" w:type="dxa"/>
            <w:tcBorders>
              <w:top w:val="single" w:sz="4" w:space="0" w:color="000000"/>
              <w:left w:val="single" w:sz="4" w:space="0" w:color="000000"/>
              <w:bottom w:val="single" w:sz="4" w:space="0" w:color="000000"/>
              <w:right w:val="nil"/>
            </w:tcBorders>
            <w:hideMark/>
          </w:tcPr>
          <w:p w14:paraId="0CCA0A11" w14:textId="77777777" w:rsidR="00BB405B" w:rsidRPr="00BB405B" w:rsidRDefault="00BB405B" w:rsidP="00BB405B">
            <w:pPr>
              <w:snapToGrid w:val="0"/>
              <w:spacing w:after="0"/>
              <w:jc w:val="center"/>
              <w:rPr>
                <w:rFonts w:ascii="Times New Roman" w:hAnsi="Times New Roman" w:cs="Times New Roman"/>
                <w:i/>
                <w:sz w:val="24"/>
                <w:szCs w:val="24"/>
              </w:rPr>
            </w:pPr>
            <w:r w:rsidRPr="00BB405B">
              <w:rPr>
                <w:rFonts w:ascii="Times New Roman" w:hAnsi="Times New Roman" w:cs="Times New Roman"/>
                <w:i/>
                <w:sz w:val="24"/>
                <w:szCs w:val="24"/>
              </w:rPr>
              <w:t>Базове відстеження</w:t>
            </w:r>
          </w:p>
        </w:tc>
        <w:tc>
          <w:tcPr>
            <w:tcW w:w="1843" w:type="dxa"/>
            <w:gridSpan w:val="2"/>
            <w:tcBorders>
              <w:top w:val="single" w:sz="4" w:space="0" w:color="000000"/>
              <w:left w:val="single" w:sz="4" w:space="0" w:color="000000"/>
              <w:bottom w:val="single" w:sz="4" w:space="0" w:color="000000"/>
              <w:right w:val="nil"/>
            </w:tcBorders>
            <w:hideMark/>
          </w:tcPr>
          <w:p w14:paraId="3DF0E3FA" w14:textId="77777777" w:rsidR="00BB405B" w:rsidRPr="00BB405B" w:rsidRDefault="00BB405B" w:rsidP="00BB405B">
            <w:pPr>
              <w:snapToGrid w:val="0"/>
              <w:spacing w:after="0"/>
              <w:jc w:val="center"/>
              <w:rPr>
                <w:rFonts w:ascii="Times New Roman" w:hAnsi="Times New Roman" w:cs="Times New Roman"/>
                <w:i/>
                <w:sz w:val="24"/>
                <w:szCs w:val="24"/>
              </w:rPr>
            </w:pPr>
            <w:r w:rsidRPr="00BB405B">
              <w:rPr>
                <w:rFonts w:ascii="Times New Roman" w:hAnsi="Times New Roman" w:cs="Times New Roman"/>
                <w:i/>
                <w:sz w:val="24"/>
                <w:szCs w:val="24"/>
              </w:rPr>
              <w:t>Повторне</w:t>
            </w:r>
          </w:p>
          <w:p w14:paraId="5D66B154" w14:textId="77777777" w:rsidR="00BB405B" w:rsidRPr="00BB405B" w:rsidRDefault="00BB405B" w:rsidP="00BB405B">
            <w:pPr>
              <w:snapToGrid w:val="0"/>
              <w:spacing w:after="0"/>
              <w:jc w:val="center"/>
              <w:rPr>
                <w:rFonts w:ascii="Times New Roman" w:hAnsi="Times New Roman" w:cs="Times New Roman"/>
                <w:i/>
                <w:sz w:val="24"/>
                <w:szCs w:val="24"/>
              </w:rPr>
            </w:pPr>
            <w:r w:rsidRPr="00BB405B">
              <w:rPr>
                <w:rFonts w:ascii="Times New Roman" w:hAnsi="Times New Roman" w:cs="Times New Roman"/>
                <w:i/>
                <w:sz w:val="24"/>
                <w:szCs w:val="24"/>
              </w:rPr>
              <w:t>відстеження</w:t>
            </w:r>
          </w:p>
        </w:tc>
        <w:tc>
          <w:tcPr>
            <w:tcW w:w="2468" w:type="dxa"/>
            <w:tcBorders>
              <w:top w:val="single" w:sz="4" w:space="0" w:color="000000"/>
              <w:left w:val="single" w:sz="4" w:space="0" w:color="000000"/>
              <w:bottom w:val="single" w:sz="4" w:space="0" w:color="000000"/>
              <w:right w:val="single" w:sz="4" w:space="0" w:color="000000"/>
            </w:tcBorders>
            <w:hideMark/>
          </w:tcPr>
          <w:p w14:paraId="47ADD69B" w14:textId="77777777" w:rsidR="00BB405B" w:rsidRPr="00BB405B" w:rsidRDefault="00BB405B" w:rsidP="00BB405B">
            <w:pPr>
              <w:snapToGrid w:val="0"/>
              <w:spacing w:after="0"/>
              <w:jc w:val="center"/>
              <w:rPr>
                <w:rFonts w:ascii="Times New Roman" w:hAnsi="Times New Roman" w:cs="Times New Roman"/>
                <w:i/>
                <w:sz w:val="24"/>
                <w:szCs w:val="24"/>
              </w:rPr>
            </w:pPr>
            <w:r w:rsidRPr="00BB405B">
              <w:rPr>
                <w:rFonts w:ascii="Times New Roman" w:hAnsi="Times New Roman" w:cs="Times New Roman"/>
                <w:i/>
                <w:sz w:val="24"/>
                <w:szCs w:val="24"/>
              </w:rPr>
              <w:t>Періодичне</w:t>
            </w:r>
          </w:p>
          <w:p w14:paraId="730ED225" w14:textId="77777777" w:rsidR="00BB405B" w:rsidRPr="00BB405B" w:rsidRDefault="00BB405B" w:rsidP="00BB405B">
            <w:pPr>
              <w:snapToGrid w:val="0"/>
              <w:spacing w:after="0"/>
              <w:jc w:val="center"/>
              <w:rPr>
                <w:rFonts w:ascii="Times New Roman" w:hAnsi="Times New Roman" w:cs="Times New Roman"/>
                <w:i/>
                <w:sz w:val="24"/>
                <w:szCs w:val="24"/>
              </w:rPr>
            </w:pPr>
            <w:r w:rsidRPr="00BB405B">
              <w:rPr>
                <w:rFonts w:ascii="Times New Roman" w:hAnsi="Times New Roman" w:cs="Times New Roman"/>
                <w:i/>
                <w:sz w:val="24"/>
                <w:szCs w:val="24"/>
              </w:rPr>
              <w:t>відстеження</w:t>
            </w:r>
          </w:p>
        </w:tc>
      </w:tr>
      <w:tr w:rsidR="00962B03" w:rsidRPr="00BB405B" w14:paraId="5DD79DF0" w14:textId="77777777" w:rsidTr="00962B03">
        <w:trPr>
          <w:trHeight w:val="1168"/>
          <w:jc w:val="center"/>
        </w:trPr>
        <w:tc>
          <w:tcPr>
            <w:tcW w:w="4312" w:type="dxa"/>
            <w:vMerge/>
            <w:tcBorders>
              <w:top w:val="single" w:sz="4" w:space="0" w:color="000000"/>
              <w:left w:val="single" w:sz="4" w:space="0" w:color="000000"/>
              <w:bottom w:val="single" w:sz="4" w:space="0" w:color="000000"/>
              <w:right w:val="nil"/>
            </w:tcBorders>
            <w:vAlign w:val="center"/>
            <w:hideMark/>
          </w:tcPr>
          <w:p w14:paraId="25F79ADD" w14:textId="77777777" w:rsidR="00BB405B" w:rsidRPr="00BB405B" w:rsidRDefault="00BB405B" w:rsidP="00BB405B">
            <w:pPr>
              <w:jc w:val="center"/>
              <w:rPr>
                <w:rFonts w:ascii="Times New Roman" w:hAnsi="Times New Roman" w:cs="Times New Roman"/>
                <w:i/>
                <w:sz w:val="24"/>
                <w:szCs w:val="24"/>
                <w:lang w:val="uk-UA" w:eastAsia="uk-UA"/>
              </w:rPr>
            </w:pPr>
          </w:p>
        </w:tc>
        <w:tc>
          <w:tcPr>
            <w:tcW w:w="850" w:type="dxa"/>
            <w:tcBorders>
              <w:top w:val="single" w:sz="4" w:space="0" w:color="000000"/>
              <w:left w:val="single" w:sz="4" w:space="0" w:color="000000"/>
              <w:bottom w:val="single" w:sz="4" w:space="0" w:color="000000"/>
              <w:right w:val="nil"/>
            </w:tcBorders>
            <w:hideMark/>
          </w:tcPr>
          <w:p w14:paraId="26FCC616" w14:textId="0D592AFF" w:rsidR="00BB405B" w:rsidRPr="00547EFD" w:rsidRDefault="00BB405B" w:rsidP="00BB405B">
            <w:pPr>
              <w:snapToGrid w:val="0"/>
              <w:jc w:val="center"/>
              <w:rPr>
                <w:rFonts w:ascii="Times New Roman" w:hAnsi="Times New Roman" w:cs="Times New Roman"/>
                <w:i/>
                <w:sz w:val="24"/>
                <w:szCs w:val="24"/>
              </w:rPr>
            </w:pPr>
            <w:r w:rsidRPr="00547EFD">
              <w:rPr>
                <w:rFonts w:ascii="Times New Roman" w:hAnsi="Times New Roman" w:cs="Times New Roman"/>
                <w:i/>
                <w:sz w:val="24"/>
                <w:szCs w:val="24"/>
              </w:rPr>
              <w:t xml:space="preserve">За </w:t>
            </w:r>
            <w:r w:rsidR="00547EFD">
              <w:rPr>
                <w:rFonts w:ascii="Times New Roman" w:hAnsi="Times New Roman" w:cs="Times New Roman"/>
                <w:i/>
                <w:sz w:val="24"/>
                <w:szCs w:val="24"/>
                <w:lang w:val="en-US"/>
              </w:rPr>
              <w:t>I</w:t>
            </w:r>
            <w:r w:rsidRPr="00547EFD">
              <w:rPr>
                <w:rFonts w:ascii="Times New Roman" w:hAnsi="Times New Roman" w:cs="Times New Roman"/>
                <w:i/>
                <w:sz w:val="24"/>
                <w:szCs w:val="24"/>
              </w:rPr>
              <w:t xml:space="preserve"> квартал</w:t>
            </w:r>
          </w:p>
          <w:p w14:paraId="4A47FD81" w14:textId="77777777" w:rsidR="00BB405B" w:rsidRPr="00547EFD" w:rsidRDefault="00BB405B" w:rsidP="00BB405B">
            <w:pPr>
              <w:jc w:val="center"/>
              <w:rPr>
                <w:rFonts w:ascii="Times New Roman" w:hAnsi="Times New Roman" w:cs="Times New Roman"/>
                <w:i/>
                <w:sz w:val="24"/>
                <w:szCs w:val="24"/>
              </w:rPr>
            </w:pPr>
            <w:r w:rsidRPr="00547EFD">
              <w:rPr>
                <w:rFonts w:ascii="Times New Roman" w:hAnsi="Times New Roman" w:cs="Times New Roman"/>
                <w:i/>
                <w:sz w:val="24"/>
                <w:szCs w:val="24"/>
              </w:rPr>
              <w:t>20</w:t>
            </w:r>
            <w:r w:rsidR="001A2E04" w:rsidRPr="00547EFD">
              <w:rPr>
                <w:rFonts w:ascii="Times New Roman" w:hAnsi="Times New Roman" w:cs="Times New Roman"/>
                <w:i/>
                <w:sz w:val="24"/>
                <w:szCs w:val="24"/>
                <w:lang w:val="en-US"/>
              </w:rPr>
              <w:t>21</w:t>
            </w:r>
            <w:r w:rsidRPr="00547EFD">
              <w:rPr>
                <w:rFonts w:ascii="Times New Roman" w:hAnsi="Times New Roman" w:cs="Times New Roman"/>
                <w:i/>
                <w:sz w:val="24"/>
                <w:szCs w:val="24"/>
              </w:rPr>
              <w:t xml:space="preserve"> року</w:t>
            </w:r>
          </w:p>
        </w:tc>
        <w:tc>
          <w:tcPr>
            <w:tcW w:w="851" w:type="dxa"/>
            <w:tcBorders>
              <w:top w:val="single" w:sz="4" w:space="0" w:color="000000"/>
              <w:left w:val="single" w:sz="4" w:space="0" w:color="000000"/>
              <w:bottom w:val="single" w:sz="4" w:space="0" w:color="000000"/>
              <w:right w:val="nil"/>
            </w:tcBorders>
          </w:tcPr>
          <w:p w14:paraId="46D50A97" w14:textId="77777777" w:rsidR="00BB405B" w:rsidRPr="00547EFD" w:rsidRDefault="00BB405B" w:rsidP="00BB405B">
            <w:pPr>
              <w:jc w:val="center"/>
              <w:rPr>
                <w:rFonts w:ascii="Times New Roman" w:hAnsi="Times New Roman" w:cs="Times New Roman"/>
                <w:i/>
                <w:sz w:val="24"/>
                <w:szCs w:val="24"/>
              </w:rPr>
            </w:pPr>
            <w:r w:rsidRPr="00547EFD">
              <w:rPr>
                <w:rFonts w:ascii="Times New Roman" w:hAnsi="Times New Roman" w:cs="Times New Roman"/>
                <w:i/>
                <w:sz w:val="24"/>
                <w:szCs w:val="24"/>
              </w:rPr>
              <w:t>За 20</w:t>
            </w:r>
            <w:r w:rsidR="001A2E04" w:rsidRPr="00547EFD">
              <w:rPr>
                <w:rFonts w:ascii="Times New Roman" w:hAnsi="Times New Roman" w:cs="Times New Roman"/>
                <w:i/>
                <w:sz w:val="24"/>
                <w:szCs w:val="24"/>
                <w:lang w:val="en-US"/>
              </w:rPr>
              <w:t>21</w:t>
            </w:r>
            <w:r w:rsidRPr="00547EFD">
              <w:rPr>
                <w:rFonts w:ascii="Times New Roman" w:hAnsi="Times New Roman" w:cs="Times New Roman"/>
                <w:i/>
                <w:sz w:val="24"/>
                <w:szCs w:val="24"/>
              </w:rPr>
              <w:t xml:space="preserve"> рік</w:t>
            </w:r>
          </w:p>
          <w:p w14:paraId="76041CB1" w14:textId="77777777" w:rsidR="00BB405B" w:rsidRPr="00547EFD" w:rsidRDefault="00BB405B" w:rsidP="00BB405B">
            <w:pPr>
              <w:jc w:val="center"/>
              <w:rPr>
                <w:rFonts w:ascii="Times New Roman" w:hAnsi="Times New Roman" w:cs="Times New Roman"/>
                <w:i/>
                <w:sz w:val="24"/>
                <w:szCs w:val="24"/>
              </w:rPr>
            </w:pPr>
          </w:p>
        </w:tc>
        <w:tc>
          <w:tcPr>
            <w:tcW w:w="992" w:type="dxa"/>
            <w:tcBorders>
              <w:top w:val="single" w:sz="4" w:space="0" w:color="000000"/>
              <w:left w:val="single" w:sz="4" w:space="0" w:color="000000"/>
              <w:bottom w:val="single" w:sz="4" w:space="0" w:color="000000"/>
              <w:right w:val="nil"/>
            </w:tcBorders>
            <w:hideMark/>
          </w:tcPr>
          <w:p w14:paraId="16CDAA57" w14:textId="320DBDAA" w:rsidR="00BB405B" w:rsidRPr="00547EFD" w:rsidRDefault="00BB405B" w:rsidP="00BB405B">
            <w:pPr>
              <w:snapToGrid w:val="0"/>
              <w:jc w:val="center"/>
              <w:rPr>
                <w:rFonts w:ascii="Times New Roman" w:hAnsi="Times New Roman" w:cs="Times New Roman"/>
                <w:i/>
                <w:sz w:val="24"/>
                <w:szCs w:val="24"/>
              </w:rPr>
            </w:pPr>
            <w:r w:rsidRPr="00547EFD">
              <w:rPr>
                <w:rFonts w:ascii="Times New Roman" w:hAnsi="Times New Roman" w:cs="Times New Roman"/>
                <w:i/>
                <w:sz w:val="24"/>
                <w:szCs w:val="24"/>
              </w:rPr>
              <w:t xml:space="preserve">За </w:t>
            </w:r>
            <w:r w:rsidR="00547EFD">
              <w:rPr>
                <w:rFonts w:ascii="Times New Roman" w:hAnsi="Times New Roman" w:cs="Times New Roman"/>
                <w:i/>
                <w:sz w:val="24"/>
                <w:szCs w:val="24"/>
                <w:lang w:val="en-US"/>
              </w:rPr>
              <w:t>I</w:t>
            </w:r>
            <w:r w:rsidRPr="00547EFD">
              <w:rPr>
                <w:rFonts w:ascii="Times New Roman" w:hAnsi="Times New Roman" w:cs="Times New Roman"/>
                <w:i/>
                <w:sz w:val="24"/>
                <w:szCs w:val="24"/>
              </w:rPr>
              <w:t xml:space="preserve"> квартал</w:t>
            </w:r>
          </w:p>
          <w:p w14:paraId="6B0C7EC7" w14:textId="77777777" w:rsidR="00BB405B" w:rsidRPr="00547EFD" w:rsidRDefault="00BB405B" w:rsidP="00BB405B">
            <w:pPr>
              <w:snapToGrid w:val="0"/>
              <w:jc w:val="center"/>
              <w:rPr>
                <w:rFonts w:ascii="Times New Roman" w:hAnsi="Times New Roman" w:cs="Times New Roman"/>
                <w:i/>
                <w:sz w:val="24"/>
                <w:szCs w:val="24"/>
              </w:rPr>
            </w:pPr>
            <w:r w:rsidRPr="00547EFD">
              <w:rPr>
                <w:rFonts w:ascii="Times New Roman" w:hAnsi="Times New Roman" w:cs="Times New Roman"/>
                <w:i/>
                <w:sz w:val="24"/>
                <w:szCs w:val="24"/>
              </w:rPr>
              <w:t>202</w:t>
            </w:r>
            <w:r w:rsidR="00DB55A5" w:rsidRPr="00547EFD">
              <w:rPr>
                <w:rFonts w:ascii="Times New Roman" w:hAnsi="Times New Roman" w:cs="Times New Roman"/>
                <w:i/>
                <w:sz w:val="24"/>
                <w:szCs w:val="24"/>
                <w:lang w:val="en-US"/>
              </w:rPr>
              <w:t>2</w:t>
            </w:r>
          </w:p>
          <w:p w14:paraId="59689AD1" w14:textId="04231359" w:rsidR="00BB405B" w:rsidRPr="00547EFD" w:rsidRDefault="00294732" w:rsidP="00BB405B">
            <w:pPr>
              <w:snapToGrid w:val="0"/>
              <w:jc w:val="center"/>
              <w:rPr>
                <w:rFonts w:ascii="Times New Roman" w:hAnsi="Times New Roman" w:cs="Times New Roman"/>
                <w:i/>
                <w:sz w:val="24"/>
                <w:szCs w:val="24"/>
              </w:rPr>
            </w:pPr>
            <w:r w:rsidRPr="00547EFD">
              <w:rPr>
                <w:rFonts w:ascii="Times New Roman" w:hAnsi="Times New Roman" w:cs="Times New Roman"/>
                <w:i/>
                <w:sz w:val="24"/>
                <w:szCs w:val="24"/>
                <w:lang w:val="uk-UA"/>
              </w:rPr>
              <w:t>р</w:t>
            </w:r>
            <w:r w:rsidR="00BB405B" w:rsidRPr="00547EFD">
              <w:rPr>
                <w:rFonts w:ascii="Times New Roman" w:hAnsi="Times New Roman" w:cs="Times New Roman"/>
                <w:i/>
                <w:sz w:val="24"/>
                <w:szCs w:val="24"/>
              </w:rPr>
              <w:t>оку</w:t>
            </w:r>
          </w:p>
        </w:tc>
        <w:tc>
          <w:tcPr>
            <w:tcW w:w="2468" w:type="dxa"/>
            <w:tcBorders>
              <w:top w:val="single" w:sz="4" w:space="0" w:color="000000"/>
              <w:left w:val="single" w:sz="4" w:space="0" w:color="000000"/>
              <w:bottom w:val="single" w:sz="4" w:space="0" w:color="000000"/>
              <w:right w:val="single" w:sz="4" w:space="0" w:color="000000"/>
            </w:tcBorders>
            <w:hideMark/>
          </w:tcPr>
          <w:p w14:paraId="1D082DF4" w14:textId="77777777" w:rsidR="00BB405B" w:rsidRPr="00547EFD" w:rsidRDefault="00BB405B" w:rsidP="00BB405B">
            <w:pPr>
              <w:snapToGrid w:val="0"/>
              <w:jc w:val="center"/>
              <w:rPr>
                <w:rFonts w:ascii="Times New Roman" w:hAnsi="Times New Roman" w:cs="Times New Roman"/>
                <w:i/>
                <w:sz w:val="24"/>
                <w:szCs w:val="24"/>
              </w:rPr>
            </w:pPr>
            <w:r w:rsidRPr="00547EFD">
              <w:rPr>
                <w:rFonts w:ascii="Times New Roman" w:hAnsi="Times New Roman" w:cs="Times New Roman"/>
                <w:i/>
                <w:sz w:val="24"/>
                <w:szCs w:val="24"/>
              </w:rPr>
              <w:t>За 202</w:t>
            </w:r>
            <w:r w:rsidR="00A5201B" w:rsidRPr="00547EFD">
              <w:rPr>
                <w:rFonts w:ascii="Times New Roman" w:hAnsi="Times New Roman" w:cs="Times New Roman"/>
                <w:i/>
                <w:sz w:val="24"/>
                <w:szCs w:val="24"/>
                <w:lang w:val="uk-UA"/>
              </w:rPr>
              <w:t>2</w:t>
            </w:r>
            <w:r w:rsidRPr="00547EFD">
              <w:rPr>
                <w:rFonts w:ascii="Times New Roman" w:hAnsi="Times New Roman" w:cs="Times New Roman"/>
                <w:i/>
                <w:sz w:val="24"/>
                <w:szCs w:val="24"/>
              </w:rPr>
              <w:t>-202</w:t>
            </w:r>
            <w:r w:rsidR="00A5201B" w:rsidRPr="00547EFD">
              <w:rPr>
                <w:rFonts w:ascii="Times New Roman" w:hAnsi="Times New Roman" w:cs="Times New Roman"/>
                <w:i/>
                <w:sz w:val="24"/>
                <w:szCs w:val="24"/>
                <w:lang w:val="uk-UA"/>
              </w:rPr>
              <w:t>4</w:t>
            </w:r>
            <w:r w:rsidRPr="00547EFD">
              <w:rPr>
                <w:rFonts w:ascii="Times New Roman" w:hAnsi="Times New Roman" w:cs="Times New Roman"/>
                <w:i/>
                <w:sz w:val="24"/>
                <w:szCs w:val="24"/>
              </w:rPr>
              <w:t xml:space="preserve"> роки (окремо за кожний рік), далі кожні 3 роки</w:t>
            </w:r>
          </w:p>
        </w:tc>
      </w:tr>
      <w:tr w:rsidR="00BB405B" w:rsidRPr="00BB405B" w14:paraId="580401E0" w14:textId="77777777" w:rsidTr="00DB55A5">
        <w:trPr>
          <w:trHeight w:val="274"/>
          <w:jc w:val="center"/>
        </w:trPr>
        <w:tc>
          <w:tcPr>
            <w:tcW w:w="4312" w:type="dxa"/>
            <w:tcBorders>
              <w:top w:val="single" w:sz="4" w:space="0" w:color="000000"/>
              <w:left w:val="single" w:sz="4" w:space="0" w:color="000000"/>
              <w:bottom w:val="single" w:sz="4" w:space="0" w:color="000000"/>
              <w:right w:val="nil"/>
            </w:tcBorders>
            <w:hideMark/>
          </w:tcPr>
          <w:p w14:paraId="33D2F826" w14:textId="77777777"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Коло суб’єктів господарювання та / або фізичних осіб, пов’язаних з виконанням РА</w:t>
            </w:r>
          </w:p>
        </w:tc>
        <w:tc>
          <w:tcPr>
            <w:tcW w:w="5161" w:type="dxa"/>
            <w:gridSpan w:val="4"/>
            <w:tcBorders>
              <w:top w:val="single" w:sz="4" w:space="0" w:color="000000"/>
              <w:left w:val="single" w:sz="4" w:space="0" w:color="000000"/>
              <w:bottom w:val="single" w:sz="4" w:space="0" w:color="000000"/>
              <w:right w:val="single" w:sz="4" w:space="0" w:color="000000"/>
            </w:tcBorders>
            <w:vAlign w:val="center"/>
            <w:hideMark/>
          </w:tcPr>
          <w:p w14:paraId="3F869C3A" w14:textId="77777777" w:rsidR="00BB405B" w:rsidRPr="00BB405B" w:rsidRDefault="00BB405B">
            <w:pPr>
              <w:pStyle w:val="a3"/>
              <w:shd w:val="clear" w:color="auto" w:fill="FFFFFF"/>
              <w:rPr>
                <w:rFonts w:ascii="Times New Roman" w:hAnsi="Times New Roman" w:cs="Times New Roman"/>
                <w:color w:val="000000"/>
                <w:sz w:val="24"/>
                <w:szCs w:val="24"/>
              </w:rPr>
            </w:pPr>
            <w:r w:rsidRPr="00BB405B">
              <w:rPr>
                <w:rFonts w:ascii="Times New Roman" w:hAnsi="Times New Roman" w:cs="Times New Roman"/>
                <w:sz w:val="24"/>
                <w:szCs w:val="24"/>
              </w:rPr>
              <w:t>Вимоги РА розповсюджуються на усіх суб’єктів господарської діяльності:</w:t>
            </w:r>
          </w:p>
          <w:p w14:paraId="2A242F6B" w14:textId="4525019B"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 xml:space="preserve"> - юридичних осіб - підприємств </w:t>
            </w:r>
            <w:r w:rsidR="00DB55A5">
              <w:rPr>
                <w:rFonts w:ascii="Times New Roman" w:hAnsi="Times New Roman" w:cs="Times New Roman"/>
                <w:sz w:val="24"/>
                <w:szCs w:val="24"/>
                <w:lang w:val="uk-UA"/>
              </w:rPr>
              <w:t>МТГ</w:t>
            </w:r>
            <w:r w:rsidRPr="00BB405B">
              <w:rPr>
                <w:rFonts w:ascii="Times New Roman" w:hAnsi="Times New Roman" w:cs="Times New Roman"/>
                <w:sz w:val="24"/>
                <w:szCs w:val="24"/>
              </w:rPr>
              <w:t xml:space="preserve"> (великих, середніх та малих), організацій, установ, що розташовані на території </w:t>
            </w:r>
            <w:r w:rsidR="00DB55A5">
              <w:rPr>
                <w:rFonts w:ascii="Times New Roman" w:hAnsi="Times New Roman" w:cs="Times New Roman"/>
                <w:sz w:val="24"/>
                <w:szCs w:val="24"/>
                <w:lang w:val="uk-UA"/>
              </w:rPr>
              <w:t>громади</w:t>
            </w:r>
            <w:r w:rsidRPr="00BB405B">
              <w:rPr>
                <w:rFonts w:ascii="Times New Roman" w:hAnsi="Times New Roman" w:cs="Times New Roman"/>
                <w:sz w:val="24"/>
                <w:szCs w:val="24"/>
              </w:rPr>
              <w:t xml:space="preserve"> та/ або здійснюють підприємницьку діяльність на територі</w:t>
            </w:r>
            <w:r w:rsidR="00DE75F5">
              <w:rPr>
                <w:rFonts w:ascii="Times New Roman" w:hAnsi="Times New Roman" w:cs="Times New Roman"/>
                <w:sz w:val="24"/>
                <w:szCs w:val="24"/>
                <w:lang w:val="uk-UA"/>
              </w:rPr>
              <w:t>ях</w:t>
            </w:r>
            <w:r w:rsidRPr="00BB405B">
              <w:rPr>
                <w:rFonts w:ascii="Times New Roman" w:hAnsi="Times New Roman" w:cs="Times New Roman"/>
                <w:sz w:val="24"/>
                <w:szCs w:val="24"/>
              </w:rPr>
              <w:t xml:space="preserve"> </w:t>
            </w:r>
            <w:r w:rsidR="00DB55A5">
              <w:rPr>
                <w:rFonts w:ascii="Times New Roman" w:hAnsi="Times New Roman" w:cs="Times New Roman"/>
                <w:sz w:val="24"/>
                <w:szCs w:val="24"/>
                <w:lang w:val="uk-UA"/>
              </w:rPr>
              <w:t>громади</w:t>
            </w:r>
            <w:r w:rsidRPr="00BB405B">
              <w:rPr>
                <w:rFonts w:ascii="Times New Roman" w:hAnsi="Times New Roman" w:cs="Times New Roman"/>
                <w:sz w:val="24"/>
                <w:szCs w:val="24"/>
              </w:rPr>
              <w:t>;</w:t>
            </w:r>
          </w:p>
          <w:p w14:paraId="493BE740" w14:textId="4C8B67D0"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 фізичних осіб – підприємців, які здійснюють підприємницьку діяльність на територі</w:t>
            </w:r>
            <w:r w:rsidR="00DE75F5">
              <w:rPr>
                <w:rFonts w:ascii="Times New Roman" w:hAnsi="Times New Roman" w:cs="Times New Roman"/>
                <w:sz w:val="24"/>
                <w:szCs w:val="24"/>
                <w:lang w:val="uk-UA"/>
              </w:rPr>
              <w:t>ях</w:t>
            </w:r>
            <w:r w:rsidRPr="00BB405B">
              <w:rPr>
                <w:rFonts w:ascii="Times New Roman" w:hAnsi="Times New Roman" w:cs="Times New Roman"/>
                <w:sz w:val="24"/>
                <w:szCs w:val="24"/>
              </w:rPr>
              <w:t xml:space="preserve"> </w:t>
            </w:r>
            <w:r w:rsidR="00DB55A5">
              <w:rPr>
                <w:rFonts w:ascii="Times New Roman" w:hAnsi="Times New Roman" w:cs="Times New Roman"/>
                <w:sz w:val="24"/>
                <w:szCs w:val="24"/>
                <w:lang w:val="uk-UA"/>
              </w:rPr>
              <w:t>МТГ</w:t>
            </w:r>
            <w:r w:rsidRPr="00BB405B">
              <w:rPr>
                <w:rFonts w:ascii="Times New Roman" w:hAnsi="Times New Roman" w:cs="Times New Roman"/>
                <w:sz w:val="24"/>
                <w:szCs w:val="24"/>
              </w:rPr>
              <w:t>;</w:t>
            </w:r>
          </w:p>
          <w:p w14:paraId="1A2351C0" w14:textId="402C4E35"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 xml:space="preserve">- фізичних осіб (мешканці </w:t>
            </w:r>
            <w:r w:rsidR="00DE75F5">
              <w:rPr>
                <w:rFonts w:ascii="Times New Roman" w:hAnsi="Times New Roman" w:cs="Times New Roman"/>
                <w:sz w:val="24"/>
                <w:szCs w:val="24"/>
                <w:lang w:val="uk-UA"/>
              </w:rPr>
              <w:t>населених пунктів</w:t>
            </w:r>
            <w:r w:rsidRPr="00BB405B">
              <w:rPr>
                <w:rFonts w:ascii="Times New Roman" w:hAnsi="Times New Roman" w:cs="Times New Roman"/>
                <w:sz w:val="24"/>
                <w:szCs w:val="24"/>
              </w:rPr>
              <w:t xml:space="preserve"> – наявне населення та тимчасово переміщені особи)</w:t>
            </w:r>
          </w:p>
        </w:tc>
      </w:tr>
      <w:tr w:rsidR="00BB405B" w:rsidRPr="00BB405B" w14:paraId="54EBA58E" w14:textId="77777777" w:rsidTr="00DB55A5">
        <w:trPr>
          <w:trHeight w:val="512"/>
          <w:jc w:val="center"/>
        </w:trPr>
        <w:tc>
          <w:tcPr>
            <w:tcW w:w="4312" w:type="dxa"/>
            <w:tcBorders>
              <w:top w:val="single" w:sz="4" w:space="0" w:color="000000"/>
              <w:left w:val="single" w:sz="4" w:space="0" w:color="000000"/>
              <w:bottom w:val="single" w:sz="4" w:space="0" w:color="auto"/>
              <w:right w:val="nil"/>
            </w:tcBorders>
            <w:hideMark/>
          </w:tcPr>
          <w:p w14:paraId="2CC8C106" w14:textId="74934D9D" w:rsidR="00BB405B" w:rsidRPr="00BB405B" w:rsidRDefault="00BB405B" w:rsidP="00DE75F5">
            <w:pPr>
              <w:snapToGrid w:val="0"/>
              <w:rPr>
                <w:rFonts w:ascii="Times New Roman" w:hAnsi="Times New Roman" w:cs="Times New Roman"/>
                <w:sz w:val="24"/>
                <w:szCs w:val="24"/>
              </w:rPr>
            </w:pPr>
            <w:r w:rsidRPr="00BB405B">
              <w:rPr>
                <w:rFonts w:ascii="Times New Roman" w:hAnsi="Times New Roman" w:cs="Times New Roman"/>
                <w:sz w:val="24"/>
                <w:szCs w:val="24"/>
              </w:rPr>
              <w:t>Розмір надходжень до бюджетів всіх рівнів та державних цільових фондів від суб’єктів господарювання, на яких розповсюджується дія РА, тис. грн.,</w:t>
            </w:r>
            <w:r w:rsidR="00714979">
              <w:rPr>
                <w:rFonts w:ascii="Times New Roman" w:hAnsi="Times New Roman" w:cs="Times New Roman"/>
                <w:sz w:val="24"/>
                <w:szCs w:val="24"/>
                <w:lang w:val="uk-UA"/>
              </w:rPr>
              <w:t xml:space="preserve"> </w:t>
            </w:r>
            <w:r w:rsidRPr="00BB405B">
              <w:rPr>
                <w:rFonts w:ascii="Times New Roman" w:hAnsi="Times New Roman" w:cs="Times New Roman"/>
                <w:sz w:val="24"/>
                <w:szCs w:val="24"/>
              </w:rPr>
              <w:t>у т.ч.</w:t>
            </w:r>
          </w:p>
        </w:tc>
        <w:tc>
          <w:tcPr>
            <w:tcW w:w="5161" w:type="dxa"/>
            <w:gridSpan w:val="4"/>
            <w:tcBorders>
              <w:top w:val="single" w:sz="4" w:space="0" w:color="000000"/>
              <w:left w:val="single" w:sz="4" w:space="0" w:color="000000"/>
              <w:bottom w:val="single" w:sz="4" w:space="0" w:color="000000"/>
              <w:right w:val="single" w:sz="4" w:space="0" w:color="000000"/>
            </w:tcBorders>
            <w:vAlign w:val="center"/>
            <w:hideMark/>
          </w:tcPr>
          <w:p w14:paraId="2CA1C412" w14:textId="77777777" w:rsidR="00BB405B" w:rsidRPr="00BB405B" w:rsidRDefault="00BB405B">
            <w:pPr>
              <w:rPr>
                <w:rFonts w:ascii="Times New Roman" w:hAnsi="Times New Roman" w:cs="Times New Roman"/>
                <w:sz w:val="24"/>
                <w:szCs w:val="24"/>
              </w:rPr>
            </w:pPr>
            <w:r w:rsidRPr="00BB405B">
              <w:rPr>
                <w:rFonts w:ascii="Times New Roman" w:hAnsi="Times New Roman" w:cs="Times New Roman"/>
                <w:sz w:val="24"/>
                <w:szCs w:val="24"/>
              </w:rPr>
              <w:t>Надходження безпосередньо від дії даного РА не передбачені</w:t>
            </w:r>
          </w:p>
        </w:tc>
      </w:tr>
      <w:tr w:rsidR="00BB405B" w:rsidRPr="00BB405B" w14:paraId="2C4E9CFB" w14:textId="77777777" w:rsidTr="00DB55A5">
        <w:trPr>
          <w:trHeight w:val="275"/>
          <w:jc w:val="center"/>
        </w:trPr>
        <w:tc>
          <w:tcPr>
            <w:tcW w:w="4312" w:type="dxa"/>
            <w:tcBorders>
              <w:top w:val="single" w:sz="4" w:space="0" w:color="auto"/>
              <w:left w:val="single" w:sz="4" w:space="0" w:color="auto"/>
              <w:bottom w:val="single" w:sz="4" w:space="0" w:color="auto"/>
              <w:right w:val="single" w:sz="4" w:space="0" w:color="auto"/>
            </w:tcBorders>
            <w:hideMark/>
          </w:tcPr>
          <w:p w14:paraId="6F3B0935" w14:textId="77777777"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 від юридичних осіб</w:t>
            </w:r>
          </w:p>
        </w:tc>
        <w:tc>
          <w:tcPr>
            <w:tcW w:w="5161" w:type="dxa"/>
            <w:gridSpan w:val="4"/>
            <w:tcBorders>
              <w:top w:val="nil"/>
              <w:left w:val="single" w:sz="4" w:space="0" w:color="auto"/>
              <w:bottom w:val="single" w:sz="4" w:space="0" w:color="auto"/>
              <w:right w:val="single" w:sz="4" w:space="0" w:color="000000"/>
            </w:tcBorders>
            <w:vAlign w:val="center"/>
            <w:hideMark/>
          </w:tcPr>
          <w:p w14:paraId="46DD212D" w14:textId="77777777" w:rsidR="00BB405B" w:rsidRPr="00BB405B" w:rsidRDefault="00BB405B">
            <w:pPr>
              <w:snapToGrid w:val="0"/>
              <w:jc w:val="center"/>
              <w:rPr>
                <w:rFonts w:ascii="Times New Roman" w:hAnsi="Times New Roman" w:cs="Times New Roman"/>
                <w:sz w:val="24"/>
                <w:szCs w:val="24"/>
              </w:rPr>
            </w:pPr>
            <w:r w:rsidRPr="00BB405B">
              <w:rPr>
                <w:rFonts w:ascii="Times New Roman" w:hAnsi="Times New Roman" w:cs="Times New Roman"/>
                <w:sz w:val="24"/>
                <w:szCs w:val="24"/>
              </w:rPr>
              <w:t>-</w:t>
            </w:r>
          </w:p>
        </w:tc>
      </w:tr>
      <w:tr w:rsidR="00BB405B" w:rsidRPr="00BB405B" w14:paraId="25D43AA1" w14:textId="77777777" w:rsidTr="00DB55A5">
        <w:trPr>
          <w:trHeight w:val="235"/>
          <w:jc w:val="center"/>
        </w:trPr>
        <w:tc>
          <w:tcPr>
            <w:tcW w:w="4312" w:type="dxa"/>
            <w:tcBorders>
              <w:top w:val="single" w:sz="4" w:space="0" w:color="auto"/>
              <w:left w:val="single" w:sz="4" w:space="0" w:color="auto"/>
              <w:bottom w:val="single" w:sz="4" w:space="0" w:color="auto"/>
              <w:right w:val="single" w:sz="4" w:space="0" w:color="auto"/>
            </w:tcBorders>
            <w:hideMark/>
          </w:tcPr>
          <w:p w14:paraId="5EE916A8" w14:textId="77777777"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 від фізичних осіб-підприємців</w:t>
            </w:r>
          </w:p>
        </w:tc>
        <w:tc>
          <w:tcPr>
            <w:tcW w:w="5161" w:type="dxa"/>
            <w:gridSpan w:val="4"/>
            <w:tcBorders>
              <w:top w:val="single" w:sz="4" w:space="0" w:color="auto"/>
              <w:left w:val="single" w:sz="4" w:space="0" w:color="auto"/>
              <w:bottom w:val="single" w:sz="4" w:space="0" w:color="auto"/>
              <w:right w:val="single" w:sz="4" w:space="0" w:color="000000"/>
            </w:tcBorders>
            <w:vAlign w:val="center"/>
            <w:hideMark/>
          </w:tcPr>
          <w:p w14:paraId="2F172431" w14:textId="77777777" w:rsidR="00BB405B" w:rsidRPr="00BB405B" w:rsidRDefault="00BB405B">
            <w:pPr>
              <w:snapToGrid w:val="0"/>
              <w:jc w:val="center"/>
              <w:rPr>
                <w:rFonts w:ascii="Times New Roman" w:hAnsi="Times New Roman" w:cs="Times New Roman"/>
                <w:sz w:val="24"/>
                <w:szCs w:val="24"/>
              </w:rPr>
            </w:pPr>
            <w:r w:rsidRPr="00BB405B">
              <w:rPr>
                <w:rFonts w:ascii="Times New Roman" w:hAnsi="Times New Roman" w:cs="Times New Roman"/>
                <w:sz w:val="24"/>
                <w:szCs w:val="24"/>
              </w:rPr>
              <w:t>-</w:t>
            </w:r>
          </w:p>
        </w:tc>
      </w:tr>
      <w:tr w:rsidR="00BB405B" w:rsidRPr="00BB405B" w14:paraId="1B14AA00" w14:textId="77777777" w:rsidTr="00DB55A5">
        <w:trPr>
          <w:trHeight w:val="235"/>
          <w:jc w:val="center"/>
        </w:trPr>
        <w:tc>
          <w:tcPr>
            <w:tcW w:w="4312" w:type="dxa"/>
            <w:tcBorders>
              <w:top w:val="single" w:sz="4" w:space="0" w:color="auto"/>
              <w:left w:val="single" w:sz="4" w:space="0" w:color="auto"/>
              <w:bottom w:val="single" w:sz="4" w:space="0" w:color="auto"/>
              <w:right w:val="single" w:sz="4" w:space="0" w:color="auto"/>
            </w:tcBorders>
            <w:hideMark/>
          </w:tcPr>
          <w:p w14:paraId="59D9E942" w14:textId="77777777" w:rsidR="00BB405B" w:rsidRPr="00BB405B" w:rsidRDefault="00BB405B" w:rsidP="00BB405B">
            <w:pPr>
              <w:widowControl w:val="0"/>
              <w:numPr>
                <w:ilvl w:val="0"/>
                <w:numId w:val="18"/>
              </w:numPr>
              <w:snapToGrid w:val="0"/>
              <w:spacing w:after="0" w:line="240" w:lineRule="auto"/>
              <w:rPr>
                <w:rFonts w:ascii="Times New Roman" w:hAnsi="Times New Roman" w:cs="Times New Roman"/>
                <w:sz w:val="24"/>
                <w:szCs w:val="24"/>
              </w:rPr>
            </w:pPr>
            <w:r w:rsidRPr="00BB405B">
              <w:rPr>
                <w:rFonts w:ascii="Times New Roman" w:hAnsi="Times New Roman" w:cs="Times New Roman"/>
                <w:sz w:val="24"/>
                <w:szCs w:val="24"/>
              </w:rPr>
              <w:t>від фізичних осіб</w:t>
            </w:r>
          </w:p>
        </w:tc>
        <w:tc>
          <w:tcPr>
            <w:tcW w:w="5161" w:type="dxa"/>
            <w:gridSpan w:val="4"/>
            <w:tcBorders>
              <w:top w:val="single" w:sz="4" w:space="0" w:color="auto"/>
              <w:left w:val="single" w:sz="4" w:space="0" w:color="auto"/>
              <w:bottom w:val="single" w:sz="4" w:space="0" w:color="auto"/>
              <w:right w:val="single" w:sz="4" w:space="0" w:color="000000"/>
            </w:tcBorders>
            <w:vAlign w:val="center"/>
            <w:hideMark/>
          </w:tcPr>
          <w:p w14:paraId="17D680B7" w14:textId="77777777" w:rsidR="00BB405B" w:rsidRPr="00BB405B" w:rsidRDefault="00BB405B">
            <w:pPr>
              <w:snapToGrid w:val="0"/>
              <w:jc w:val="center"/>
              <w:rPr>
                <w:rFonts w:ascii="Times New Roman" w:hAnsi="Times New Roman" w:cs="Times New Roman"/>
                <w:sz w:val="24"/>
                <w:szCs w:val="24"/>
              </w:rPr>
            </w:pPr>
            <w:r w:rsidRPr="00BB405B">
              <w:rPr>
                <w:rFonts w:ascii="Times New Roman" w:hAnsi="Times New Roman" w:cs="Times New Roman"/>
                <w:sz w:val="24"/>
                <w:szCs w:val="24"/>
              </w:rPr>
              <w:t>-</w:t>
            </w:r>
          </w:p>
        </w:tc>
      </w:tr>
      <w:tr w:rsidR="00962B03" w:rsidRPr="00BB405B" w14:paraId="14644861" w14:textId="77777777" w:rsidTr="00962B03">
        <w:trPr>
          <w:trHeight w:val="276"/>
          <w:jc w:val="center"/>
        </w:trPr>
        <w:tc>
          <w:tcPr>
            <w:tcW w:w="4312" w:type="dxa"/>
            <w:tcBorders>
              <w:top w:val="single" w:sz="4" w:space="0" w:color="auto"/>
              <w:left w:val="single" w:sz="4" w:space="0" w:color="000000"/>
              <w:bottom w:val="single" w:sz="4" w:space="0" w:color="auto"/>
              <w:right w:val="nil"/>
            </w:tcBorders>
            <w:hideMark/>
          </w:tcPr>
          <w:p w14:paraId="02CA7A5A" w14:textId="52157CDD"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Кількість суб’єктів господарювання, на яких розповсюджується дія РА, станом на 1 число місяця, наступного за звітним, осіб</w:t>
            </w:r>
          </w:p>
        </w:tc>
        <w:tc>
          <w:tcPr>
            <w:tcW w:w="850" w:type="dxa"/>
            <w:tcBorders>
              <w:top w:val="single" w:sz="4" w:space="0" w:color="000000"/>
              <w:left w:val="single" w:sz="4" w:space="0" w:color="000000"/>
              <w:bottom w:val="single" w:sz="4" w:space="0" w:color="000000"/>
              <w:right w:val="nil"/>
            </w:tcBorders>
            <w:vAlign w:val="center"/>
            <w:hideMark/>
          </w:tcPr>
          <w:p w14:paraId="2CC47296" w14:textId="1317BE9C" w:rsidR="00BB405B" w:rsidRPr="006907BA" w:rsidRDefault="00DE75F5">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60874</w:t>
            </w:r>
          </w:p>
        </w:tc>
        <w:tc>
          <w:tcPr>
            <w:tcW w:w="851" w:type="dxa"/>
            <w:tcBorders>
              <w:top w:val="single" w:sz="4" w:space="0" w:color="000000"/>
              <w:left w:val="single" w:sz="4" w:space="0" w:color="000000"/>
              <w:bottom w:val="single" w:sz="4" w:space="0" w:color="000000"/>
              <w:right w:val="nil"/>
            </w:tcBorders>
            <w:vAlign w:val="center"/>
            <w:hideMark/>
          </w:tcPr>
          <w:p w14:paraId="076CBE90" w14:textId="0E06EDC3" w:rsidR="00BB405B" w:rsidRPr="006907BA" w:rsidRDefault="00DE75F5">
            <w:pPr>
              <w:snapToGrid w:val="0"/>
              <w:jc w:val="center"/>
              <w:rPr>
                <w:rFonts w:ascii="Times New Roman" w:hAnsi="Times New Roman" w:cs="Times New Roman"/>
                <w:sz w:val="24"/>
                <w:szCs w:val="24"/>
                <w:lang w:val="uk-UA"/>
              </w:rPr>
            </w:pPr>
            <w:r w:rsidRPr="006907BA">
              <w:rPr>
                <w:rFonts w:ascii="Times New Roman" w:hAnsi="Times New Roman" w:cs="Times New Roman"/>
                <w:sz w:val="24"/>
                <w:szCs w:val="24"/>
                <w:lang w:val="uk-UA"/>
              </w:rPr>
              <w:t>60487</w:t>
            </w:r>
          </w:p>
        </w:tc>
        <w:tc>
          <w:tcPr>
            <w:tcW w:w="992" w:type="dxa"/>
            <w:tcBorders>
              <w:top w:val="single" w:sz="4" w:space="0" w:color="000000"/>
              <w:left w:val="single" w:sz="4" w:space="0" w:color="000000"/>
              <w:bottom w:val="single" w:sz="4" w:space="0" w:color="000000"/>
              <w:right w:val="nil"/>
            </w:tcBorders>
            <w:vAlign w:val="center"/>
            <w:hideMark/>
          </w:tcPr>
          <w:p w14:paraId="71D74B2A" w14:textId="0F08177B" w:rsidR="00BB405B" w:rsidRPr="006907BA" w:rsidRDefault="00DE75F5">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60100</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6B6B7494" w14:textId="4B680EB5" w:rsidR="00BB405B" w:rsidRPr="006907BA" w:rsidRDefault="00DE75F5">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59730</w:t>
            </w:r>
            <w:r w:rsidR="00BB405B" w:rsidRPr="006907BA">
              <w:rPr>
                <w:rFonts w:ascii="Times New Roman" w:hAnsi="Times New Roman" w:cs="Times New Roman"/>
                <w:sz w:val="24"/>
                <w:szCs w:val="24"/>
              </w:rPr>
              <w:t>/</w:t>
            </w:r>
            <w:r w:rsidRPr="006907BA">
              <w:rPr>
                <w:rFonts w:ascii="Times New Roman" w:hAnsi="Times New Roman" w:cs="Times New Roman"/>
                <w:sz w:val="24"/>
                <w:szCs w:val="24"/>
                <w:lang w:val="uk-UA"/>
              </w:rPr>
              <w:t>5966</w:t>
            </w:r>
            <w:r w:rsidR="00675C55" w:rsidRPr="006907BA">
              <w:rPr>
                <w:rFonts w:ascii="Times New Roman" w:hAnsi="Times New Roman" w:cs="Times New Roman"/>
                <w:sz w:val="24"/>
                <w:szCs w:val="24"/>
                <w:lang w:val="uk-UA"/>
              </w:rPr>
              <w:t>0</w:t>
            </w:r>
            <w:r w:rsidR="00BB405B" w:rsidRPr="006907BA">
              <w:rPr>
                <w:rFonts w:ascii="Times New Roman" w:hAnsi="Times New Roman" w:cs="Times New Roman"/>
                <w:sz w:val="24"/>
                <w:szCs w:val="24"/>
              </w:rPr>
              <w:t>/</w:t>
            </w:r>
            <w:r w:rsidR="00675C55" w:rsidRPr="006907BA">
              <w:rPr>
                <w:rFonts w:ascii="Times New Roman" w:hAnsi="Times New Roman" w:cs="Times New Roman"/>
                <w:sz w:val="24"/>
                <w:szCs w:val="24"/>
                <w:lang w:val="uk-UA"/>
              </w:rPr>
              <w:t>59590</w:t>
            </w:r>
          </w:p>
        </w:tc>
      </w:tr>
      <w:tr w:rsidR="00962B03" w:rsidRPr="00BB405B" w14:paraId="2016B89A" w14:textId="77777777" w:rsidTr="00962B03">
        <w:trPr>
          <w:trHeight w:val="276"/>
          <w:jc w:val="center"/>
        </w:trPr>
        <w:tc>
          <w:tcPr>
            <w:tcW w:w="4312" w:type="dxa"/>
            <w:tcBorders>
              <w:top w:val="single" w:sz="4" w:space="0" w:color="auto"/>
              <w:left w:val="single" w:sz="4" w:space="0" w:color="000000"/>
              <w:bottom w:val="single" w:sz="4" w:space="0" w:color="auto"/>
              <w:right w:val="nil"/>
            </w:tcBorders>
            <w:hideMark/>
          </w:tcPr>
          <w:p w14:paraId="66397964" w14:textId="77777777"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 юридичних осіб</w:t>
            </w:r>
          </w:p>
        </w:tc>
        <w:tc>
          <w:tcPr>
            <w:tcW w:w="850" w:type="dxa"/>
            <w:tcBorders>
              <w:top w:val="single" w:sz="4" w:space="0" w:color="000000"/>
              <w:left w:val="single" w:sz="4" w:space="0" w:color="000000"/>
              <w:bottom w:val="single" w:sz="4" w:space="0" w:color="000000"/>
              <w:right w:val="nil"/>
            </w:tcBorders>
            <w:vAlign w:val="center"/>
            <w:hideMark/>
          </w:tcPr>
          <w:p w14:paraId="45F2EE75" w14:textId="5E4B6515" w:rsidR="00BB405B" w:rsidRPr="006907BA" w:rsidRDefault="00675C55">
            <w:pPr>
              <w:snapToGrid w:val="0"/>
              <w:jc w:val="center"/>
              <w:rPr>
                <w:rFonts w:ascii="Times New Roman" w:hAnsi="Times New Roman" w:cs="Times New Roman"/>
                <w:sz w:val="24"/>
                <w:szCs w:val="24"/>
                <w:lang w:val="uk-UA"/>
              </w:rPr>
            </w:pPr>
            <w:r w:rsidRPr="006907BA">
              <w:rPr>
                <w:rFonts w:ascii="Times New Roman" w:hAnsi="Times New Roman" w:cs="Times New Roman"/>
                <w:sz w:val="24"/>
                <w:szCs w:val="24"/>
                <w:lang w:val="uk-UA"/>
              </w:rPr>
              <w:t>774</w:t>
            </w:r>
          </w:p>
        </w:tc>
        <w:tc>
          <w:tcPr>
            <w:tcW w:w="851" w:type="dxa"/>
            <w:tcBorders>
              <w:top w:val="single" w:sz="4" w:space="0" w:color="000000"/>
              <w:left w:val="single" w:sz="4" w:space="0" w:color="000000"/>
              <w:bottom w:val="single" w:sz="4" w:space="0" w:color="000000"/>
              <w:right w:val="nil"/>
            </w:tcBorders>
            <w:vAlign w:val="center"/>
            <w:hideMark/>
          </w:tcPr>
          <w:p w14:paraId="13B2E562" w14:textId="7939C17D" w:rsidR="00BB405B" w:rsidRPr="006907BA" w:rsidRDefault="00675C55">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777</w:t>
            </w:r>
          </w:p>
        </w:tc>
        <w:tc>
          <w:tcPr>
            <w:tcW w:w="992" w:type="dxa"/>
            <w:tcBorders>
              <w:top w:val="single" w:sz="4" w:space="0" w:color="000000"/>
              <w:left w:val="single" w:sz="4" w:space="0" w:color="000000"/>
              <w:bottom w:val="single" w:sz="4" w:space="0" w:color="000000"/>
              <w:right w:val="nil"/>
            </w:tcBorders>
            <w:vAlign w:val="center"/>
            <w:hideMark/>
          </w:tcPr>
          <w:p w14:paraId="5116A323" w14:textId="623E24F4" w:rsidR="00BB405B" w:rsidRPr="006907BA" w:rsidRDefault="00675C55">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780</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6C7D5AF1" w14:textId="79487893" w:rsidR="00BB405B" w:rsidRPr="006907BA" w:rsidRDefault="00675C55">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790</w:t>
            </w:r>
            <w:r w:rsidR="00BB405B" w:rsidRPr="006907BA">
              <w:rPr>
                <w:rFonts w:ascii="Times New Roman" w:hAnsi="Times New Roman" w:cs="Times New Roman"/>
                <w:sz w:val="24"/>
                <w:szCs w:val="24"/>
              </w:rPr>
              <w:t>/</w:t>
            </w:r>
            <w:r w:rsidRPr="006907BA">
              <w:rPr>
                <w:rFonts w:ascii="Times New Roman" w:hAnsi="Times New Roman" w:cs="Times New Roman"/>
                <w:sz w:val="24"/>
                <w:szCs w:val="24"/>
                <w:lang w:val="uk-UA"/>
              </w:rPr>
              <w:t>800</w:t>
            </w:r>
            <w:r w:rsidR="00BB405B" w:rsidRPr="006907BA">
              <w:rPr>
                <w:rFonts w:ascii="Times New Roman" w:hAnsi="Times New Roman" w:cs="Times New Roman"/>
                <w:sz w:val="24"/>
                <w:szCs w:val="24"/>
              </w:rPr>
              <w:t>/</w:t>
            </w:r>
            <w:r w:rsidRPr="006907BA">
              <w:rPr>
                <w:rFonts w:ascii="Times New Roman" w:hAnsi="Times New Roman" w:cs="Times New Roman"/>
                <w:sz w:val="24"/>
                <w:szCs w:val="24"/>
                <w:lang w:val="uk-UA"/>
              </w:rPr>
              <w:t>810</w:t>
            </w:r>
          </w:p>
        </w:tc>
      </w:tr>
      <w:tr w:rsidR="00962B03" w:rsidRPr="00BB405B" w14:paraId="12DFB842" w14:textId="77777777" w:rsidTr="00962B03">
        <w:trPr>
          <w:trHeight w:val="276"/>
          <w:jc w:val="center"/>
        </w:trPr>
        <w:tc>
          <w:tcPr>
            <w:tcW w:w="4312" w:type="dxa"/>
            <w:tcBorders>
              <w:top w:val="single" w:sz="4" w:space="0" w:color="auto"/>
              <w:left w:val="single" w:sz="4" w:space="0" w:color="000000"/>
              <w:bottom w:val="single" w:sz="4" w:space="0" w:color="auto"/>
              <w:right w:val="nil"/>
            </w:tcBorders>
            <w:hideMark/>
          </w:tcPr>
          <w:p w14:paraId="22B4B8E6" w14:textId="77777777"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 фізичних осіб-підприємців</w:t>
            </w:r>
          </w:p>
        </w:tc>
        <w:tc>
          <w:tcPr>
            <w:tcW w:w="850" w:type="dxa"/>
            <w:tcBorders>
              <w:top w:val="single" w:sz="4" w:space="0" w:color="000000"/>
              <w:left w:val="single" w:sz="4" w:space="0" w:color="000000"/>
              <w:bottom w:val="single" w:sz="4" w:space="0" w:color="000000"/>
              <w:right w:val="nil"/>
            </w:tcBorders>
            <w:vAlign w:val="center"/>
            <w:hideMark/>
          </w:tcPr>
          <w:p w14:paraId="0A2617F0" w14:textId="09767123" w:rsidR="00BB405B" w:rsidRPr="006907BA" w:rsidRDefault="00675C55">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3700</w:t>
            </w:r>
          </w:p>
        </w:tc>
        <w:tc>
          <w:tcPr>
            <w:tcW w:w="851" w:type="dxa"/>
            <w:tcBorders>
              <w:top w:val="single" w:sz="4" w:space="0" w:color="000000"/>
              <w:left w:val="single" w:sz="4" w:space="0" w:color="000000"/>
              <w:bottom w:val="single" w:sz="4" w:space="0" w:color="000000"/>
              <w:right w:val="nil"/>
            </w:tcBorders>
            <w:vAlign w:val="center"/>
            <w:hideMark/>
          </w:tcPr>
          <w:p w14:paraId="7271177E" w14:textId="59C4CFBD" w:rsidR="00BB405B" w:rsidRPr="006907BA" w:rsidRDefault="00675C55">
            <w:pPr>
              <w:snapToGrid w:val="0"/>
              <w:jc w:val="center"/>
              <w:rPr>
                <w:rFonts w:ascii="Times New Roman" w:hAnsi="Times New Roman" w:cs="Times New Roman"/>
                <w:sz w:val="24"/>
                <w:szCs w:val="24"/>
                <w:lang w:val="uk-UA"/>
              </w:rPr>
            </w:pPr>
            <w:r w:rsidRPr="006907BA">
              <w:rPr>
                <w:rFonts w:ascii="Times New Roman" w:hAnsi="Times New Roman" w:cs="Times New Roman"/>
                <w:sz w:val="24"/>
                <w:szCs w:val="24"/>
                <w:lang w:val="uk-UA"/>
              </w:rPr>
              <w:t>3710</w:t>
            </w:r>
          </w:p>
        </w:tc>
        <w:tc>
          <w:tcPr>
            <w:tcW w:w="992" w:type="dxa"/>
            <w:tcBorders>
              <w:top w:val="single" w:sz="4" w:space="0" w:color="000000"/>
              <w:left w:val="single" w:sz="4" w:space="0" w:color="000000"/>
              <w:bottom w:val="single" w:sz="4" w:space="0" w:color="000000"/>
              <w:right w:val="nil"/>
            </w:tcBorders>
            <w:vAlign w:val="center"/>
            <w:hideMark/>
          </w:tcPr>
          <w:p w14:paraId="779F3DA6" w14:textId="5D8517D4" w:rsidR="00BB405B" w:rsidRPr="006907BA" w:rsidRDefault="00675C55">
            <w:pPr>
              <w:snapToGrid w:val="0"/>
              <w:jc w:val="center"/>
              <w:rPr>
                <w:rFonts w:ascii="Times New Roman" w:hAnsi="Times New Roman" w:cs="Times New Roman"/>
                <w:sz w:val="24"/>
                <w:szCs w:val="24"/>
                <w:lang w:val="uk-UA"/>
              </w:rPr>
            </w:pPr>
            <w:r w:rsidRPr="006907BA">
              <w:rPr>
                <w:rFonts w:ascii="Times New Roman" w:hAnsi="Times New Roman" w:cs="Times New Roman"/>
                <w:sz w:val="24"/>
                <w:szCs w:val="24"/>
                <w:lang w:val="uk-UA"/>
              </w:rPr>
              <w:t>3720</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330CF354" w14:textId="0CF1F812" w:rsidR="00BB405B" w:rsidRPr="006907BA" w:rsidRDefault="00675C55">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3740/3760</w:t>
            </w:r>
            <w:r w:rsidR="00BB405B" w:rsidRPr="006907BA">
              <w:rPr>
                <w:rFonts w:ascii="Times New Roman" w:hAnsi="Times New Roman" w:cs="Times New Roman"/>
                <w:sz w:val="24"/>
                <w:szCs w:val="24"/>
              </w:rPr>
              <w:t>/</w:t>
            </w:r>
            <w:r w:rsidRPr="006907BA">
              <w:rPr>
                <w:rFonts w:ascii="Times New Roman" w:hAnsi="Times New Roman" w:cs="Times New Roman"/>
                <w:sz w:val="24"/>
                <w:szCs w:val="24"/>
                <w:lang w:val="uk-UA"/>
              </w:rPr>
              <w:t>3780</w:t>
            </w:r>
          </w:p>
        </w:tc>
      </w:tr>
      <w:tr w:rsidR="00962B03" w:rsidRPr="00BB405B" w14:paraId="53E5E222" w14:textId="77777777" w:rsidTr="00962B03">
        <w:trPr>
          <w:trHeight w:val="276"/>
          <w:jc w:val="center"/>
        </w:trPr>
        <w:tc>
          <w:tcPr>
            <w:tcW w:w="4312" w:type="dxa"/>
            <w:tcBorders>
              <w:top w:val="single" w:sz="4" w:space="0" w:color="auto"/>
              <w:left w:val="single" w:sz="4" w:space="0" w:color="000000"/>
              <w:bottom w:val="single" w:sz="4" w:space="0" w:color="auto"/>
              <w:right w:val="nil"/>
            </w:tcBorders>
            <w:hideMark/>
          </w:tcPr>
          <w:p w14:paraId="2BAC6E2E" w14:textId="77777777" w:rsidR="00BB405B" w:rsidRPr="00BB405B" w:rsidRDefault="00DB55A5" w:rsidP="00DB55A5">
            <w:pPr>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lang w:val="uk-UA"/>
              </w:rPr>
              <w:t>-</w:t>
            </w:r>
            <w:r w:rsidR="00BB405B" w:rsidRPr="00BB405B">
              <w:rPr>
                <w:rFonts w:ascii="Times New Roman" w:hAnsi="Times New Roman" w:cs="Times New Roman"/>
                <w:sz w:val="24"/>
                <w:szCs w:val="24"/>
              </w:rPr>
              <w:t>фізичних осіб</w:t>
            </w:r>
          </w:p>
        </w:tc>
        <w:tc>
          <w:tcPr>
            <w:tcW w:w="850" w:type="dxa"/>
            <w:tcBorders>
              <w:top w:val="single" w:sz="4" w:space="0" w:color="000000"/>
              <w:left w:val="single" w:sz="4" w:space="0" w:color="000000"/>
              <w:bottom w:val="single" w:sz="4" w:space="0" w:color="auto"/>
              <w:right w:val="nil"/>
            </w:tcBorders>
            <w:vAlign w:val="center"/>
            <w:hideMark/>
          </w:tcPr>
          <w:p w14:paraId="110BA904" w14:textId="052BDF49" w:rsidR="00BB405B" w:rsidRPr="006907BA" w:rsidRDefault="006907BA">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56400</w:t>
            </w:r>
          </w:p>
        </w:tc>
        <w:tc>
          <w:tcPr>
            <w:tcW w:w="851" w:type="dxa"/>
            <w:tcBorders>
              <w:top w:val="single" w:sz="4" w:space="0" w:color="000000"/>
              <w:left w:val="single" w:sz="4" w:space="0" w:color="000000"/>
              <w:bottom w:val="single" w:sz="4" w:space="0" w:color="auto"/>
              <w:right w:val="nil"/>
            </w:tcBorders>
            <w:vAlign w:val="center"/>
            <w:hideMark/>
          </w:tcPr>
          <w:p w14:paraId="075FAAD1" w14:textId="7BD744D8" w:rsidR="00BB405B" w:rsidRPr="006907BA" w:rsidRDefault="006907BA">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56000</w:t>
            </w:r>
          </w:p>
        </w:tc>
        <w:tc>
          <w:tcPr>
            <w:tcW w:w="992" w:type="dxa"/>
            <w:tcBorders>
              <w:top w:val="single" w:sz="4" w:space="0" w:color="000000"/>
              <w:left w:val="single" w:sz="4" w:space="0" w:color="000000"/>
              <w:bottom w:val="single" w:sz="4" w:space="0" w:color="auto"/>
              <w:right w:val="nil"/>
            </w:tcBorders>
            <w:vAlign w:val="center"/>
            <w:hideMark/>
          </w:tcPr>
          <w:p w14:paraId="7C28B56A" w14:textId="0FC35E7E" w:rsidR="00BB405B" w:rsidRPr="006907BA" w:rsidRDefault="006907BA">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55600</w:t>
            </w:r>
          </w:p>
        </w:tc>
        <w:tc>
          <w:tcPr>
            <w:tcW w:w="2468" w:type="dxa"/>
            <w:tcBorders>
              <w:top w:val="single" w:sz="4" w:space="0" w:color="000000"/>
              <w:left w:val="single" w:sz="4" w:space="0" w:color="000000"/>
              <w:bottom w:val="single" w:sz="4" w:space="0" w:color="auto"/>
              <w:right w:val="single" w:sz="4" w:space="0" w:color="000000"/>
            </w:tcBorders>
            <w:vAlign w:val="center"/>
          </w:tcPr>
          <w:p w14:paraId="40C4AB21" w14:textId="2DE07E60" w:rsidR="00BB405B" w:rsidRPr="006907BA" w:rsidRDefault="006907BA" w:rsidP="00DB55A5">
            <w:pPr>
              <w:snapToGrid w:val="0"/>
              <w:jc w:val="center"/>
              <w:rPr>
                <w:rFonts w:ascii="Times New Roman" w:hAnsi="Times New Roman" w:cs="Times New Roman"/>
                <w:sz w:val="24"/>
                <w:szCs w:val="24"/>
              </w:rPr>
            </w:pPr>
            <w:r w:rsidRPr="006907BA">
              <w:rPr>
                <w:rFonts w:ascii="Times New Roman" w:hAnsi="Times New Roman" w:cs="Times New Roman"/>
                <w:sz w:val="24"/>
                <w:szCs w:val="24"/>
                <w:lang w:val="uk-UA"/>
              </w:rPr>
              <w:t>55200</w:t>
            </w:r>
            <w:r w:rsidR="00BB405B" w:rsidRPr="006907BA">
              <w:rPr>
                <w:rFonts w:ascii="Times New Roman" w:hAnsi="Times New Roman" w:cs="Times New Roman"/>
                <w:sz w:val="24"/>
                <w:szCs w:val="24"/>
              </w:rPr>
              <w:t>/</w:t>
            </w:r>
            <w:r w:rsidRPr="006907BA">
              <w:rPr>
                <w:rFonts w:ascii="Times New Roman" w:hAnsi="Times New Roman" w:cs="Times New Roman"/>
                <w:sz w:val="24"/>
                <w:szCs w:val="24"/>
                <w:lang w:val="uk-UA"/>
              </w:rPr>
              <w:t>55100</w:t>
            </w:r>
            <w:r w:rsidR="00BB405B" w:rsidRPr="006907BA">
              <w:rPr>
                <w:rFonts w:ascii="Times New Roman" w:hAnsi="Times New Roman" w:cs="Times New Roman"/>
                <w:sz w:val="24"/>
                <w:szCs w:val="24"/>
              </w:rPr>
              <w:t>/</w:t>
            </w:r>
            <w:r w:rsidRPr="006907BA">
              <w:rPr>
                <w:rFonts w:ascii="Times New Roman" w:hAnsi="Times New Roman" w:cs="Times New Roman"/>
                <w:sz w:val="24"/>
                <w:szCs w:val="24"/>
                <w:lang w:val="uk-UA"/>
              </w:rPr>
              <w:t>55000</w:t>
            </w:r>
          </w:p>
        </w:tc>
      </w:tr>
      <w:tr w:rsidR="00BB405B" w:rsidRPr="00BB405B" w14:paraId="4422BAF9" w14:textId="77777777" w:rsidTr="00DB55A5">
        <w:trPr>
          <w:trHeight w:val="276"/>
          <w:jc w:val="center"/>
        </w:trPr>
        <w:tc>
          <w:tcPr>
            <w:tcW w:w="4312" w:type="dxa"/>
            <w:tcBorders>
              <w:top w:val="single" w:sz="4" w:space="0" w:color="auto"/>
              <w:left w:val="single" w:sz="4" w:space="0" w:color="000000"/>
              <w:bottom w:val="single" w:sz="4" w:space="0" w:color="000000"/>
              <w:right w:val="single" w:sz="4" w:space="0" w:color="auto"/>
            </w:tcBorders>
            <w:hideMark/>
          </w:tcPr>
          <w:p w14:paraId="352127B1" w14:textId="77777777"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lastRenderedPageBreak/>
              <w:t>Розмір коштів і час, що витрачають суб’єкти господарювання, на яких розповсюджується дія РА, пов’язані з виконанням вимог акту, у т.ч.</w:t>
            </w:r>
          </w:p>
          <w:p w14:paraId="53FC7602" w14:textId="77777777"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 юридичних осіб</w:t>
            </w:r>
          </w:p>
        </w:tc>
        <w:tc>
          <w:tcPr>
            <w:tcW w:w="5161" w:type="dxa"/>
            <w:gridSpan w:val="4"/>
            <w:tcBorders>
              <w:top w:val="single" w:sz="4" w:space="0" w:color="auto"/>
              <w:left w:val="single" w:sz="4" w:space="0" w:color="auto"/>
              <w:bottom w:val="single" w:sz="4" w:space="0" w:color="auto"/>
              <w:right w:val="single" w:sz="4" w:space="0" w:color="auto"/>
            </w:tcBorders>
            <w:hideMark/>
          </w:tcPr>
          <w:p w14:paraId="17481A39" w14:textId="36DF415B" w:rsidR="00BB405B" w:rsidRPr="003D3116" w:rsidRDefault="00BB405B">
            <w:pPr>
              <w:rPr>
                <w:rFonts w:ascii="Times New Roman" w:hAnsi="Times New Roman" w:cs="Times New Roman"/>
                <w:sz w:val="24"/>
                <w:szCs w:val="24"/>
              </w:rPr>
            </w:pPr>
            <w:r w:rsidRPr="003D3116">
              <w:rPr>
                <w:rFonts w:ascii="Times New Roman" w:hAnsi="Times New Roman" w:cs="Times New Roman"/>
                <w:sz w:val="24"/>
                <w:szCs w:val="24"/>
              </w:rPr>
              <w:t>Розмір коштів і час, що витрачається суб’єктами малого підприємництва на виконання вимог регулювання – оціночно на рік складає 26,5 годин на 1 суб’єкта (</w:t>
            </w:r>
            <w:r w:rsidR="006907BA" w:rsidRPr="003D3116">
              <w:rPr>
                <w:rFonts w:ascii="Times New Roman" w:hAnsi="Times New Roman" w:cs="Times New Roman"/>
                <w:sz w:val="24"/>
                <w:szCs w:val="24"/>
                <w:lang w:val="uk-UA"/>
              </w:rPr>
              <w:t>19636</w:t>
            </w:r>
            <w:r w:rsidRPr="003D3116">
              <w:rPr>
                <w:rFonts w:ascii="Times New Roman" w:hAnsi="Times New Roman" w:cs="Times New Roman"/>
                <w:sz w:val="24"/>
                <w:szCs w:val="24"/>
              </w:rPr>
              <w:t>,</w:t>
            </w:r>
            <w:r w:rsidR="006907BA" w:rsidRPr="003D3116">
              <w:rPr>
                <w:rFonts w:ascii="Times New Roman" w:hAnsi="Times New Roman" w:cs="Times New Roman"/>
                <w:sz w:val="24"/>
                <w:szCs w:val="24"/>
                <w:lang w:val="uk-UA"/>
              </w:rPr>
              <w:t>5</w:t>
            </w:r>
            <w:r w:rsidRPr="003D3116">
              <w:rPr>
                <w:rFonts w:ascii="Times New Roman" w:hAnsi="Times New Roman" w:cs="Times New Roman"/>
                <w:sz w:val="24"/>
                <w:szCs w:val="24"/>
              </w:rPr>
              <w:t xml:space="preserve"> годин на усіх); в грошовому розмірі витрати </w:t>
            </w:r>
            <w:proofErr w:type="gramStart"/>
            <w:r w:rsidRPr="003D3116">
              <w:rPr>
                <w:rFonts w:ascii="Times New Roman" w:hAnsi="Times New Roman" w:cs="Times New Roman"/>
                <w:sz w:val="24"/>
                <w:szCs w:val="24"/>
              </w:rPr>
              <w:t>складають  -</w:t>
            </w:r>
            <w:proofErr w:type="gramEnd"/>
            <w:r w:rsidRPr="003D3116">
              <w:rPr>
                <w:rFonts w:ascii="Times New Roman" w:hAnsi="Times New Roman" w:cs="Times New Roman"/>
                <w:sz w:val="24"/>
                <w:szCs w:val="24"/>
              </w:rPr>
              <w:t xml:space="preserve"> 1</w:t>
            </w:r>
            <w:r w:rsidR="006907BA" w:rsidRPr="003D3116">
              <w:rPr>
                <w:rFonts w:ascii="Times New Roman" w:hAnsi="Times New Roman" w:cs="Times New Roman"/>
                <w:sz w:val="24"/>
                <w:szCs w:val="24"/>
                <w:lang w:val="uk-UA"/>
              </w:rPr>
              <w:t>777</w:t>
            </w:r>
            <w:r w:rsidRPr="003D3116">
              <w:rPr>
                <w:rFonts w:ascii="Times New Roman" w:hAnsi="Times New Roman" w:cs="Times New Roman"/>
                <w:sz w:val="24"/>
                <w:szCs w:val="24"/>
              </w:rPr>
              <w:t>,</w:t>
            </w:r>
            <w:r w:rsidR="006907BA" w:rsidRPr="003D3116">
              <w:rPr>
                <w:rFonts w:ascii="Times New Roman" w:hAnsi="Times New Roman" w:cs="Times New Roman"/>
                <w:sz w:val="24"/>
                <w:szCs w:val="24"/>
                <w:lang w:val="uk-UA"/>
              </w:rPr>
              <w:t>88</w:t>
            </w:r>
            <w:r w:rsidRPr="003D3116">
              <w:rPr>
                <w:rFonts w:ascii="Times New Roman" w:hAnsi="Times New Roman" w:cs="Times New Roman"/>
                <w:sz w:val="24"/>
                <w:szCs w:val="24"/>
              </w:rPr>
              <w:t xml:space="preserve"> грн. за рік на 1 суб’єкта (1</w:t>
            </w:r>
            <w:r w:rsidR="003D3116" w:rsidRPr="003D3116">
              <w:rPr>
                <w:rFonts w:ascii="Times New Roman" w:hAnsi="Times New Roman" w:cs="Times New Roman"/>
                <w:sz w:val="24"/>
                <w:szCs w:val="24"/>
                <w:lang w:val="uk-UA"/>
              </w:rPr>
              <w:t>317409</w:t>
            </w:r>
            <w:r w:rsidRPr="003D3116">
              <w:rPr>
                <w:rFonts w:ascii="Times New Roman" w:hAnsi="Times New Roman" w:cs="Times New Roman"/>
                <w:sz w:val="24"/>
                <w:szCs w:val="24"/>
              </w:rPr>
              <w:t>,</w:t>
            </w:r>
            <w:r w:rsidR="003D3116" w:rsidRPr="003D3116">
              <w:rPr>
                <w:rFonts w:ascii="Times New Roman" w:hAnsi="Times New Roman" w:cs="Times New Roman"/>
                <w:sz w:val="24"/>
                <w:szCs w:val="24"/>
                <w:lang w:val="uk-UA"/>
              </w:rPr>
              <w:t>08</w:t>
            </w:r>
            <w:r w:rsidRPr="003D3116">
              <w:rPr>
                <w:rFonts w:ascii="Times New Roman" w:hAnsi="Times New Roman" w:cs="Times New Roman"/>
                <w:sz w:val="24"/>
                <w:szCs w:val="24"/>
              </w:rPr>
              <w:t xml:space="preserve"> грн. на усіх). Розмір коштів і час, що витрачається суб’єктами великого та середнього підприємництва на виконання вимог регулювання – оціночно на рік складає 26,5 годин на 1 суб’єкта (</w:t>
            </w:r>
            <w:r w:rsidR="003D3116" w:rsidRPr="003D3116">
              <w:rPr>
                <w:rFonts w:ascii="Times New Roman" w:hAnsi="Times New Roman" w:cs="Times New Roman"/>
                <w:sz w:val="24"/>
                <w:szCs w:val="24"/>
                <w:lang w:val="uk-UA"/>
              </w:rPr>
              <w:t>874</w:t>
            </w:r>
            <w:r w:rsidRPr="003D3116">
              <w:rPr>
                <w:rFonts w:ascii="Times New Roman" w:hAnsi="Times New Roman" w:cs="Times New Roman"/>
                <w:sz w:val="24"/>
                <w:szCs w:val="24"/>
              </w:rPr>
              <w:t xml:space="preserve">,5 годин на усіх); в грошовому розмірі витрати </w:t>
            </w:r>
            <w:proofErr w:type="gramStart"/>
            <w:r w:rsidRPr="003D3116">
              <w:rPr>
                <w:rFonts w:ascii="Times New Roman" w:hAnsi="Times New Roman" w:cs="Times New Roman"/>
                <w:sz w:val="24"/>
                <w:szCs w:val="24"/>
              </w:rPr>
              <w:t>складають  -</w:t>
            </w:r>
            <w:proofErr w:type="gramEnd"/>
            <w:r w:rsidRPr="003D3116">
              <w:rPr>
                <w:rFonts w:ascii="Times New Roman" w:hAnsi="Times New Roman" w:cs="Times New Roman"/>
                <w:sz w:val="24"/>
                <w:szCs w:val="24"/>
              </w:rPr>
              <w:t xml:space="preserve"> 2</w:t>
            </w:r>
            <w:r w:rsidR="003D3116" w:rsidRPr="003D3116">
              <w:rPr>
                <w:rFonts w:ascii="Times New Roman" w:hAnsi="Times New Roman" w:cs="Times New Roman"/>
                <w:sz w:val="24"/>
                <w:szCs w:val="24"/>
                <w:lang w:val="uk-UA"/>
              </w:rPr>
              <w:t>494</w:t>
            </w:r>
            <w:r w:rsidRPr="003D3116">
              <w:rPr>
                <w:rFonts w:ascii="Times New Roman" w:hAnsi="Times New Roman" w:cs="Times New Roman"/>
                <w:sz w:val="24"/>
                <w:szCs w:val="24"/>
              </w:rPr>
              <w:t>,</w:t>
            </w:r>
            <w:r w:rsidR="003D3116" w:rsidRPr="003D3116">
              <w:rPr>
                <w:rFonts w:ascii="Times New Roman" w:hAnsi="Times New Roman" w:cs="Times New Roman"/>
                <w:sz w:val="24"/>
                <w:szCs w:val="24"/>
                <w:lang w:val="uk-UA"/>
              </w:rPr>
              <w:t>1</w:t>
            </w:r>
            <w:r w:rsidRPr="003D3116">
              <w:rPr>
                <w:rFonts w:ascii="Times New Roman" w:hAnsi="Times New Roman" w:cs="Times New Roman"/>
                <w:sz w:val="24"/>
                <w:szCs w:val="24"/>
              </w:rPr>
              <w:t>8 грн. за рік на 1 суб’єкта (</w:t>
            </w:r>
            <w:r w:rsidR="003D3116" w:rsidRPr="003D3116">
              <w:rPr>
                <w:rFonts w:ascii="Times New Roman" w:hAnsi="Times New Roman" w:cs="Times New Roman"/>
                <w:sz w:val="24"/>
                <w:szCs w:val="24"/>
                <w:lang w:val="uk-UA"/>
              </w:rPr>
              <w:t>82307</w:t>
            </w:r>
            <w:r w:rsidRPr="003D3116">
              <w:rPr>
                <w:rFonts w:ascii="Times New Roman" w:hAnsi="Times New Roman" w:cs="Times New Roman"/>
                <w:sz w:val="24"/>
                <w:szCs w:val="24"/>
              </w:rPr>
              <w:t>,</w:t>
            </w:r>
            <w:r w:rsidR="003D3116" w:rsidRPr="003D3116">
              <w:rPr>
                <w:rFonts w:ascii="Times New Roman" w:hAnsi="Times New Roman" w:cs="Times New Roman"/>
                <w:sz w:val="24"/>
                <w:szCs w:val="24"/>
                <w:lang w:val="uk-UA"/>
              </w:rPr>
              <w:t>94</w:t>
            </w:r>
            <w:r w:rsidRPr="003D3116">
              <w:rPr>
                <w:rFonts w:ascii="Times New Roman" w:hAnsi="Times New Roman" w:cs="Times New Roman"/>
                <w:sz w:val="24"/>
                <w:szCs w:val="24"/>
              </w:rPr>
              <w:t xml:space="preserve"> грн. на усіх)</w:t>
            </w:r>
          </w:p>
        </w:tc>
      </w:tr>
      <w:tr w:rsidR="00BB405B" w:rsidRPr="00BB405B" w14:paraId="0A2981B8" w14:textId="77777777" w:rsidTr="00DB55A5">
        <w:trPr>
          <w:trHeight w:val="276"/>
          <w:jc w:val="center"/>
        </w:trPr>
        <w:tc>
          <w:tcPr>
            <w:tcW w:w="4312" w:type="dxa"/>
            <w:tcBorders>
              <w:top w:val="single" w:sz="4" w:space="0" w:color="auto"/>
              <w:left w:val="single" w:sz="4" w:space="0" w:color="000000"/>
              <w:bottom w:val="single" w:sz="4" w:space="0" w:color="000000"/>
              <w:right w:val="nil"/>
            </w:tcBorders>
            <w:hideMark/>
          </w:tcPr>
          <w:p w14:paraId="036BBA21" w14:textId="77777777"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 фізичних осіб-підприємців</w:t>
            </w:r>
          </w:p>
        </w:tc>
        <w:tc>
          <w:tcPr>
            <w:tcW w:w="5161" w:type="dxa"/>
            <w:gridSpan w:val="4"/>
            <w:tcBorders>
              <w:top w:val="single" w:sz="4" w:space="0" w:color="auto"/>
              <w:left w:val="single" w:sz="4" w:space="0" w:color="000000"/>
              <w:bottom w:val="single" w:sz="4" w:space="0" w:color="000000"/>
              <w:right w:val="single" w:sz="4" w:space="0" w:color="000000"/>
            </w:tcBorders>
            <w:hideMark/>
          </w:tcPr>
          <w:p w14:paraId="56D02508" w14:textId="064F6360" w:rsidR="00BB405B" w:rsidRPr="003D3116" w:rsidRDefault="00BB405B">
            <w:pPr>
              <w:rPr>
                <w:rFonts w:ascii="Times New Roman" w:hAnsi="Times New Roman" w:cs="Times New Roman"/>
                <w:sz w:val="24"/>
                <w:szCs w:val="24"/>
              </w:rPr>
            </w:pPr>
            <w:r w:rsidRPr="003D3116">
              <w:rPr>
                <w:rFonts w:ascii="Times New Roman" w:hAnsi="Times New Roman" w:cs="Times New Roman"/>
                <w:sz w:val="24"/>
                <w:szCs w:val="24"/>
              </w:rPr>
              <w:t>Розмір коштів і час, що витрачається суб’єктами мікро підприємництва на виконання вимог регулювання – оціночно на рік складає 5,7 годин на 1 суб’єкта (</w:t>
            </w:r>
            <w:r w:rsidR="003D3116" w:rsidRPr="003D3116">
              <w:rPr>
                <w:rFonts w:ascii="Times New Roman" w:hAnsi="Times New Roman" w:cs="Times New Roman"/>
                <w:sz w:val="24"/>
                <w:szCs w:val="24"/>
                <w:lang w:val="uk-UA"/>
              </w:rPr>
              <w:t>21141</w:t>
            </w:r>
            <w:r w:rsidRPr="003D3116">
              <w:rPr>
                <w:rFonts w:ascii="Times New Roman" w:hAnsi="Times New Roman" w:cs="Times New Roman"/>
                <w:sz w:val="24"/>
                <w:szCs w:val="24"/>
              </w:rPr>
              <w:t>,</w:t>
            </w:r>
            <w:r w:rsidR="003D3116" w:rsidRPr="003D3116">
              <w:rPr>
                <w:rFonts w:ascii="Times New Roman" w:hAnsi="Times New Roman" w:cs="Times New Roman"/>
                <w:sz w:val="24"/>
                <w:szCs w:val="24"/>
                <w:lang w:val="uk-UA"/>
              </w:rPr>
              <w:t>3</w:t>
            </w:r>
            <w:r w:rsidRPr="003D3116">
              <w:rPr>
                <w:rFonts w:ascii="Times New Roman" w:hAnsi="Times New Roman" w:cs="Times New Roman"/>
                <w:sz w:val="24"/>
                <w:szCs w:val="24"/>
              </w:rPr>
              <w:t xml:space="preserve">0 годин на усіх); в грошовому розмірі витрати </w:t>
            </w:r>
            <w:proofErr w:type="gramStart"/>
            <w:r w:rsidRPr="003D3116">
              <w:rPr>
                <w:rFonts w:ascii="Times New Roman" w:hAnsi="Times New Roman" w:cs="Times New Roman"/>
                <w:sz w:val="24"/>
                <w:szCs w:val="24"/>
              </w:rPr>
              <w:t>складають  -</w:t>
            </w:r>
            <w:proofErr w:type="gramEnd"/>
            <w:r w:rsidRPr="003D3116">
              <w:rPr>
                <w:rFonts w:ascii="Times New Roman" w:hAnsi="Times New Roman" w:cs="Times New Roman"/>
                <w:sz w:val="24"/>
                <w:szCs w:val="24"/>
              </w:rPr>
              <w:t xml:space="preserve"> </w:t>
            </w:r>
            <w:r w:rsidR="003D3116" w:rsidRPr="003D3116">
              <w:rPr>
                <w:rFonts w:ascii="Times New Roman" w:hAnsi="Times New Roman" w:cs="Times New Roman"/>
                <w:sz w:val="24"/>
                <w:szCs w:val="24"/>
                <w:lang w:val="uk-UA"/>
              </w:rPr>
              <w:t>206</w:t>
            </w:r>
            <w:r w:rsidRPr="003D3116">
              <w:rPr>
                <w:rFonts w:ascii="Times New Roman" w:hAnsi="Times New Roman" w:cs="Times New Roman"/>
                <w:sz w:val="24"/>
                <w:szCs w:val="24"/>
              </w:rPr>
              <w:t xml:space="preserve"> грн. за рік на 1 суб’єкта (</w:t>
            </w:r>
            <w:r w:rsidR="003D3116" w:rsidRPr="003D3116">
              <w:rPr>
                <w:rFonts w:ascii="Times New Roman" w:hAnsi="Times New Roman" w:cs="Times New Roman"/>
                <w:sz w:val="24"/>
                <w:szCs w:val="24"/>
                <w:lang w:val="uk-UA"/>
              </w:rPr>
              <w:t>764054</w:t>
            </w:r>
            <w:r w:rsidRPr="003D3116">
              <w:rPr>
                <w:rFonts w:ascii="Times New Roman" w:hAnsi="Times New Roman" w:cs="Times New Roman"/>
                <w:sz w:val="24"/>
                <w:szCs w:val="24"/>
              </w:rPr>
              <w:t xml:space="preserve"> грн. на усіх)</w:t>
            </w:r>
          </w:p>
        </w:tc>
      </w:tr>
      <w:tr w:rsidR="00BB405B" w:rsidRPr="00BB405B" w14:paraId="3A73833A" w14:textId="77777777" w:rsidTr="00DB55A5">
        <w:trPr>
          <w:trHeight w:val="276"/>
          <w:jc w:val="center"/>
        </w:trPr>
        <w:tc>
          <w:tcPr>
            <w:tcW w:w="4312" w:type="dxa"/>
            <w:tcBorders>
              <w:top w:val="single" w:sz="4" w:space="0" w:color="000000"/>
              <w:left w:val="single" w:sz="4" w:space="0" w:color="000000"/>
              <w:bottom w:val="single" w:sz="4" w:space="0" w:color="000000"/>
              <w:right w:val="nil"/>
            </w:tcBorders>
            <w:hideMark/>
          </w:tcPr>
          <w:p w14:paraId="75623334" w14:textId="77777777" w:rsidR="00BB405B" w:rsidRPr="00BB405B" w:rsidRDefault="00BB405B">
            <w:pPr>
              <w:snapToGrid w:val="0"/>
              <w:rPr>
                <w:rFonts w:ascii="Times New Roman" w:hAnsi="Times New Roman" w:cs="Times New Roman"/>
                <w:sz w:val="24"/>
                <w:szCs w:val="24"/>
              </w:rPr>
            </w:pPr>
            <w:r w:rsidRPr="00BB405B">
              <w:rPr>
                <w:rFonts w:ascii="Times New Roman" w:hAnsi="Times New Roman" w:cs="Times New Roman"/>
                <w:sz w:val="24"/>
                <w:szCs w:val="24"/>
              </w:rPr>
              <w:t xml:space="preserve">Рівень поінформованості суб’єктів господарювання, на яких розповсюджується дія РА, про основні положення акту </w:t>
            </w:r>
          </w:p>
        </w:tc>
        <w:tc>
          <w:tcPr>
            <w:tcW w:w="5161" w:type="dxa"/>
            <w:gridSpan w:val="4"/>
            <w:tcBorders>
              <w:top w:val="single" w:sz="4" w:space="0" w:color="000000"/>
              <w:left w:val="single" w:sz="4" w:space="0" w:color="000000"/>
              <w:bottom w:val="single" w:sz="4" w:space="0" w:color="000000"/>
              <w:right w:val="single" w:sz="4" w:space="0" w:color="000000"/>
            </w:tcBorders>
            <w:vAlign w:val="center"/>
            <w:hideMark/>
          </w:tcPr>
          <w:p w14:paraId="5353370B" w14:textId="77777777" w:rsidR="00BB405B" w:rsidRPr="00636575" w:rsidRDefault="00BB405B">
            <w:pPr>
              <w:rPr>
                <w:rFonts w:ascii="Times New Roman" w:hAnsi="Times New Roman" w:cs="Times New Roman"/>
                <w:sz w:val="24"/>
                <w:szCs w:val="24"/>
              </w:rPr>
            </w:pPr>
            <w:r w:rsidRPr="00636575">
              <w:rPr>
                <w:rFonts w:ascii="Times New Roman" w:hAnsi="Times New Roman" w:cs="Times New Roman"/>
                <w:sz w:val="24"/>
                <w:szCs w:val="24"/>
              </w:rPr>
              <w:t>100 % шляхом оприлюднення прийнятого регуляторного акту у міській газеті «</w:t>
            </w:r>
            <w:r w:rsidR="00636575">
              <w:rPr>
                <w:rFonts w:ascii="Times New Roman" w:hAnsi="Times New Roman" w:cs="Times New Roman"/>
                <w:sz w:val="24"/>
                <w:szCs w:val="24"/>
                <w:lang w:val="uk-UA"/>
              </w:rPr>
              <w:t>ТЕЛЕЕКСПРЕС</w:t>
            </w:r>
            <w:r w:rsidRPr="00636575">
              <w:rPr>
                <w:rFonts w:ascii="Times New Roman" w:hAnsi="Times New Roman" w:cs="Times New Roman"/>
                <w:sz w:val="24"/>
                <w:szCs w:val="24"/>
              </w:rPr>
              <w:t xml:space="preserve">» та на </w:t>
            </w:r>
            <w:r w:rsidR="00636575">
              <w:rPr>
                <w:rFonts w:ascii="Times New Roman" w:hAnsi="Times New Roman" w:cs="Times New Roman"/>
                <w:sz w:val="24"/>
                <w:szCs w:val="24"/>
                <w:lang w:val="uk-UA"/>
              </w:rPr>
              <w:t xml:space="preserve">офіційному </w:t>
            </w:r>
            <w:r w:rsidRPr="00636575">
              <w:rPr>
                <w:rFonts w:ascii="Times New Roman" w:hAnsi="Times New Roman" w:cs="Times New Roman"/>
                <w:sz w:val="24"/>
                <w:szCs w:val="24"/>
              </w:rPr>
              <w:t xml:space="preserve">веб-сайті </w:t>
            </w:r>
            <w:r w:rsidR="00636575">
              <w:rPr>
                <w:rFonts w:ascii="Times New Roman" w:hAnsi="Times New Roman" w:cs="Times New Roman"/>
                <w:sz w:val="24"/>
                <w:szCs w:val="24"/>
                <w:lang w:val="uk-UA"/>
              </w:rPr>
              <w:t>Горішньоплавнівської міської ради</w:t>
            </w:r>
            <w:r w:rsidRPr="00636575">
              <w:rPr>
                <w:rFonts w:ascii="Times New Roman" w:hAnsi="Times New Roman" w:cs="Times New Roman"/>
                <w:sz w:val="24"/>
                <w:szCs w:val="24"/>
              </w:rPr>
              <w:t>. Окрім того, для досягнення 100% обізнаності суб’єктів господарювання, на яких розповсюджуються положення та вимоги даного РА, інформування буде здійснюватися шляхом розміщення відповідної інформації на дошках об’яв, особистого повідомлення суб’єктів працівниками комунальних підприємств міста, на особистому прийомі та за телефоном працівниками виконкому</w:t>
            </w:r>
          </w:p>
        </w:tc>
      </w:tr>
      <w:tr w:rsidR="00962B03" w:rsidRPr="00BB405B" w14:paraId="6A7648A5" w14:textId="77777777" w:rsidTr="00962B03">
        <w:trPr>
          <w:trHeight w:val="276"/>
          <w:jc w:val="center"/>
        </w:trPr>
        <w:tc>
          <w:tcPr>
            <w:tcW w:w="4312" w:type="dxa"/>
            <w:tcBorders>
              <w:top w:val="single" w:sz="4" w:space="0" w:color="000000"/>
              <w:left w:val="single" w:sz="4" w:space="0" w:color="000000"/>
              <w:bottom w:val="single" w:sz="4" w:space="0" w:color="000000"/>
              <w:right w:val="nil"/>
            </w:tcBorders>
            <w:hideMark/>
          </w:tcPr>
          <w:p w14:paraId="7C7E26ED" w14:textId="77777777" w:rsidR="00BB405B" w:rsidRPr="00BB405B" w:rsidRDefault="00BB405B">
            <w:pPr>
              <w:snapToGrid w:val="0"/>
              <w:rPr>
                <w:rFonts w:ascii="Times New Roman" w:hAnsi="Times New Roman" w:cs="Times New Roman"/>
                <w:sz w:val="24"/>
                <w:szCs w:val="24"/>
              </w:rPr>
            </w:pPr>
            <w:r w:rsidRPr="00BB405B">
              <w:rPr>
                <w:rStyle w:val="2"/>
                <w:sz w:val="24"/>
                <w:szCs w:val="24"/>
              </w:rPr>
              <w:t>Кількості укладених договорів на вивезення сміття та побутових відходів з суб’єктами господарювання – юридичними особами та фізичними особами-підприємцями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EA850A8" w14:textId="0DF41CA3" w:rsidR="00BB405B" w:rsidRPr="0094126C" w:rsidRDefault="00135E4D">
            <w:pPr>
              <w:jc w:val="center"/>
              <w:rPr>
                <w:rFonts w:ascii="Times New Roman" w:hAnsi="Times New Roman" w:cs="Times New Roman"/>
                <w:sz w:val="24"/>
                <w:szCs w:val="24"/>
              </w:rPr>
            </w:pPr>
            <w:r w:rsidRPr="0094126C">
              <w:rPr>
                <w:rFonts w:ascii="Times New Roman" w:hAnsi="Times New Roman" w:cs="Times New Roman"/>
                <w:sz w:val="24"/>
                <w:szCs w:val="24"/>
                <w:lang w:val="uk-UA"/>
              </w:rPr>
              <w:t>33</w:t>
            </w:r>
            <w:r w:rsidR="00CE29D0">
              <w:rPr>
                <w:rFonts w:ascii="Times New Roman" w:hAnsi="Times New Roman" w:cs="Times New Roman"/>
                <w:sz w:val="24"/>
                <w:szCs w:val="24"/>
                <w:lang w:val="uk-UA"/>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A2AE890" w14:textId="5E2A6735" w:rsidR="00BB405B" w:rsidRPr="0094126C" w:rsidRDefault="000812F2">
            <w:pPr>
              <w:jc w:val="center"/>
              <w:rPr>
                <w:rFonts w:ascii="Times New Roman" w:hAnsi="Times New Roman" w:cs="Times New Roman"/>
                <w:sz w:val="24"/>
                <w:szCs w:val="24"/>
                <w:lang w:val="uk-UA"/>
              </w:rPr>
            </w:pPr>
            <w:r w:rsidRPr="0094126C">
              <w:rPr>
                <w:rFonts w:ascii="Times New Roman" w:hAnsi="Times New Roman" w:cs="Times New Roman"/>
                <w:sz w:val="24"/>
                <w:szCs w:val="24"/>
                <w:lang w:val="uk-UA"/>
              </w:rPr>
              <w:t>800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B28CA9C" w14:textId="5D24EFBD" w:rsidR="00BB405B" w:rsidRPr="0094126C" w:rsidRDefault="000812F2" w:rsidP="003F3CDA">
            <w:pPr>
              <w:jc w:val="center"/>
              <w:rPr>
                <w:rFonts w:ascii="Times New Roman" w:hAnsi="Times New Roman" w:cs="Times New Roman"/>
                <w:sz w:val="24"/>
                <w:szCs w:val="24"/>
                <w:lang w:val="uk-UA"/>
              </w:rPr>
            </w:pPr>
            <w:r w:rsidRPr="0094126C">
              <w:rPr>
                <w:rFonts w:ascii="Times New Roman" w:hAnsi="Times New Roman" w:cs="Times New Roman"/>
                <w:sz w:val="24"/>
                <w:szCs w:val="24"/>
                <w:lang w:val="uk-UA"/>
              </w:rPr>
              <w:t>3</w:t>
            </w:r>
            <w:r w:rsidR="003F3CDA" w:rsidRPr="0094126C">
              <w:rPr>
                <w:rFonts w:ascii="Times New Roman" w:hAnsi="Times New Roman" w:cs="Times New Roman"/>
                <w:sz w:val="24"/>
                <w:szCs w:val="24"/>
                <w:lang w:val="uk-UA"/>
              </w:rPr>
              <w:t>5</w:t>
            </w:r>
            <w:r w:rsidRPr="0094126C">
              <w:rPr>
                <w:rFonts w:ascii="Times New Roman" w:hAnsi="Times New Roman" w:cs="Times New Roman"/>
                <w:sz w:val="24"/>
                <w:szCs w:val="24"/>
                <w:lang w:val="uk-UA"/>
              </w:rPr>
              <w:t>0</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36F18489" w14:textId="59C8B251" w:rsidR="00BB405B" w:rsidRPr="0094126C" w:rsidRDefault="000812F2" w:rsidP="003F3CDA">
            <w:pPr>
              <w:jc w:val="center"/>
              <w:rPr>
                <w:rFonts w:ascii="Times New Roman" w:hAnsi="Times New Roman" w:cs="Times New Roman"/>
                <w:sz w:val="24"/>
                <w:szCs w:val="24"/>
              </w:rPr>
            </w:pPr>
            <w:r w:rsidRPr="0094126C">
              <w:rPr>
                <w:rFonts w:ascii="Times New Roman" w:hAnsi="Times New Roman" w:cs="Times New Roman"/>
                <w:sz w:val="24"/>
                <w:szCs w:val="24"/>
                <w:lang w:val="uk-UA"/>
              </w:rPr>
              <w:t>8</w:t>
            </w:r>
            <w:r w:rsidR="003F3CDA" w:rsidRPr="0094126C">
              <w:rPr>
                <w:rFonts w:ascii="Times New Roman" w:hAnsi="Times New Roman" w:cs="Times New Roman"/>
                <w:sz w:val="24"/>
                <w:szCs w:val="24"/>
                <w:lang w:val="uk-UA"/>
              </w:rPr>
              <w:t>5</w:t>
            </w:r>
            <w:r w:rsidRPr="0094126C">
              <w:rPr>
                <w:rFonts w:ascii="Times New Roman" w:hAnsi="Times New Roman" w:cs="Times New Roman"/>
                <w:sz w:val="24"/>
                <w:szCs w:val="24"/>
                <w:lang w:val="uk-UA"/>
              </w:rPr>
              <w:t>0</w:t>
            </w:r>
            <w:r w:rsidR="00BB405B" w:rsidRPr="0094126C">
              <w:rPr>
                <w:rFonts w:ascii="Times New Roman" w:hAnsi="Times New Roman" w:cs="Times New Roman"/>
                <w:sz w:val="24"/>
                <w:szCs w:val="24"/>
              </w:rPr>
              <w:t>/</w:t>
            </w:r>
            <w:r w:rsidR="003F3CDA" w:rsidRPr="0094126C">
              <w:rPr>
                <w:rFonts w:ascii="Times New Roman" w:hAnsi="Times New Roman" w:cs="Times New Roman"/>
                <w:sz w:val="24"/>
                <w:szCs w:val="24"/>
                <w:lang w:val="uk-UA"/>
              </w:rPr>
              <w:t>900</w:t>
            </w:r>
            <w:r w:rsidR="00BB405B" w:rsidRPr="0094126C">
              <w:rPr>
                <w:rFonts w:ascii="Times New Roman" w:hAnsi="Times New Roman" w:cs="Times New Roman"/>
                <w:sz w:val="24"/>
                <w:szCs w:val="24"/>
              </w:rPr>
              <w:t>/</w:t>
            </w:r>
            <w:r w:rsidR="003F3CDA" w:rsidRPr="0094126C">
              <w:rPr>
                <w:rFonts w:ascii="Times New Roman" w:hAnsi="Times New Roman" w:cs="Times New Roman"/>
                <w:sz w:val="24"/>
                <w:szCs w:val="24"/>
                <w:lang w:val="uk-UA"/>
              </w:rPr>
              <w:t>950</w:t>
            </w:r>
          </w:p>
        </w:tc>
      </w:tr>
      <w:tr w:rsidR="00962B03" w:rsidRPr="00BB405B" w14:paraId="53F660C3" w14:textId="77777777" w:rsidTr="00962B03">
        <w:trPr>
          <w:trHeight w:val="276"/>
          <w:jc w:val="center"/>
        </w:trPr>
        <w:tc>
          <w:tcPr>
            <w:tcW w:w="4312" w:type="dxa"/>
            <w:tcBorders>
              <w:top w:val="single" w:sz="4" w:space="0" w:color="000000"/>
              <w:left w:val="single" w:sz="4" w:space="0" w:color="000000"/>
              <w:bottom w:val="single" w:sz="4" w:space="0" w:color="000000"/>
              <w:right w:val="nil"/>
            </w:tcBorders>
            <w:hideMark/>
          </w:tcPr>
          <w:p w14:paraId="56CDC9B7" w14:textId="77777777" w:rsidR="00BB405B" w:rsidRPr="00BB405B" w:rsidRDefault="00BB405B">
            <w:pPr>
              <w:snapToGrid w:val="0"/>
              <w:rPr>
                <w:rFonts w:ascii="Times New Roman" w:hAnsi="Times New Roman" w:cs="Times New Roman"/>
                <w:sz w:val="24"/>
                <w:szCs w:val="24"/>
              </w:rPr>
            </w:pPr>
            <w:r w:rsidRPr="00BB405B">
              <w:rPr>
                <w:rStyle w:val="2"/>
                <w:sz w:val="24"/>
                <w:szCs w:val="24"/>
              </w:rPr>
              <w:t>Кількість приписів про припинення або усунення наслідків порушень правил благоустрою суб’єктам господарювання – юридичним особам та фізичним особам-підприємцям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FC06146" w14:textId="0271F408" w:rsidR="00BB405B" w:rsidRPr="0094126C" w:rsidRDefault="00BB405B" w:rsidP="00D63E76">
            <w:pPr>
              <w:jc w:val="center"/>
              <w:rPr>
                <w:rFonts w:ascii="Times New Roman" w:hAnsi="Times New Roman" w:cs="Times New Roman"/>
                <w:sz w:val="24"/>
                <w:szCs w:val="24"/>
              </w:rPr>
            </w:pPr>
            <w:r w:rsidRPr="0094126C">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2609493" w14:textId="5312ABAE" w:rsidR="00BB405B" w:rsidRPr="0094126C" w:rsidRDefault="00BB405B" w:rsidP="00D63E76">
            <w:pPr>
              <w:jc w:val="center"/>
              <w:rPr>
                <w:rFonts w:ascii="Times New Roman" w:hAnsi="Times New Roman" w:cs="Times New Roman"/>
                <w:sz w:val="24"/>
                <w:szCs w:val="24"/>
              </w:rPr>
            </w:pPr>
            <w:r w:rsidRPr="0094126C">
              <w:rPr>
                <w:rFonts w:ascii="Times New Roman" w:hAnsi="Times New Roman" w:cs="Times New Roman"/>
                <w:sz w:val="24"/>
                <w:szCs w:val="24"/>
              </w:rPr>
              <w:t>1</w:t>
            </w:r>
            <w:r w:rsidR="00D63E76" w:rsidRPr="0094126C">
              <w:rPr>
                <w:rFonts w:ascii="Times New Roman" w:hAnsi="Times New Roman" w:cs="Times New Roman"/>
                <w:sz w:val="24"/>
                <w:szCs w:val="24"/>
                <w:lang w:val="uk-UA"/>
              </w:rPr>
              <w:t>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306C38" w14:textId="0E51254E" w:rsidR="00BB405B" w:rsidRPr="0094126C" w:rsidRDefault="00BB405B" w:rsidP="00D63E76">
            <w:pPr>
              <w:jc w:val="center"/>
              <w:rPr>
                <w:rFonts w:ascii="Times New Roman" w:hAnsi="Times New Roman" w:cs="Times New Roman"/>
                <w:sz w:val="24"/>
                <w:szCs w:val="24"/>
              </w:rPr>
            </w:pPr>
            <w:r w:rsidRPr="0094126C">
              <w:rPr>
                <w:rFonts w:ascii="Times New Roman" w:hAnsi="Times New Roman" w:cs="Times New Roman"/>
                <w:sz w:val="24"/>
                <w:szCs w:val="24"/>
              </w:rPr>
              <w:t>40</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32B48F9E" w14:textId="7470D0B4" w:rsidR="00BB405B" w:rsidRPr="0094126C" w:rsidRDefault="00BB405B" w:rsidP="00586633">
            <w:pPr>
              <w:jc w:val="center"/>
              <w:rPr>
                <w:rFonts w:ascii="Times New Roman" w:hAnsi="Times New Roman" w:cs="Times New Roman"/>
                <w:sz w:val="24"/>
                <w:szCs w:val="24"/>
              </w:rPr>
            </w:pPr>
            <w:r w:rsidRPr="0094126C">
              <w:rPr>
                <w:rFonts w:ascii="Times New Roman" w:hAnsi="Times New Roman" w:cs="Times New Roman"/>
                <w:sz w:val="24"/>
                <w:szCs w:val="24"/>
              </w:rPr>
              <w:t>140/130/120</w:t>
            </w:r>
          </w:p>
        </w:tc>
      </w:tr>
      <w:tr w:rsidR="00962B03" w:rsidRPr="00BB405B" w14:paraId="485853B0" w14:textId="77777777" w:rsidTr="00962B03">
        <w:trPr>
          <w:trHeight w:val="276"/>
          <w:jc w:val="center"/>
        </w:trPr>
        <w:tc>
          <w:tcPr>
            <w:tcW w:w="4312" w:type="dxa"/>
            <w:tcBorders>
              <w:top w:val="single" w:sz="4" w:space="0" w:color="000000"/>
              <w:left w:val="single" w:sz="4" w:space="0" w:color="000000"/>
              <w:bottom w:val="single" w:sz="4" w:space="0" w:color="000000"/>
              <w:right w:val="nil"/>
            </w:tcBorders>
            <w:hideMark/>
          </w:tcPr>
          <w:p w14:paraId="2DEAF3CE" w14:textId="45BFD083" w:rsidR="00BB405B" w:rsidRPr="00BB405B" w:rsidRDefault="00BB405B" w:rsidP="003F3CDA">
            <w:pPr>
              <w:snapToGrid w:val="0"/>
              <w:rPr>
                <w:rFonts w:ascii="Times New Roman" w:hAnsi="Times New Roman" w:cs="Times New Roman"/>
                <w:sz w:val="24"/>
                <w:szCs w:val="24"/>
              </w:rPr>
            </w:pPr>
            <w:r w:rsidRPr="00BB405B">
              <w:rPr>
                <w:rFonts w:ascii="Times New Roman" w:hAnsi="Times New Roman" w:cs="Times New Roman"/>
                <w:sz w:val="24"/>
                <w:szCs w:val="24"/>
              </w:rPr>
              <w:t xml:space="preserve">Кількість </w:t>
            </w:r>
            <w:r w:rsidR="003F3CDA">
              <w:rPr>
                <w:rFonts w:ascii="Times New Roman" w:hAnsi="Times New Roman" w:cs="Times New Roman"/>
                <w:sz w:val="24"/>
                <w:szCs w:val="24"/>
                <w:lang w:val="uk-UA"/>
              </w:rPr>
              <w:t>звернень</w:t>
            </w:r>
            <w:r w:rsidRPr="00BB405B">
              <w:rPr>
                <w:rFonts w:ascii="Times New Roman" w:hAnsi="Times New Roman" w:cs="Times New Roman"/>
                <w:sz w:val="24"/>
                <w:szCs w:val="24"/>
              </w:rPr>
              <w:t xml:space="preserve"> від мешканців на незадовільний рівень благоустрою</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997ECF2" w14:textId="77777777" w:rsidR="00BB405B" w:rsidRPr="0094126C" w:rsidRDefault="00BB405B">
            <w:pPr>
              <w:jc w:val="center"/>
              <w:rPr>
                <w:rFonts w:ascii="Times New Roman" w:hAnsi="Times New Roman" w:cs="Times New Roman"/>
                <w:sz w:val="24"/>
                <w:szCs w:val="24"/>
              </w:rPr>
            </w:pPr>
            <w:r w:rsidRPr="0094126C">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469C1DA" w14:textId="77777777" w:rsidR="00BB405B" w:rsidRPr="0094126C" w:rsidRDefault="00BB405B">
            <w:pPr>
              <w:jc w:val="center"/>
              <w:rPr>
                <w:rFonts w:ascii="Times New Roman" w:hAnsi="Times New Roman" w:cs="Times New Roman"/>
                <w:sz w:val="24"/>
                <w:szCs w:val="24"/>
              </w:rPr>
            </w:pPr>
            <w:r w:rsidRPr="0094126C">
              <w:rPr>
                <w:rFonts w:ascii="Times New Roman" w:hAnsi="Times New Roman" w:cs="Times New Roman"/>
                <w:sz w:val="24"/>
                <w:szCs w:val="24"/>
              </w:rPr>
              <w:t>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3E9C0B" w14:textId="77777777" w:rsidR="00BB405B" w:rsidRPr="0094126C" w:rsidRDefault="00BB405B">
            <w:pPr>
              <w:jc w:val="center"/>
              <w:rPr>
                <w:rFonts w:ascii="Times New Roman" w:hAnsi="Times New Roman" w:cs="Times New Roman"/>
                <w:sz w:val="24"/>
                <w:szCs w:val="24"/>
              </w:rPr>
            </w:pPr>
            <w:r w:rsidRPr="0094126C">
              <w:rPr>
                <w:rFonts w:ascii="Times New Roman" w:hAnsi="Times New Roman" w:cs="Times New Roman"/>
                <w:sz w:val="24"/>
                <w:szCs w:val="24"/>
              </w:rPr>
              <w:t>15</w:t>
            </w:r>
          </w:p>
        </w:tc>
        <w:tc>
          <w:tcPr>
            <w:tcW w:w="2468" w:type="dxa"/>
            <w:tcBorders>
              <w:top w:val="single" w:sz="4" w:space="0" w:color="000000"/>
              <w:left w:val="single" w:sz="4" w:space="0" w:color="000000"/>
              <w:bottom w:val="single" w:sz="4" w:space="0" w:color="000000"/>
              <w:right w:val="single" w:sz="4" w:space="0" w:color="000000"/>
            </w:tcBorders>
            <w:vAlign w:val="center"/>
            <w:hideMark/>
          </w:tcPr>
          <w:p w14:paraId="04F50F4B" w14:textId="77777777" w:rsidR="00BB405B" w:rsidRPr="0094126C" w:rsidRDefault="00BB405B">
            <w:pPr>
              <w:jc w:val="center"/>
              <w:rPr>
                <w:rFonts w:ascii="Times New Roman" w:hAnsi="Times New Roman" w:cs="Times New Roman"/>
                <w:sz w:val="24"/>
                <w:szCs w:val="24"/>
              </w:rPr>
            </w:pPr>
            <w:r w:rsidRPr="0094126C">
              <w:rPr>
                <w:rFonts w:ascii="Times New Roman" w:hAnsi="Times New Roman" w:cs="Times New Roman"/>
                <w:sz w:val="24"/>
                <w:szCs w:val="24"/>
              </w:rPr>
              <w:t>40/30/20</w:t>
            </w:r>
          </w:p>
        </w:tc>
      </w:tr>
    </w:tbl>
    <w:bookmarkEnd w:id="2"/>
    <w:p w14:paraId="7F8F5D8D" w14:textId="77777777" w:rsidR="00BB405B" w:rsidRPr="00BB405B" w:rsidRDefault="00BB405B" w:rsidP="00BB405B">
      <w:pPr>
        <w:pStyle w:val="21"/>
        <w:shd w:val="clear" w:color="auto" w:fill="auto"/>
        <w:tabs>
          <w:tab w:val="left" w:pos="997"/>
        </w:tabs>
        <w:spacing w:before="0" w:after="0" w:line="240" w:lineRule="auto"/>
        <w:ind w:firstLine="567"/>
        <w:rPr>
          <w:sz w:val="24"/>
          <w:szCs w:val="24"/>
        </w:rPr>
      </w:pPr>
      <w:r w:rsidRPr="00BB405B">
        <w:rPr>
          <w:rStyle w:val="2"/>
          <w:sz w:val="24"/>
          <w:szCs w:val="24"/>
          <w:lang w:eastAsia="uk-UA"/>
        </w:rPr>
        <w:lastRenderedPageBreak/>
        <w:t>Головними чинниками результативності цього регуляторного акта є:</w:t>
      </w:r>
    </w:p>
    <w:p w14:paraId="3A04E987" w14:textId="1B453311" w:rsidR="00BB405B" w:rsidRPr="00BB405B" w:rsidRDefault="00BB405B" w:rsidP="00BB405B">
      <w:pPr>
        <w:pStyle w:val="21"/>
        <w:numPr>
          <w:ilvl w:val="0"/>
          <w:numId w:val="13"/>
        </w:numPr>
        <w:shd w:val="clear" w:color="auto" w:fill="auto"/>
        <w:tabs>
          <w:tab w:val="left" w:pos="962"/>
        </w:tabs>
        <w:spacing w:before="0" w:after="0" w:line="240" w:lineRule="auto"/>
        <w:ind w:firstLine="760"/>
        <w:rPr>
          <w:sz w:val="24"/>
          <w:szCs w:val="24"/>
        </w:rPr>
      </w:pPr>
      <w:r w:rsidRPr="00BB405B">
        <w:rPr>
          <w:rStyle w:val="2"/>
          <w:sz w:val="24"/>
          <w:szCs w:val="24"/>
          <w:lang w:eastAsia="uk-UA"/>
        </w:rPr>
        <w:t xml:space="preserve">дотримання порядку утримання та прибирання вулиць </w:t>
      </w:r>
      <w:r w:rsidR="00714979">
        <w:rPr>
          <w:rStyle w:val="2"/>
          <w:sz w:val="24"/>
          <w:szCs w:val="24"/>
          <w:lang w:val="uk-UA" w:eastAsia="uk-UA"/>
        </w:rPr>
        <w:t>МТГ</w:t>
      </w:r>
      <w:r w:rsidRPr="00BB405B">
        <w:rPr>
          <w:rStyle w:val="2"/>
          <w:sz w:val="24"/>
          <w:szCs w:val="24"/>
          <w:lang w:eastAsia="uk-UA"/>
        </w:rPr>
        <w:t>, прибудинкових територій, парків, скверів і т</w:t>
      </w:r>
      <w:r w:rsidR="00636575">
        <w:rPr>
          <w:rStyle w:val="2"/>
          <w:sz w:val="24"/>
          <w:szCs w:val="24"/>
          <w:lang w:val="uk-UA" w:eastAsia="uk-UA"/>
        </w:rPr>
        <w:t>аке інше</w:t>
      </w:r>
      <w:r w:rsidRPr="00BB405B">
        <w:rPr>
          <w:rStyle w:val="2"/>
          <w:sz w:val="24"/>
          <w:szCs w:val="24"/>
          <w:lang w:eastAsia="uk-UA"/>
        </w:rPr>
        <w:t>;</w:t>
      </w:r>
    </w:p>
    <w:p w14:paraId="697FAAE5" w14:textId="77777777" w:rsidR="00BB405B" w:rsidRPr="00BB405B" w:rsidRDefault="00BB405B" w:rsidP="00BB405B">
      <w:pPr>
        <w:pStyle w:val="21"/>
        <w:numPr>
          <w:ilvl w:val="0"/>
          <w:numId w:val="13"/>
        </w:numPr>
        <w:shd w:val="clear" w:color="auto" w:fill="auto"/>
        <w:tabs>
          <w:tab w:val="left" w:pos="1010"/>
        </w:tabs>
        <w:spacing w:before="0" w:after="0" w:line="240" w:lineRule="auto"/>
        <w:ind w:firstLine="760"/>
        <w:rPr>
          <w:sz w:val="24"/>
          <w:szCs w:val="24"/>
        </w:rPr>
      </w:pPr>
      <w:r w:rsidRPr="00BB405B">
        <w:rPr>
          <w:rStyle w:val="2"/>
          <w:sz w:val="24"/>
          <w:szCs w:val="24"/>
          <w:lang w:eastAsia="uk-UA"/>
        </w:rPr>
        <w:t>дотримання порядку при проведенні робіт по прокладанню нових інженерних мереж та інших робіт пов’язаних з розриттям територій загального користування;</w:t>
      </w:r>
    </w:p>
    <w:p w14:paraId="61CBFEA3" w14:textId="71915B73" w:rsidR="00BB405B" w:rsidRPr="00BB405B" w:rsidRDefault="00BB405B" w:rsidP="00BB405B">
      <w:pPr>
        <w:pStyle w:val="21"/>
        <w:numPr>
          <w:ilvl w:val="0"/>
          <w:numId w:val="13"/>
        </w:numPr>
        <w:shd w:val="clear" w:color="auto" w:fill="auto"/>
        <w:tabs>
          <w:tab w:val="left" w:pos="1010"/>
        </w:tabs>
        <w:spacing w:before="0" w:after="0" w:line="240" w:lineRule="auto"/>
        <w:ind w:firstLine="760"/>
        <w:rPr>
          <w:sz w:val="24"/>
          <w:szCs w:val="24"/>
        </w:rPr>
      </w:pPr>
      <w:r w:rsidRPr="00BB405B">
        <w:rPr>
          <w:rStyle w:val="2"/>
          <w:sz w:val="24"/>
          <w:szCs w:val="24"/>
          <w:lang w:eastAsia="uk-UA"/>
        </w:rPr>
        <w:t xml:space="preserve">загальне покращення санітарного стану </w:t>
      </w:r>
      <w:r w:rsidR="00714979">
        <w:rPr>
          <w:rStyle w:val="2"/>
          <w:sz w:val="24"/>
          <w:szCs w:val="24"/>
          <w:lang w:val="uk-UA" w:eastAsia="uk-UA"/>
        </w:rPr>
        <w:t>територі</w:t>
      </w:r>
      <w:r w:rsidR="0094126C">
        <w:rPr>
          <w:rStyle w:val="2"/>
          <w:sz w:val="24"/>
          <w:szCs w:val="24"/>
          <w:lang w:val="uk-UA" w:eastAsia="uk-UA"/>
        </w:rPr>
        <w:t>й</w:t>
      </w:r>
      <w:r w:rsidR="00714979">
        <w:rPr>
          <w:rStyle w:val="2"/>
          <w:sz w:val="24"/>
          <w:szCs w:val="24"/>
          <w:lang w:val="uk-UA" w:eastAsia="uk-UA"/>
        </w:rPr>
        <w:t xml:space="preserve"> МТГ</w:t>
      </w:r>
      <w:r w:rsidRPr="00BB405B">
        <w:rPr>
          <w:rStyle w:val="2"/>
          <w:sz w:val="24"/>
          <w:szCs w:val="24"/>
          <w:lang w:eastAsia="uk-UA"/>
        </w:rPr>
        <w:t>, естетичного вигляду об’єктів благоустрою;</w:t>
      </w:r>
    </w:p>
    <w:p w14:paraId="69F49F2F" w14:textId="77777777" w:rsidR="00BB405B" w:rsidRPr="00BB405B" w:rsidRDefault="00BB405B" w:rsidP="00BB405B">
      <w:pPr>
        <w:pStyle w:val="21"/>
        <w:numPr>
          <w:ilvl w:val="0"/>
          <w:numId w:val="13"/>
        </w:numPr>
        <w:shd w:val="clear" w:color="auto" w:fill="auto"/>
        <w:tabs>
          <w:tab w:val="left" w:pos="997"/>
        </w:tabs>
        <w:spacing w:before="0" w:after="0" w:line="240" w:lineRule="auto"/>
        <w:ind w:firstLine="760"/>
        <w:rPr>
          <w:rStyle w:val="2"/>
          <w:sz w:val="24"/>
          <w:szCs w:val="24"/>
        </w:rPr>
      </w:pPr>
      <w:r w:rsidRPr="00BB405B">
        <w:rPr>
          <w:rStyle w:val="2"/>
          <w:sz w:val="24"/>
          <w:szCs w:val="24"/>
          <w:lang w:eastAsia="uk-UA"/>
        </w:rPr>
        <w:t>виконання вимог щодо дотримання тиші в громадських містах.</w:t>
      </w:r>
    </w:p>
    <w:p w14:paraId="688BC475" w14:textId="77777777" w:rsidR="00BB405B" w:rsidRPr="00BB405B" w:rsidRDefault="00BB405B" w:rsidP="00BB405B">
      <w:pPr>
        <w:pStyle w:val="21"/>
        <w:shd w:val="clear" w:color="auto" w:fill="auto"/>
        <w:tabs>
          <w:tab w:val="left" w:pos="997"/>
        </w:tabs>
        <w:spacing w:before="0" w:after="0" w:line="240" w:lineRule="auto"/>
        <w:ind w:firstLine="0"/>
      </w:pPr>
    </w:p>
    <w:p w14:paraId="54FCBC68" w14:textId="77777777" w:rsidR="00ED025D" w:rsidRPr="00ED025D" w:rsidRDefault="00ED025D" w:rsidP="00ED025D">
      <w:pPr>
        <w:pStyle w:val="40"/>
        <w:numPr>
          <w:ilvl w:val="0"/>
          <w:numId w:val="17"/>
        </w:numPr>
        <w:shd w:val="clear" w:color="auto" w:fill="auto"/>
        <w:tabs>
          <w:tab w:val="left" w:pos="1074"/>
        </w:tabs>
        <w:spacing w:before="0" w:line="240" w:lineRule="auto"/>
        <w:rPr>
          <w:rStyle w:val="4"/>
          <w:b/>
          <w:bCs/>
          <w:sz w:val="24"/>
          <w:szCs w:val="24"/>
        </w:rPr>
      </w:pPr>
      <w:r w:rsidRPr="00ED025D">
        <w:rPr>
          <w:rStyle w:val="4"/>
          <w:b/>
          <w:bCs/>
          <w:sz w:val="24"/>
          <w:szCs w:val="24"/>
          <w:lang w:eastAsia="uk-UA"/>
        </w:rPr>
        <w:t>Заходи з відстеження результативності регуляторного акта</w:t>
      </w:r>
    </w:p>
    <w:p w14:paraId="7ED4BDF1" w14:textId="77777777" w:rsidR="00ED025D" w:rsidRPr="00ED025D" w:rsidRDefault="00ED025D" w:rsidP="00ED025D">
      <w:pPr>
        <w:pStyle w:val="40"/>
        <w:shd w:val="clear" w:color="auto" w:fill="auto"/>
        <w:tabs>
          <w:tab w:val="left" w:pos="1074"/>
        </w:tabs>
        <w:spacing w:before="0" w:line="240" w:lineRule="auto"/>
        <w:ind w:firstLine="0"/>
        <w:rPr>
          <w:sz w:val="24"/>
          <w:szCs w:val="24"/>
        </w:rPr>
      </w:pPr>
    </w:p>
    <w:p w14:paraId="4287B06D" w14:textId="10A4FE85" w:rsidR="00ED025D" w:rsidRPr="00ED025D" w:rsidRDefault="00ED025D" w:rsidP="00ED025D">
      <w:pPr>
        <w:spacing w:after="0"/>
        <w:ind w:firstLine="709"/>
        <w:jc w:val="both"/>
        <w:rPr>
          <w:rFonts w:ascii="Times New Roman" w:hAnsi="Times New Roman" w:cs="Times New Roman"/>
          <w:sz w:val="24"/>
          <w:szCs w:val="24"/>
        </w:rPr>
      </w:pPr>
      <w:proofErr w:type="gramStart"/>
      <w:r w:rsidRPr="00ED025D">
        <w:rPr>
          <w:rFonts w:ascii="Times New Roman" w:hAnsi="Times New Roman" w:cs="Times New Roman"/>
          <w:sz w:val="24"/>
          <w:szCs w:val="24"/>
        </w:rPr>
        <w:t>Відстеження  результативності</w:t>
      </w:r>
      <w:proofErr w:type="gramEnd"/>
      <w:r w:rsidRPr="00ED025D">
        <w:rPr>
          <w:rFonts w:ascii="Times New Roman" w:hAnsi="Times New Roman" w:cs="Times New Roman"/>
          <w:sz w:val="24"/>
          <w:szCs w:val="24"/>
        </w:rPr>
        <w:t xml:space="preserve">  РА - рішення  </w:t>
      </w:r>
      <w:r>
        <w:rPr>
          <w:rFonts w:ascii="Times New Roman" w:hAnsi="Times New Roman" w:cs="Times New Roman"/>
          <w:sz w:val="24"/>
          <w:szCs w:val="24"/>
          <w:lang w:val="uk-UA"/>
        </w:rPr>
        <w:t xml:space="preserve">Горішньоплавнівської </w:t>
      </w:r>
      <w:r w:rsidRPr="00ED025D">
        <w:rPr>
          <w:rFonts w:ascii="Times New Roman" w:hAnsi="Times New Roman" w:cs="Times New Roman"/>
          <w:sz w:val="24"/>
          <w:szCs w:val="24"/>
        </w:rPr>
        <w:t>міської ради «</w:t>
      </w:r>
      <w:r w:rsidRPr="00ED025D">
        <w:rPr>
          <w:rStyle w:val="3"/>
          <w:b w:val="0"/>
          <w:bCs w:val="0"/>
          <w:sz w:val="24"/>
          <w:szCs w:val="24"/>
        </w:rPr>
        <w:t>Про затвердження Правил благоустрою територі</w:t>
      </w:r>
      <w:r w:rsidR="0094126C">
        <w:rPr>
          <w:rStyle w:val="3"/>
          <w:b w:val="0"/>
          <w:bCs w:val="0"/>
          <w:sz w:val="24"/>
          <w:szCs w:val="24"/>
          <w:lang w:val="uk-UA"/>
        </w:rPr>
        <w:t>й</w:t>
      </w:r>
      <w:r w:rsidRPr="00ED025D">
        <w:rPr>
          <w:rStyle w:val="3"/>
          <w:b w:val="0"/>
          <w:bCs w:val="0"/>
          <w:sz w:val="24"/>
          <w:szCs w:val="24"/>
        </w:rPr>
        <w:t xml:space="preserve"> </w:t>
      </w:r>
      <w:r>
        <w:rPr>
          <w:rStyle w:val="3"/>
          <w:b w:val="0"/>
          <w:bCs w:val="0"/>
          <w:sz w:val="24"/>
          <w:szCs w:val="24"/>
          <w:lang w:val="uk-UA"/>
        </w:rPr>
        <w:t>населених пунктів Горішньоплавнівської міської територіальної громади</w:t>
      </w:r>
      <w:r w:rsidRPr="00ED025D">
        <w:rPr>
          <w:rFonts w:ascii="Times New Roman" w:hAnsi="Times New Roman" w:cs="Times New Roman"/>
          <w:sz w:val="24"/>
          <w:szCs w:val="24"/>
        </w:rPr>
        <w:t>»</w:t>
      </w:r>
      <w:r w:rsidRPr="00ED025D">
        <w:rPr>
          <w:rFonts w:ascii="Times New Roman" w:hAnsi="Times New Roman" w:cs="Times New Roman"/>
          <w:b/>
          <w:sz w:val="24"/>
          <w:szCs w:val="24"/>
        </w:rPr>
        <w:t xml:space="preserve"> </w:t>
      </w:r>
      <w:r w:rsidRPr="00ED025D">
        <w:rPr>
          <w:rFonts w:ascii="Times New Roman" w:hAnsi="Times New Roman" w:cs="Times New Roman"/>
          <w:sz w:val="24"/>
          <w:szCs w:val="24"/>
        </w:rPr>
        <w:t xml:space="preserve">здійснюватиметься у відповідності до статті 10 Закону України </w:t>
      </w:r>
      <w:r>
        <w:rPr>
          <w:rFonts w:ascii="Times New Roman" w:hAnsi="Times New Roman" w:cs="Times New Roman"/>
          <w:sz w:val="24"/>
          <w:szCs w:val="24"/>
          <w:lang w:val="uk-UA"/>
        </w:rPr>
        <w:t>«</w:t>
      </w:r>
      <w:r w:rsidRPr="00ED025D">
        <w:rPr>
          <w:rFonts w:ascii="Times New Roman" w:hAnsi="Times New Roman" w:cs="Times New Roman"/>
          <w:sz w:val="24"/>
          <w:szCs w:val="24"/>
        </w:rPr>
        <w:t>Про засади регуляторної політики у сфері господарської діяльності</w:t>
      </w:r>
      <w:r>
        <w:rPr>
          <w:rFonts w:ascii="Times New Roman" w:hAnsi="Times New Roman" w:cs="Times New Roman"/>
          <w:sz w:val="24"/>
          <w:szCs w:val="24"/>
          <w:lang w:val="uk-UA"/>
        </w:rPr>
        <w:t>»</w:t>
      </w:r>
      <w:r w:rsidRPr="00ED025D">
        <w:rPr>
          <w:rFonts w:ascii="Times New Roman" w:hAnsi="Times New Roman" w:cs="Times New Roman"/>
          <w:sz w:val="24"/>
          <w:szCs w:val="24"/>
        </w:rPr>
        <w:t>.</w:t>
      </w:r>
    </w:p>
    <w:p w14:paraId="6A881266" w14:textId="2766ED3D" w:rsidR="00ED025D" w:rsidRPr="00ED025D" w:rsidRDefault="00ED025D" w:rsidP="00ED025D">
      <w:pPr>
        <w:spacing w:after="0"/>
        <w:ind w:firstLine="709"/>
        <w:jc w:val="both"/>
        <w:rPr>
          <w:rFonts w:ascii="Times New Roman" w:hAnsi="Times New Roman" w:cs="Times New Roman"/>
          <w:sz w:val="24"/>
          <w:szCs w:val="24"/>
        </w:rPr>
      </w:pPr>
      <w:r w:rsidRPr="00ED025D">
        <w:rPr>
          <w:rFonts w:ascii="Times New Roman" w:hAnsi="Times New Roman" w:cs="Times New Roman"/>
          <w:sz w:val="24"/>
          <w:szCs w:val="24"/>
        </w:rPr>
        <w:t xml:space="preserve">Базове відстеження результативності дії акту буде здійснено після набрання чинності регуляторним актом </w:t>
      </w:r>
      <w:r w:rsidRPr="0094126C">
        <w:rPr>
          <w:rFonts w:ascii="Times New Roman" w:hAnsi="Times New Roman" w:cs="Times New Roman"/>
          <w:sz w:val="24"/>
          <w:szCs w:val="24"/>
        </w:rPr>
        <w:t xml:space="preserve">у </w:t>
      </w:r>
      <w:r w:rsidR="0094126C" w:rsidRPr="0094126C">
        <w:rPr>
          <w:rFonts w:ascii="Times New Roman" w:hAnsi="Times New Roman" w:cs="Times New Roman"/>
          <w:sz w:val="24"/>
          <w:szCs w:val="24"/>
          <w:lang w:val="uk-UA"/>
        </w:rPr>
        <w:t>2</w:t>
      </w:r>
      <w:r w:rsidRPr="0094126C">
        <w:rPr>
          <w:rFonts w:ascii="Times New Roman" w:hAnsi="Times New Roman" w:cs="Times New Roman"/>
          <w:sz w:val="24"/>
          <w:szCs w:val="24"/>
        </w:rPr>
        <w:t xml:space="preserve"> кварталі 20</w:t>
      </w:r>
      <w:r w:rsidRPr="0094126C">
        <w:rPr>
          <w:rFonts w:ascii="Times New Roman" w:hAnsi="Times New Roman" w:cs="Times New Roman"/>
          <w:sz w:val="24"/>
          <w:szCs w:val="24"/>
          <w:lang w:val="uk-UA"/>
        </w:rPr>
        <w:t>21</w:t>
      </w:r>
      <w:r w:rsidRPr="0094126C">
        <w:rPr>
          <w:rFonts w:ascii="Times New Roman" w:hAnsi="Times New Roman" w:cs="Times New Roman"/>
          <w:sz w:val="24"/>
          <w:szCs w:val="24"/>
        </w:rPr>
        <w:t xml:space="preserve"> року</w:t>
      </w:r>
      <w:r w:rsidRPr="00ED025D">
        <w:rPr>
          <w:rFonts w:ascii="Times New Roman" w:hAnsi="Times New Roman" w:cs="Times New Roman"/>
          <w:color w:val="FF0000"/>
          <w:sz w:val="24"/>
          <w:szCs w:val="24"/>
        </w:rPr>
        <w:t xml:space="preserve"> </w:t>
      </w:r>
      <w:r w:rsidRPr="00ED025D">
        <w:rPr>
          <w:rFonts w:ascii="Times New Roman" w:hAnsi="Times New Roman" w:cs="Times New Roman"/>
          <w:sz w:val="24"/>
          <w:szCs w:val="24"/>
        </w:rPr>
        <w:t xml:space="preserve">за результатами дії РА протягом </w:t>
      </w:r>
      <w:r w:rsidR="0094126C">
        <w:rPr>
          <w:rFonts w:ascii="Times New Roman" w:hAnsi="Times New Roman" w:cs="Times New Roman"/>
          <w:sz w:val="24"/>
          <w:szCs w:val="24"/>
          <w:lang w:val="uk-UA"/>
        </w:rPr>
        <w:t>1</w:t>
      </w:r>
      <w:r w:rsidRPr="00ED025D">
        <w:rPr>
          <w:rFonts w:ascii="Times New Roman" w:hAnsi="Times New Roman" w:cs="Times New Roman"/>
          <w:sz w:val="24"/>
          <w:szCs w:val="24"/>
        </w:rPr>
        <w:t xml:space="preserve"> кварталу; повторне – через рік після проведення базового; періодичні – кожні 3 роки після повторного.</w:t>
      </w:r>
    </w:p>
    <w:p w14:paraId="0136B3DE" w14:textId="77777777" w:rsidR="00ED025D" w:rsidRPr="00ED025D" w:rsidRDefault="00ED025D" w:rsidP="00ED025D">
      <w:pPr>
        <w:spacing w:after="0"/>
        <w:jc w:val="both"/>
        <w:rPr>
          <w:rFonts w:ascii="Times New Roman" w:hAnsi="Times New Roman" w:cs="Times New Roman"/>
          <w:sz w:val="24"/>
          <w:szCs w:val="24"/>
        </w:rPr>
      </w:pPr>
    </w:p>
    <w:p w14:paraId="2A9EF2D6" w14:textId="77777777" w:rsidR="00ED025D" w:rsidRPr="00ED025D" w:rsidRDefault="00ED025D" w:rsidP="00ED025D">
      <w:pPr>
        <w:spacing w:after="0"/>
        <w:ind w:firstLine="709"/>
        <w:jc w:val="both"/>
        <w:rPr>
          <w:rFonts w:ascii="Times New Roman" w:hAnsi="Times New Roman" w:cs="Times New Roman"/>
          <w:sz w:val="24"/>
          <w:szCs w:val="24"/>
        </w:rPr>
      </w:pPr>
      <w:r w:rsidRPr="00ED025D">
        <w:rPr>
          <w:rFonts w:ascii="Times New Roman" w:hAnsi="Times New Roman" w:cs="Times New Roman"/>
          <w:sz w:val="24"/>
          <w:szCs w:val="24"/>
        </w:rPr>
        <w:t xml:space="preserve">Для відстеження будуть використані дані </w:t>
      </w:r>
      <w:r w:rsidR="00F52749">
        <w:rPr>
          <w:rFonts w:ascii="Times New Roman" w:hAnsi="Times New Roman" w:cs="Times New Roman"/>
          <w:sz w:val="24"/>
          <w:szCs w:val="24"/>
          <w:lang w:val="uk-UA"/>
        </w:rPr>
        <w:t xml:space="preserve">Департаменту </w:t>
      </w:r>
      <w:r w:rsidRPr="00ED025D">
        <w:rPr>
          <w:rFonts w:ascii="Times New Roman" w:hAnsi="Times New Roman" w:cs="Times New Roman"/>
          <w:sz w:val="24"/>
          <w:szCs w:val="24"/>
        </w:rPr>
        <w:t>житлового</w:t>
      </w:r>
      <w:r w:rsidR="00F52749">
        <w:rPr>
          <w:rFonts w:ascii="Times New Roman" w:hAnsi="Times New Roman" w:cs="Times New Roman"/>
          <w:sz w:val="24"/>
          <w:szCs w:val="24"/>
          <w:lang w:val="uk-UA"/>
        </w:rPr>
        <w:t>-</w:t>
      </w:r>
      <w:r w:rsidRPr="00ED025D">
        <w:rPr>
          <w:rFonts w:ascii="Times New Roman" w:hAnsi="Times New Roman" w:cs="Times New Roman"/>
          <w:sz w:val="24"/>
          <w:szCs w:val="24"/>
        </w:rPr>
        <w:t xml:space="preserve">комунального господарства </w:t>
      </w:r>
      <w:r w:rsidR="00F52749">
        <w:rPr>
          <w:rFonts w:ascii="Times New Roman" w:hAnsi="Times New Roman" w:cs="Times New Roman"/>
          <w:sz w:val="24"/>
          <w:szCs w:val="24"/>
          <w:lang w:val="uk-UA"/>
        </w:rPr>
        <w:t xml:space="preserve">Горішньоплавнівської </w:t>
      </w:r>
      <w:r w:rsidRPr="00ED025D">
        <w:rPr>
          <w:rFonts w:ascii="Times New Roman" w:hAnsi="Times New Roman" w:cs="Times New Roman"/>
          <w:sz w:val="24"/>
          <w:szCs w:val="24"/>
        </w:rPr>
        <w:t xml:space="preserve">міської ради та комунальних підприємств міста (зокрема </w:t>
      </w:r>
      <w:r w:rsidR="00F52749">
        <w:rPr>
          <w:rFonts w:ascii="Times New Roman" w:hAnsi="Times New Roman" w:cs="Times New Roman"/>
          <w:sz w:val="24"/>
          <w:szCs w:val="24"/>
          <w:lang w:val="uk-UA"/>
        </w:rPr>
        <w:t>КП «СпецЕко»</w:t>
      </w:r>
      <w:r w:rsidRPr="00ED025D">
        <w:rPr>
          <w:rFonts w:ascii="Times New Roman" w:hAnsi="Times New Roman" w:cs="Times New Roman"/>
          <w:sz w:val="24"/>
          <w:szCs w:val="24"/>
        </w:rPr>
        <w:t xml:space="preserve"> </w:t>
      </w:r>
      <w:r w:rsidR="00F52749">
        <w:rPr>
          <w:rFonts w:ascii="Times New Roman" w:hAnsi="Times New Roman" w:cs="Times New Roman"/>
          <w:sz w:val="24"/>
          <w:szCs w:val="24"/>
          <w:lang w:val="uk-UA"/>
        </w:rPr>
        <w:t xml:space="preserve">Горішньоплавнівської </w:t>
      </w:r>
      <w:r w:rsidRPr="00ED025D">
        <w:rPr>
          <w:rFonts w:ascii="Times New Roman" w:hAnsi="Times New Roman" w:cs="Times New Roman"/>
          <w:sz w:val="24"/>
          <w:szCs w:val="24"/>
        </w:rPr>
        <w:t>міської ради).</w:t>
      </w:r>
    </w:p>
    <w:p w14:paraId="2ED6D582" w14:textId="77777777" w:rsidR="00ED025D" w:rsidRPr="00ED025D" w:rsidRDefault="00ED025D" w:rsidP="00ED025D">
      <w:pPr>
        <w:spacing w:after="0"/>
        <w:ind w:firstLine="709"/>
        <w:jc w:val="both"/>
        <w:rPr>
          <w:rFonts w:ascii="Times New Roman" w:hAnsi="Times New Roman" w:cs="Times New Roman"/>
          <w:sz w:val="24"/>
          <w:szCs w:val="24"/>
        </w:rPr>
      </w:pPr>
      <w:r w:rsidRPr="00ED025D">
        <w:rPr>
          <w:rFonts w:ascii="Times New Roman" w:hAnsi="Times New Roman" w:cs="Times New Roman"/>
          <w:sz w:val="24"/>
          <w:szCs w:val="24"/>
        </w:rPr>
        <w:t>Методи проведення відстеження результативності:</w:t>
      </w:r>
    </w:p>
    <w:p w14:paraId="02C9B270" w14:textId="77777777" w:rsidR="00ED025D" w:rsidRPr="00ED025D" w:rsidRDefault="00ED025D" w:rsidP="00ED025D">
      <w:pPr>
        <w:numPr>
          <w:ilvl w:val="0"/>
          <w:numId w:val="16"/>
        </w:numPr>
        <w:spacing w:after="0" w:line="240" w:lineRule="auto"/>
        <w:jc w:val="both"/>
        <w:rPr>
          <w:rFonts w:ascii="Times New Roman" w:hAnsi="Times New Roman" w:cs="Times New Roman"/>
          <w:sz w:val="24"/>
          <w:szCs w:val="24"/>
        </w:rPr>
      </w:pPr>
      <w:r w:rsidRPr="00ED025D">
        <w:rPr>
          <w:rFonts w:ascii="Times New Roman" w:hAnsi="Times New Roman" w:cs="Times New Roman"/>
          <w:sz w:val="24"/>
          <w:szCs w:val="24"/>
        </w:rPr>
        <w:t>статистичні дані (фінансова звітність),</w:t>
      </w:r>
    </w:p>
    <w:p w14:paraId="0ECF1220" w14:textId="77777777" w:rsidR="00ED025D" w:rsidRPr="00ED025D" w:rsidRDefault="00ED025D" w:rsidP="00ED025D">
      <w:pPr>
        <w:numPr>
          <w:ilvl w:val="0"/>
          <w:numId w:val="16"/>
        </w:numPr>
        <w:spacing w:after="0" w:line="240" w:lineRule="auto"/>
        <w:jc w:val="both"/>
        <w:rPr>
          <w:rFonts w:ascii="Times New Roman" w:hAnsi="Times New Roman" w:cs="Times New Roman"/>
          <w:sz w:val="24"/>
          <w:szCs w:val="24"/>
          <w:u w:val="single"/>
        </w:rPr>
      </w:pPr>
      <w:r w:rsidRPr="00ED025D">
        <w:rPr>
          <w:rFonts w:ascii="Times New Roman" w:hAnsi="Times New Roman" w:cs="Times New Roman"/>
          <w:sz w:val="24"/>
          <w:szCs w:val="24"/>
        </w:rPr>
        <w:t xml:space="preserve">опитування </w:t>
      </w:r>
      <w:r w:rsidR="00F52749">
        <w:rPr>
          <w:rFonts w:ascii="Times New Roman" w:hAnsi="Times New Roman" w:cs="Times New Roman"/>
          <w:sz w:val="24"/>
          <w:szCs w:val="24"/>
          <w:lang w:val="uk-UA"/>
        </w:rPr>
        <w:t>суб</w:t>
      </w:r>
      <w:r w:rsidR="00F52749" w:rsidRPr="00F52749">
        <w:rPr>
          <w:rFonts w:ascii="Times New Roman" w:hAnsi="Times New Roman" w:cs="Times New Roman"/>
          <w:sz w:val="24"/>
          <w:szCs w:val="24"/>
        </w:rPr>
        <w:t>’</w:t>
      </w:r>
      <w:r w:rsidR="00F52749">
        <w:rPr>
          <w:rFonts w:ascii="Times New Roman" w:hAnsi="Times New Roman" w:cs="Times New Roman"/>
          <w:sz w:val="24"/>
          <w:szCs w:val="24"/>
          <w:lang w:val="uk-UA"/>
        </w:rPr>
        <w:t>єктів господарювання</w:t>
      </w:r>
      <w:r w:rsidRPr="00ED025D">
        <w:rPr>
          <w:rFonts w:ascii="Times New Roman" w:hAnsi="Times New Roman" w:cs="Times New Roman"/>
          <w:sz w:val="24"/>
          <w:szCs w:val="24"/>
        </w:rPr>
        <w:t>, що підпадають під дію РА, за категоріями (юридичні особи, фізичні особи-підприємці).</w:t>
      </w:r>
    </w:p>
    <w:p w14:paraId="38F6FD87" w14:textId="77777777" w:rsidR="00ED025D" w:rsidRPr="00ED025D" w:rsidRDefault="00ED025D" w:rsidP="00ED025D">
      <w:pPr>
        <w:ind w:left="720"/>
        <w:jc w:val="both"/>
        <w:rPr>
          <w:rFonts w:ascii="Times New Roman" w:hAnsi="Times New Roman" w:cs="Times New Roman"/>
          <w:sz w:val="24"/>
          <w:szCs w:val="24"/>
        </w:rPr>
      </w:pPr>
      <w:r w:rsidRPr="00ED025D">
        <w:rPr>
          <w:rFonts w:ascii="Times New Roman" w:hAnsi="Times New Roman" w:cs="Times New Roman"/>
          <w:sz w:val="24"/>
          <w:szCs w:val="24"/>
        </w:rPr>
        <w:t>За результатами відстежень складатимуться звіти.</w:t>
      </w:r>
    </w:p>
    <w:p w14:paraId="7668F719" w14:textId="77777777" w:rsidR="00ED025D" w:rsidRPr="00ED025D" w:rsidRDefault="00ED025D" w:rsidP="00ED025D">
      <w:pPr>
        <w:pStyle w:val="a3"/>
        <w:shd w:val="clear" w:color="auto" w:fill="FFFFFF"/>
        <w:ind w:firstLine="567"/>
        <w:jc w:val="both"/>
        <w:rPr>
          <w:rFonts w:ascii="Times New Roman" w:hAnsi="Times New Roman" w:cs="Times New Roman"/>
          <w:bCs/>
          <w:color w:val="000000"/>
          <w:sz w:val="24"/>
          <w:szCs w:val="24"/>
        </w:rPr>
      </w:pPr>
      <w:r w:rsidRPr="00ED025D">
        <w:rPr>
          <w:rFonts w:ascii="Times New Roman" w:hAnsi="Times New Roman" w:cs="Times New Roman"/>
          <w:sz w:val="24"/>
          <w:szCs w:val="24"/>
        </w:rPr>
        <w:t xml:space="preserve">Розрахувавши та проаналізувавши прямі витрати суб’єктів малого підприємництва на виконання регулювання, вартість адміністративних процедур для суб’єктів малого підприємництва, необхідних для виконання регулювання та звітування, </w:t>
      </w:r>
      <w:r w:rsidRPr="00ED025D">
        <w:rPr>
          <w:rFonts w:ascii="Times New Roman" w:hAnsi="Times New Roman" w:cs="Times New Roman"/>
          <w:bCs/>
          <w:sz w:val="24"/>
          <w:szCs w:val="24"/>
        </w:rPr>
        <w:t xml:space="preserve">сумарні витрати малого підприємництва на виконання запланованого регулювання, </w:t>
      </w:r>
      <w:r w:rsidRPr="00ED025D">
        <w:rPr>
          <w:rFonts w:ascii="Times New Roman" w:hAnsi="Times New Roman" w:cs="Times New Roman"/>
          <w:sz w:val="24"/>
          <w:szCs w:val="24"/>
        </w:rPr>
        <w:t xml:space="preserve">бюджетні витрати на адміністрування регулювання суб’єктів малого підприємництва та </w:t>
      </w:r>
      <w:r w:rsidRPr="00ED025D">
        <w:rPr>
          <w:rFonts w:ascii="Times New Roman" w:hAnsi="Times New Roman" w:cs="Times New Roman"/>
          <w:bCs/>
          <w:sz w:val="24"/>
          <w:szCs w:val="24"/>
        </w:rPr>
        <w:t>сумарні витрати на виконання запланованого регулювання (річні та середньомісячні), зроблено висновок, що вони не є обтяжливими.</w:t>
      </w:r>
    </w:p>
    <w:p w14:paraId="33DC7484" w14:textId="77777777" w:rsidR="00ED025D" w:rsidRPr="00ED025D" w:rsidRDefault="00ED025D" w:rsidP="00ED025D">
      <w:pPr>
        <w:pStyle w:val="a3"/>
        <w:shd w:val="clear" w:color="auto" w:fill="FFFFFF"/>
        <w:ind w:firstLine="567"/>
        <w:jc w:val="both"/>
        <w:rPr>
          <w:rFonts w:ascii="Times New Roman" w:hAnsi="Times New Roman" w:cs="Times New Roman"/>
          <w:bCs/>
          <w:sz w:val="24"/>
          <w:szCs w:val="24"/>
        </w:rPr>
      </w:pPr>
      <w:r w:rsidRPr="00ED025D">
        <w:rPr>
          <w:rFonts w:ascii="Times New Roman" w:hAnsi="Times New Roman" w:cs="Times New Roman"/>
          <w:bCs/>
          <w:sz w:val="24"/>
          <w:szCs w:val="24"/>
        </w:rPr>
        <w:t>Аналіз вигід і витрат для усіх категорій осіб, на яких розповсюджується дія регуляторного акту (</w:t>
      </w:r>
      <w:r w:rsidRPr="00ED025D">
        <w:rPr>
          <w:rStyle w:val="20"/>
          <w:sz w:val="24"/>
          <w:szCs w:val="24"/>
        </w:rPr>
        <w:t>населення територіальн</w:t>
      </w:r>
      <w:r w:rsidR="00F52749">
        <w:rPr>
          <w:rStyle w:val="20"/>
          <w:sz w:val="24"/>
          <w:szCs w:val="24"/>
          <w:lang w:val="uk-UA"/>
        </w:rPr>
        <w:t>ої</w:t>
      </w:r>
      <w:r w:rsidRPr="00ED025D">
        <w:rPr>
          <w:rStyle w:val="20"/>
          <w:sz w:val="24"/>
          <w:szCs w:val="24"/>
        </w:rPr>
        <w:t xml:space="preserve"> громад</w:t>
      </w:r>
      <w:r w:rsidR="00F52749">
        <w:rPr>
          <w:rStyle w:val="20"/>
          <w:sz w:val="24"/>
          <w:szCs w:val="24"/>
          <w:lang w:val="uk-UA"/>
        </w:rPr>
        <w:t>и)</w:t>
      </w:r>
      <w:r w:rsidRPr="00ED025D">
        <w:rPr>
          <w:rStyle w:val="20"/>
          <w:sz w:val="24"/>
          <w:szCs w:val="24"/>
        </w:rPr>
        <w:t xml:space="preserve">, </w:t>
      </w:r>
      <w:r w:rsidRPr="00ED025D">
        <w:rPr>
          <w:rStyle w:val="216pt"/>
          <w:sz w:val="24"/>
          <w:szCs w:val="24"/>
        </w:rPr>
        <w:t>суб’єктів господарювання (юридичних осіб та фізичних осіб–підприємців), орган влад</w:t>
      </w:r>
      <w:r w:rsidR="00F52749">
        <w:rPr>
          <w:rStyle w:val="216pt"/>
          <w:sz w:val="24"/>
          <w:szCs w:val="24"/>
          <w:lang w:val="uk-UA"/>
        </w:rPr>
        <w:t>и</w:t>
      </w:r>
      <w:r w:rsidRPr="00ED025D">
        <w:rPr>
          <w:rStyle w:val="216pt"/>
          <w:sz w:val="24"/>
          <w:szCs w:val="24"/>
        </w:rPr>
        <w:t xml:space="preserve"> (орган місцевого самоврядування)</w:t>
      </w:r>
      <w:r w:rsidRPr="00ED025D">
        <w:rPr>
          <w:rFonts w:ascii="Times New Roman" w:hAnsi="Times New Roman" w:cs="Times New Roman"/>
          <w:bCs/>
          <w:sz w:val="24"/>
          <w:szCs w:val="24"/>
        </w:rPr>
        <w:t>, свідчить про доцільність впровадження даного регулювання.</w:t>
      </w:r>
    </w:p>
    <w:p w14:paraId="2B6EBE4D" w14:textId="77777777" w:rsidR="00ED025D" w:rsidRPr="00ED025D" w:rsidRDefault="00ED025D" w:rsidP="00ED025D">
      <w:pPr>
        <w:ind w:firstLine="567"/>
        <w:jc w:val="center"/>
        <w:rPr>
          <w:rFonts w:ascii="Times New Roman" w:hAnsi="Times New Roman" w:cs="Times New Roman"/>
          <w:b/>
          <w:sz w:val="24"/>
          <w:szCs w:val="24"/>
        </w:rPr>
      </w:pPr>
      <w:r w:rsidRPr="00ED025D">
        <w:rPr>
          <w:rFonts w:ascii="Times New Roman" w:hAnsi="Times New Roman" w:cs="Times New Roman"/>
          <w:b/>
          <w:sz w:val="24"/>
          <w:szCs w:val="24"/>
        </w:rPr>
        <w:t>Дослідження наявності / відсутності в проекті регуляторного акту можливостей негативного впливу на конкуренцію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850"/>
        <w:gridCol w:w="851"/>
      </w:tblGrid>
      <w:tr w:rsidR="00ED025D" w:rsidRPr="00ED025D" w14:paraId="7A5F5C49" w14:textId="77777777" w:rsidTr="00ED025D">
        <w:tc>
          <w:tcPr>
            <w:tcW w:w="7655" w:type="dxa"/>
            <w:vMerge w:val="restart"/>
            <w:tcBorders>
              <w:top w:val="single" w:sz="4" w:space="0" w:color="auto"/>
              <w:left w:val="single" w:sz="4" w:space="0" w:color="auto"/>
              <w:bottom w:val="single" w:sz="4" w:space="0" w:color="auto"/>
              <w:right w:val="single" w:sz="4" w:space="0" w:color="auto"/>
            </w:tcBorders>
            <w:hideMark/>
          </w:tcPr>
          <w:p w14:paraId="52875B5A" w14:textId="77777777" w:rsidR="00ED025D" w:rsidRPr="00ED025D" w:rsidRDefault="00ED025D">
            <w:pPr>
              <w:jc w:val="center"/>
              <w:rPr>
                <w:rFonts w:ascii="Times New Roman" w:eastAsia="Times New Roman" w:hAnsi="Times New Roman" w:cs="Times New Roman"/>
                <w:sz w:val="24"/>
                <w:szCs w:val="24"/>
              </w:rPr>
            </w:pPr>
            <w:r w:rsidRPr="00ED025D">
              <w:rPr>
                <w:rFonts w:ascii="Times New Roman" w:eastAsia="Times New Roman" w:hAnsi="Times New Roman" w:cs="Times New Roman"/>
                <w:sz w:val="24"/>
                <w:szCs w:val="24"/>
              </w:rPr>
              <w:t>Категорія впливу</w:t>
            </w:r>
          </w:p>
        </w:tc>
        <w:tc>
          <w:tcPr>
            <w:tcW w:w="1701" w:type="dxa"/>
            <w:gridSpan w:val="2"/>
            <w:tcBorders>
              <w:top w:val="single" w:sz="4" w:space="0" w:color="auto"/>
              <w:left w:val="single" w:sz="4" w:space="0" w:color="auto"/>
              <w:bottom w:val="single" w:sz="4" w:space="0" w:color="auto"/>
              <w:right w:val="single" w:sz="4" w:space="0" w:color="auto"/>
            </w:tcBorders>
            <w:hideMark/>
          </w:tcPr>
          <w:p w14:paraId="2DC85B32" w14:textId="77777777" w:rsidR="00ED025D" w:rsidRPr="00ED025D" w:rsidRDefault="00ED025D">
            <w:pPr>
              <w:jc w:val="center"/>
              <w:rPr>
                <w:rFonts w:ascii="Times New Roman" w:eastAsia="Times New Roman" w:hAnsi="Times New Roman" w:cs="Times New Roman"/>
                <w:sz w:val="24"/>
                <w:szCs w:val="24"/>
              </w:rPr>
            </w:pPr>
            <w:r w:rsidRPr="00ED025D">
              <w:rPr>
                <w:rFonts w:ascii="Times New Roman" w:eastAsia="Times New Roman" w:hAnsi="Times New Roman" w:cs="Times New Roman"/>
                <w:sz w:val="24"/>
                <w:szCs w:val="24"/>
              </w:rPr>
              <w:t>Відповідь</w:t>
            </w:r>
          </w:p>
        </w:tc>
      </w:tr>
      <w:tr w:rsidR="00ED025D" w:rsidRPr="00ED025D" w14:paraId="1DB6E9A4" w14:textId="77777777" w:rsidTr="00ED025D">
        <w:tc>
          <w:tcPr>
            <w:tcW w:w="7655" w:type="dxa"/>
            <w:vMerge/>
            <w:tcBorders>
              <w:top w:val="single" w:sz="4" w:space="0" w:color="auto"/>
              <w:left w:val="single" w:sz="4" w:space="0" w:color="auto"/>
              <w:bottom w:val="single" w:sz="4" w:space="0" w:color="auto"/>
              <w:right w:val="single" w:sz="4" w:space="0" w:color="auto"/>
            </w:tcBorders>
            <w:vAlign w:val="center"/>
            <w:hideMark/>
          </w:tcPr>
          <w:p w14:paraId="37645588" w14:textId="77777777" w:rsidR="00ED025D" w:rsidRPr="00ED025D" w:rsidRDefault="00ED025D">
            <w:pPr>
              <w:rPr>
                <w:rFonts w:ascii="Times New Roman" w:eastAsia="Times New Roman" w:hAnsi="Times New Roman" w:cs="Times New Roman"/>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hideMark/>
          </w:tcPr>
          <w:p w14:paraId="1F32035F" w14:textId="77777777" w:rsidR="00ED025D" w:rsidRPr="00ED025D" w:rsidRDefault="00ED025D">
            <w:pPr>
              <w:jc w:val="center"/>
              <w:rPr>
                <w:rFonts w:ascii="Times New Roman" w:eastAsia="Times New Roman" w:hAnsi="Times New Roman" w:cs="Times New Roman"/>
                <w:sz w:val="24"/>
                <w:szCs w:val="24"/>
              </w:rPr>
            </w:pPr>
            <w:r w:rsidRPr="00ED025D">
              <w:rPr>
                <w:rFonts w:ascii="Times New Roman" w:eastAsia="Times New Roman" w:hAnsi="Times New Roman" w:cs="Times New Roman"/>
                <w:sz w:val="24"/>
                <w:szCs w:val="24"/>
              </w:rPr>
              <w:t>Так</w:t>
            </w:r>
          </w:p>
        </w:tc>
        <w:tc>
          <w:tcPr>
            <w:tcW w:w="851" w:type="dxa"/>
            <w:tcBorders>
              <w:top w:val="single" w:sz="4" w:space="0" w:color="auto"/>
              <w:left w:val="single" w:sz="4" w:space="0" w:color="auto"/>
              <w:bottom w:val="single" w:sz="4" w:space="0" w:color="auto"/>
              <w:right w:val="single" w:sz="4" w:space="0" w:color="auto"/>
            </w:tcBorders>
            <w:hideMark/>
          </w:tcPr>
          <w:p w14:paraId="5CB8197E" w14:textId="77777777" w:rsidR="00ED025D" w:rsidRPr="00ED025D" w:rsidRDefault="00ED025D">
            <w:pPr>
              <w:jc w:val="center"/>
              <w:rPr>
                <w:rFonts w:ascii="Times New Roman" w:eastAsia="Times New Roman" w:hAnsi="Times New Roman" w:cs="Times New Roman"/>
                <w:sz w:val="24"/>
                <w:szCs w:val="24"/>
              </w:rPr>
            </w:pPr>
            <w:r w:rsidRPr="00ED025D">
              <w:rPr>
                <w:rFonts w:ascii="Times New Roman" w:eastAsia="Times New Roman" w:hAnsi="Times New Roman" w:cs="Times New Roman"/>
                <w:sz w:val="24"/>
                <w:szCs w:val="24"/>
              </w:rPr>
              <w:t>Ні</w:t>
            </w:r>
          </w:p>
        </w:tc>
      </w:tr>
      <w:tr w:rsidR="00ED025D" w:rsidRPr="00ED025D" w14:paraId="307CC71F"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0D2DFD84"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А. Обмежує кількість або звужує коло постачальників. Такий наслідок може мати місце, якщо регуляторна пропозиція:</w:t>
            </w:r>
          </w:p>
        </w:tc>
        <w:tc>
          <w:tcPr>
            <w:tcW w:w="850" w:type="dxa"/>
            <w:tcBorders>
              <w:top w:val="single" w:sz="4" w:space="0" w:color="auto"/>
              <w:left w:val="single" w:sz="4" w:space="0" w:color="auto"/>
              <w:bottom w:val="single" w:sz="4" w:space="0" w:color="auto"/>
              <w:right w:val="single" w:sz="4" w:space="0" w:color="auto"/>
            </w:tcBorders>
            <w:hideMark/>
          </w:tcPr>
          <w:p w14:paraId="386368A0"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8B19A64"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30D13FA3"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3DEFAD1B"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 xml:space="preserve">1. Надає суб’єкту господарювання виключні права на поставку товарів </w:t>
            </w:r>
            <w:r w:rsidRPr="00ED025D">
              <w:rPr>
                <w:rFonts w:ascii="Times New Roman" w:eastAsia="Times New Roman" w:hAnsi="Times New Roman" w:cs="Times New Roman"/>
                <w:sz w:val="24"/>
                <w:szCs w:val="24"/>
              </w:rPr>
              <w:lastRenderedPageBreak/>
              <w:t>чи послуг;</w:t>
            </w:r>
          </w:p>
        </w:tc>
        <w:tc>
          <w:tcPr>
            <w:tcW w:w="850" w:type="dxa"/>
            <w:tcBorders>
              <w:top w:val="single" w:sz="4" w:space="0" w:color="auto"/>
              <w:left w:val="single" w:sz="4" w:space="0" w:color="auto"/>
              <w:bottom w:val="single" w:sz="4" w:space="0" w:color="auto"/>
              <w:right w:val="single" w:sz="4" w:space="0" w:color="auto"/>
            </w:tcBorders>
            <w:hideMark/>
          </w:tcPr>
          <w:p w14:paraId="2ED0AB2B"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14:paraId="1643599B"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2C475E4D"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6683301F"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2. Запроваджує режим ліцензування, надання дозволу або вимогу погодження підприємницької діяльності із органами влади;</w:t>
            </w:r>
          </w:p>
        </w:tc>
        <w:tc>
          <w:tcPr>
            <w:tcW w:w="850" w:type="dxa"/>
            <w:tcBorders>
              <w:top w:val="single" w:sz="4" w:space="0" w:color="auto"/>
              <w:left w:val="single" w:sz="4" w:space="0" w:color="auto"/>
              <w:bottom w:val="single" w:sz="4" w:space="0" w:color="auto"/>
              <w:right w:val="single" w:sz="4" w:space="0" w:color="auto"/>
            </w:tcBorders>
            <w:hideMark/>
          </w:tcPr>
          <w:p w14:paraId="51DA0248"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3966903"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41A2A953"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48F96B04"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3. Обмежує здатність окремих категорій підприємців постачати товари чи надавати послуги (звужує коло учасників ринку);</w:t>
            </w:r>
          </w:p>
        </w:tc>
        <w:tc>
          <w:tcPr>
            <w:tcW w:w="850" w:type="dxa"/>
            <w:tcBorders>
              <w:top w:val="single" w:sz="4" w:space="0" w:color="auto"/>
              <w:left w:val="single" w:sz="4" w:space="0" w:color="auto"/>
              <w:bottom w:val="single" w:sz="4" w:space="0" w:color="auto"/>
              <w:right w:val="single" w:sz="4" w:space="0" w:color="auto"/>
            </w:tcBorders>
            <w:hideMark/>
          </w:tcPr>
          <w:p w14:paraId="238B5764"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3A45020"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0DC50C3A"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1846BCDB"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4. Значно підвищує вартість входження в ринок або виходу з нього;</w:t>
            </w:r>
          </w:p>
        </w:tc>
        <w:tc>
          <w:tcPr>
            <w:tcW w:w="850" w:type="dxa"/>
            <w:tcBorders>
              <w:top w:val="single" w:sz="4" w:space="0" w:color="auto"/>
              <w:left w:val="single" w:sz="4" w:space="0" w:color="auto"/>
              <w:bottom w:val="single" w:sz="4" w:space="0" w:color="auto"/>
              <w:right w:val="single" w:sz="4" w:space="0" w:color="auto"/>
            </w:tcBorders>
            <w:hideMark/>
          </w:tcPr>
          <w:p w14:paraId="6CC7E005"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AE9FE13"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20528FC2"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5B72C112"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5. Створює географічний бар’єр для постачання товарів, виконання робіт, надання послуг або інвестицій.</w:t>
            </w:r>
          </w:p>
        </w:tc>
        <w:tc>
          <w:tcPr>
            <w:tcW w:w="850" w:type="dxa"/>
            <w:tcBorders>
              <w:top w:val="single" w:sz="4" w:space="0" w:color="auto"/>
              <w:left w:val="single" w:sz="4" w:space="0" w:color="auto"/>
              <w:bottom w:val="single" w:sz="4" w:space="0" w:color="auto"/>
              <w:right w:val="single" w:sz="4" w:space="0" w:color="auto"/>
            </w:tcBorders>
            <w:hideMark/>
          </w:tcPr>
          <w:p w14:paraId="5C65ABA0"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375FC08"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0332E75B"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1A61B895"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Б. Обмежує здатність постачальників конкурувати. Такий наслідок може мати місце, якщо регуляторна пропозиція:</w:t>
            </w:r>
          </w:p>
        </w:tc>
        <w:tc>
          <w:tcPr>
            <w:tcW w:w="850" w:type="dxa"/>
            <w:tcBorders>
              <w:top w:val="single" w:sz="4" w:space="0" w:color="auto"/>
              <w:left w:val="single" w:sz="4" w:space="0" w:color="auto"/>
              <w:bottom w:val="single" w:sz="4" w:space="0" w:color="auto"/>
              <w:right w:val="single" w:sz="4" w:space="0" w:color="auto"/>
            </w:tcBorders>
            <w:hideMark/>
          </w:tcPr>
          <w:p w14:paraId="31F2DAF6"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CC6D700"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462BBD1A"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52E2450E"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1. Обмежує здатність підприємців визначати ціни на товари та послуги;</w:t>
            </w:r>
          </w:p>
        </w:tc>
        <w:tc>
          <w:tcPr>
            <w:tcW w:w="850" w:type="dxa"/>
            <w:tcBorders>
              <w:top w:val="single" w:sz="4" w:space="0" w:color="auto"/>
              <w:left w:val="single" w:sz="4" w:space="0" w:color="auto"/>
              <w:bottom w:val="single" w:sz="4" w:space="0" w:color="auto"/>
              <w:right w:val="single" w:sz="4" w:space="0" w:color="auto"/>
            </w:tcBorders>
            <w:hideMark/>
          </w:tcPr>
          <w:p w14:paraId="4D80105D"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500AE4E"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48BBD04F"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17027553"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2. Обмежує можливості постачальників рекламувати або здійснювати маркетинг їх товарів чи послуг;</w:t>
            </w:r>
          </w:p>
        </w:tc>
        <w:tc>
          <w:tcPr>
            <w:tcW w:w="850" w:type="dxa"/>
            <w:tcBorders>
              <w:top w:val="single" w:sz="4" w:space="0" w:color="auto"/>
              <w:left w:val="single" w:sz="4" w:space="0" w:color="auto"/>
              <w:bottom w:val="single" w:sz="4" w:space="0" w:color="auto"/>
              <w:right w:val="single" w:sz="4" w:space="0" w:color="auto"/>
            </w:tcBorders>
            <w:hideMark/>
          </w:tcPr>
          <w:p w14:paraId="545BB3B0"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D094C2A"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5578CB03"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68333380"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850" w:type="dxa"/>
            <w:tcBorders>
              <w:top w:val="single" w:sz="4" w:space="0" w:color="auto"/>
              <w:left w:val="single" w:sz="4" w:space="0" w:color="auto"/>
              <w:bottom w:val="single" w:sz="4" w:space="0" w:color="auto"/>
              <w:right w:val="single" w:sz="4" w:space="0" w:color="auto"/>
            </w:tcBorders>
            <w:hideMark/>
          </w:tcPr>
          <w:p w14:paraId="0F4B9650"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1D22240"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1167861C"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16112329"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850" w:type="dxa"/>
            <w:tcBorders>
              <w:top w:val="single" w:sz="4" w:space="0" w:color="auto"/>
              <w:left w:val="single" w:sz="4" w:space="0" w:color="auto"/>
              <w:bottom w:val="single" w:sz="4" w:space="0" w:color="auto"/>
              <w:right w:val="single" w:sz="4" w:space="0" w:color="auto"/>
            </w:tcBorders>
            <w:hideMark/>
          </w:tcPr>
          <w:p w14:paraId="2A7E930B"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4DBDAD8"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66000017"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4B909A64"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В. Зменшує мотивацію постачальників до активної конкуренції. Такий наслідок може мати місце, якщо регуляторна пропозиція:</w:t>
            </w:r>
          </w:p>
        </w:tc>
        <w:tc>
          <w:tcPr>
            <w:tcW w:w="850" w:type="dxa"/>
            <w:tcBorders>
              <w:top w:val="single" w:sz="4" w:space="0" w:color="auto"/>
              <w:left w:val="single" w:sz="4" w:space="0" w:color="auto"/>
              <w:bottom w:val="single" w:sz="4" w:space="0" w:color="auto"/>
              <w:right w:val="single" w:sz="4" w:space="0" w:color="auto"/>
            </w:tcBorders>
            <w:hideMark/>
          </w:tcPr>
          <w:p w14:paraId="057FCD57"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2F5425F"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76DF4F2D"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29105A6F"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1. Запроваджує режим саморегулювання або спільного регулювання;</w:t>
            </w:r>
          </w:p>
        </w:tc>
        <w:tc>
          <w:tcPr>
            <w:tcW w:w="850" w:type="dxa"/>
            <w:tcBorders>
              <w:top w:val="single" w:sz="4" w:space="0" w:color="auto"/>
              <w:left w:val="single" w:sz="4" w:space="0" w:color="auto"/>
              <w:bottom w:val="single" w:sz="4" w:space="0" w:color="auto"/>
              <w:right w:val="single" w:sz="4" w:space="0" w:color="auto"/>
            </w:tcBorders>
            <w:hideMark/>
          </w:tcPr>
          <w:p w14:paraId="736A1343"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771E15C"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739CBDFD"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6FED597F"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2. Вимагає або заохочує публікувати інформацію про обсяги виробництва чи реалізації, ціни та витрати підприємств;</w:t>
            </w:r>
          </w:p>
        </w:tc>
        <w:tc>
          <w:tcPr>
            <w:tcW w:w="850" w:type="dxa"/>
            <w:tcBorders>
              <w:top w:val="single" w:sz="4" w:space="0" w:color="auto"/>
              <w:left w:val="single" w:sz="4" w:space="0" w:color="auto"/>
              <w:bottom w:val="single" w:sz="4" w:space="0" w:color="auto"/>
              <w:right w:val="single" w:sz="4" w:space="0" w:color="auto"/>
            </w:tcBorders>
            <w:hideMark/>
          </w:tcPr>
          <w:p w14:paraId="7F8F498E"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705C67F"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2D0A9B06"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5F319A87"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Г. Обмежує вибір та доступ споживачів до необхідної інформації. Такий наслідок може мати місце, якщо регуляторна пропозиція:</w:t>
            </w:r>
          </w:p>
        </w:tc>
        <w:tc>
          <w:tcPr>
            <w:tcW w:w="850" w:type="dxa"/>
            <w:tcBorders>
              <w:top w:val="single" w:sz="4" w:space="0" w:color="auto"/>
              <w:left w:val="single" w:sz="4" w:space="0" w:color="auto"/>
              <w:bottom w:val="single" w:sz="4" w:space="0" w:color="auto"/>
              <w:right w:val="single" w:sz="4" w:space="0" w:color="auto"/>
            </w:tcBorders>
            <w:hideMark/>
          </w:tcPr>
          <w:p w14:paraId="0D02248F"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6412A90"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2620917C"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0AE9FE50"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1. Обмежує здатність споживачів вирішувати, у кого купувати товар;</w:t>
            </w:r>
          </w:p>
        </w:tc>
        <w:tc>
          <w:tcPr>
            <w:tcW w:w="850" w:type="dxa"/>
            <w:tcBorders>
              <w:top w:val="single" w:sz="4" w:space="0" w:color="auto"/>
              <w:left w:val="single" w:sz="4" w:space="0" w:color="auto"/>
              <w:bottom w:val="single" w:sz="4" w:space="0" w:color="auto"/>
              <w:right w:val="single" w:sz="4" w:space="0" w:color="auto"/>
            </w:tcBorders>
            <w:hideMark/>
          </w:tcPr>
          <w:p w14:paraId="4DCE0154"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315CB2E"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69EAA22A"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4A79F992" w14:textId="77777777" w:rsidR="00ED025D" w:rsidRPr="00ED025D" w:rsidRDefault="00ED025D">
            <w:pPr>
              <w:rPr>
                <w:rFonts w:ascii="Times New Roman" w:eastAsia="Times New Roman" w:hAnsi="Times New Roman" w:cs="Times New Roman"/>
                <w:b/>
                <w:sz w:val="24"/>
                <w:szCs w:val="24"/>
              </w:rPr>
            </w:pPr>
            <w:r w:rsidRPr="00ED025D">
              <w:rPr>
                <w:rFonts w:ascii="Times New Roman" w:eastAsia="Times New Roman" w:hAnsi="Times New Roman" w:cs="Times New Roman"/>
                <w:sz w:val="24"/>
                <w:szCs w:val="24"/>
              </w:rPr>
              <w:t>2. Знижує мобільність споживачів внаслідок підвищення прямих або непрямих витрат на заміну постачальника;</w:t>
            </w:r>
          </w:p>
        </w:tc>
        <w:tc>
          <w:tcPr>
            <w:tcW w:w="850" w:type="dxa"/>
            <w:tcBorders>
              <w:top w:val="single" w:sz="4" w:space="0" w:color="auto"/>
              <w:left w:val="single" w:sz="4" w:space="0" w:color="auto"/>
              <w:bottom w:val="single" w:sz="4" w:space="0" w:color="auto"/>
              <w:right w:val="single" w:sz="4" w:space="0" w:color="auto"/>
            </w:tcBorders>
            <w:hideMark/>
          </w:tcPr>
          <w:p w14:paraId="4468205E"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9AE972E"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r w:rsidR="00ED025D" w:rsidRPr="00ED025D" w14:paraId="2704253F" w14:textId="77777777" w:rsidTr="00ED025D">
        <w:tc>
          <w:tcPr>
            <w:tcW w:w="7655" w:type="dxa"/>
            <w:tcBorders>
              <w:top w:val="single" w:sz="4" w:space="0" w:color="auto"/>
              <w:left w:val="single" w:sz="4" w:space="0" w:color="auto"/>
              <w:bottom w:val="single" w:sz="4" w:space="0" w:color="auto"/>
              <w:right w:val="single" w:sz="4" w:space="0" w:color="auto"/>
            </w:tcBorders>
            <w:hideMark/>
          </w:tcPr>
          <w:p w14:paraId="695C1905" w14:textId="77777777" w:rsidR="00ED025D" w:rsidRPr="00ED025D" w:rsidRDefault="00ED025D">
            <w:pPr>
              <w:rPr>
                <w:rFonts w:ascii="Times New Roman" w:eastAsia="Times New Roman" w:hAnsi="Times New Roman" w:cs="Times New Roman"/>
                <w:sz w:val="24"/>
                <w:szCs w:val="24"/>
              </w:rPr>
            </w:pPr>
            <w:r w:rsidRPr="00ED025D">
              <w:rPr>
                <w:rFonts w:ascii="Times New Roman" w:eastAsia="Times New Roman" w:hAnsi="Times New Roman" w:cs="Times New Roman"/>
                <w:sz w:val="24"/>
                <w:szCs w:val="24"/>
              </w:rPr>
              <w:t xml:space="preserve">3. Суттєво обмежує чи змінює інформацію, необхідну для прийняття раціонального рішення щодо придбання чи продажу товарів. </w:t>
            </w:r>
          </w:p>
        </w:tc>
        <w:tc>
          <w:tcPr>
            <w:tcW w:w="850" w:type="dxa"/>
            <w:tcBorders>
              <w:top w:val="single" w:sz="4" w:space="0" w:color="auto"/>
              <w:left w:val="single" w:sz="4" w:space="0" w:color="auto"/>
              <w:bottom w:val="single" w:sz="4" w:space="0" w:color="auto"/>
              <w:right w:val="single" w:sz="4" w:space="0" w:color="auto"/>
            </w:tcBorders>
            <w:hideMark/>
          </w:tcPr>
          <w:p w14:paraId="0D38C703"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6376AAC" w14:textId="77777777" w:rsidR="00ED025D" w:rsidRPr="00ED025D" w:rsidRDefault="00ED025D">
            <w:pPr>
              <w:jc w:val="center"/>
              <w:rPr>
                <w:rFonts w:ascii="Times New Roman" w:eastAsia="Times New Roman" w:hAnsi="Times New Roman" w:cs="Times New Roman"/>
                <w:b/>
                <w:sz w:val="24"/>
                <w:szCs w:val="24"/>
              </w:rPr>
            </w:pPr>
            <w:r w:rsidRPr="00ED025D">
              <w:rPr>
                <w:rFonts w:ascii="Times New Roman" w:eastAsia="Times New Roman" w:hAnsi="Times New Roman" w:cs="Times New Roman"/>
                <w:b/>
                <w:sz w:val="24"/>
                <w:szCs w:val="24"/>
              </w:rPr>
              <w:t>+</w:t>
            </w:r>
          </w:p>
        </w:tc>
      </w:tr>
    </w:tbl>
    <w:p w14:paraId="6515B6C7" w14:textId="77777777" w:rsidR="002122D3" w:rsidRDefault="002122D3" w:rsidP="00ED025D">
      <w:pPr>
        <w:ind w:firstLine="567"/>
        <w:jc w:val="both"/>
        <w:rPr>
          <w:rFonts w:ascii="Times New Roman" w:hAnsi="Times New Roman" w:cs="Times New Roman"/>
          <w:sz w:val="24"/>
          <w:szCs w:val="24"/>
          <w:lang w:val="uk-UA"/>
        </w:rPr>
      </w:pPr>
    </w:p>
    <w:p w14:paraId="0D11E8C8" w14:textId="573C0033" w:rsidR="00ED025D" w:rsidRPr="00ED025D" w:rsidRDefault="00ED025D" w:rsidP="00ED025D">
      <w:pPr>
        <w:ind w:firstLine="567"/>
        <w:jc w:val="both"/>
        <w:rPr>
          <w:rFonts w:ascii="Times New Roman" w:hAnsi="Times New Roman" w:cs="Times New Roman"/>
          <w:sz w:val="24"/>
          <w:szCs w:val="24"/>
          <w:lang w:val="uk-UA"/>
        </w:rPr>
      </w:pPr>
      <w:r w:rsidRPr="00ED025D">
        <w:rPr>
          <w:rFonts w:ascii="Times New Roman" w:hAnsi="Times New Roman" w:cs="Times New Roman"/>
          <w:sz w:val="24"/>
          <w:szCs w:val="24"/>
          <w:lang w:val="uk-UA"/>
        </w:rPr>
        <w:t xml:space="preserve">Впровадження регуляторного акту має позитивний вплив на покращення конкурентної середи у </w:t>
      </w:r>
      <w:r w:rsidR="00B52D96">
        <w:rPr>
          <w:rFonts w:ascii="Times New Roman" w:hAnsi="Times New Roman" w:cs="Times New Roman"/>
          <w:sz w:val="24"/>
          <w:szCs w:val="24"/>
          <w:lang w:val="uk-UA"/>
        </w:rPr>
        <w:t>МТГ</w:t>
      </w:r>
      <w:r w:rsidRPr="00ED025D">
        <w:rPr>
          <w:rFonts w:ascii="Times New Roman" w:hAnsi="Times New Roman" w:cs="Times New Roman"/>
          <w:sz w:val="24"/>
          <w:szCs w:val="24"/>
          <w:lang w:val="uk-UA"/>
        </w:rPr>
        <w:t xml:space="preserve">, не обмежує кількості суб’єктів підприємництва, на яких розповсюджується дане регулювання, їх здатність здійснювати підприємницьку діяльність, не зменшує мотивацію до активної конкуренції, не обмежує вибір та доступ осіб до необхідної інформації. </w:t>
      </w:r>
    </w:p>
    <w:p w14:paraId="031BF722" w14:textId="5B08F1EF" w:rsidR="00ED025D" w:rsidRDefault="00ED025D" w:rsidP="00ED025D">
      <w:pPr>
        <w:ind w:firstLine="567"/>
        <w:jc w:val="both"/>
        <w:rPr>
          <w:rFonts w:ascii="Times New Roman" w:hAnsi="Times New Roman" w:cs="Times New Roman"/>
          <w:sz w:val="24"/>
          <w:szCs w:val="24"/>
          <w:lang w:val="uk-UA"/>
        </w:rPr>
      </w:pPr>
      <w:r w:rsidRPr="002122D3">
        <w:rPr>
          <w:rFonts w:ascii="Times New Roman" w:hAnsi="Times New Roman" w:cs="Times New Roman"/>
          <w:sz w:val="24"/>
          <w:szCs w:val="24"/>
          <w:lang w:val="uk-UA"/>
        </w:rPr>
        <w:lastRenderedPageBreak/>
        <w:t>Аналіз регуляторного впливу проекту регуляторного акту (далі</w:t>
      </w:r>
      <w:r w:rsidR="002122D3">
        <w:rPr>
          <w:rFonts w:ascii="Times New Roman" w:hAnsi="Times New Roman" w:cs="Times New Roman"/>
          <w:sz w:val="24"/>
          <w:szCs w:val="24"/>
          <w:lang w:val="uk-UA"/>
        </w:rPr>
        <w:t xml:space="preserve"> </w:t>
      </w:r>
      <w:r w:rsidRPr="002122D3">
        <w:rPr>
          <w:rFonts w:ascii="Times New Roman" w:hAnsi="Times New Roman" w:cs="Times New Roman"/>
          <w:sz w:val="24"/>
          <w:szCs w:val="24"/>
          <w:lang w:val="uk-UA"/>
        </w:rPr>
        <w:t xml:space="preserve">- РА) – рішення </w:t>
      </w:r>
      <w:r w:rsidR="002122D3">
        <w:rPr>
          <w:rFonts w:ascii="Times New Roman" w:hAnsi="Times New Roman" w:cs="Times New Roman"/>
          <w:sz w:val="24"/>
          <w:szCs w:val="24"/>
          <w:lang w:val="uk-UA"/>
        </w:rPr>
        <w:t xml:space="preserve">Горішньоплавнівської </w:t>
      </w:r>
      <w:r w:rsidRPr="002122D3">
        <w:rPr>
          <w:rFonts w:ascii="Times New Roman" w:hAnsi="Times New Roman" w:cs="Times New Roman"/>
          <w:sz w:val="24"/>
          <w:szCs w:val="24"/>
          <w:lang w:val="uk-UA"/>
        </w:rPr>
        <w:t>міської ради «</w:t>
      </w:r>
      <w:r w:rsidRPr="002122D3">
        <w:rPr>
          <w:rStyle w:val="3"/>
          <w:b w:val="0"/>
          <w:bCs w:val="0"/>
          <w:sz w:val="24"/>
          <w:szCs w:val="24"/>
          <w:lang w:val="uk-UA"/>
        </w:rPr>
        <w:t>Про затвердження Правил благоустрою територі</w:t>
      </w:r>
      <w:r w:rsidR="007C07CF">
        <w:rPr>
          <w:rStyle w:val="3"/>
          <w:b w:val="0"/>
          <w:bCs w:val="0"/>
          <w:sz w:val="24"/>
          <w:szCs w:val="24"/>
          <w:lang w:val="uk-UA"/>
        </w:rPr>
        <w:t>й</w:t>
      </w:r>
      <w:r w:rsidRPr="002122D3">
        <w:rPr>
          <w:rStyle w:val="3"/>
          <w:b w:val="0"/>
          <w:bCs w:val="0"/>
          <w:sz w:val="24"/>
          <w:szCs w:val="24"/>
          <w:lang w:val="uk-UA"/>
        </w:rPr>
        <w:t xml:space="preserve"> </w:t>
      </w:r>
      <w:r w:rsidR="002122D3">
        <w:rPr>
          <w:rStyle w:val="3"/>
          <w:b w:val="0"/>
          <w:bCs w:val="0"/>
          <w:sz w:val="24"/>
          <w:szCs w:val="24"/>
          <w:lang w:val="uk-UA"/>
        </w:rPr>
        <w:t xml:space="preserve">населених пунктів Горішньоплавнівської </w:t>
      </w:r>
      <w:r w:rsidR="007C07CF">
        <w:rPr>
          <w:rStyle w:val="3"/>
          <w:b w:val="0"/>
          <w:bCs w:val="0"/>
          <w:sz w:val="24"/>
          <w:szCs w:val="24"/>
          <w:lang w:val="uk-UA"/>
        </w:rPr>
        <w:t>міської</w:t>
      </w:r>
      <w:r w:rsidR="002122D3">
        <w:rPr>
          <w:rStyle w:val="3"/>
          <w:b w:val="0"/>
          <w:bCs w:val="0"/>
          <w:sz w:val="24"/>
          <w:szCs w:val="24"/>
          <w:lang w:val="uk-UA"/>
        </w:rPr>
        <w:t xml:space="preserve"> територіальної громади</w:t>
      </w:r>
      <w:r w:rsidRPr="002122D3">
        <w:rPr>
          <w:rFonts w:ascii="Times New Roman" w:hAnsi="Times New Roman" w:cs="Times New Roman"/>
          <w:sz w:val="24"/>
          <w:szCs w:val="24"/>
          <w:lang w:val="uk-UA"/>
        </w:rPr>
        <w:t xml:space="preserve">» підготовлений </w:t>
      </w:r>
      <w:r w:rsidR="002122D3">
        <w:rPr>
          <w:rFonts w:ascii="Times New Roman" w:hAnsi="Times New Roman" w:cs="Times New Roman"/>
          <w:sz w:val="24"/>
          <w:szCs w:val="24"/>
          <w:lang w:val="uk-UA"/>
        </w:rPr>
        <w:t xml:space="preserve">Департаментом </w:t>
      </w:r>
      <w:r w:rsidRPr="002122D3">
        <w:rPr>
          <w:rFonts w:ascii="Times New Roman" w:hAnsi="Times New Roman" w:cs="Times New Roman"/>
          <w:sz w:val="24"/>
          <w:szCs w:val="24"/>
          <w:lang w:val="uk-UA"/>
        </w:rPr>
        <w:t>житлового</w:t>
      </w:r>
      <w:r w:rsidR="001A5DC1">
        <w:rPr>
          <w:rFonts w:ascii="Times New Roman" w:hAnsi="Times New Roman" w:cs="Times New Roman"/>
          <w:sz w:val="24"/>
          <w:szCs w:val="24"/>
          <w:lang w:val="uk-UA"/>
        </w:rPr>
        <w:t xml:space="preserve"> </w:t>
      </w:r>
      <w:r w:rsidR="002122D3">
        <w:rPr>
          <w:rFonts w:ascii="Times New Roman" w:hAnsi="Times New Roman" w:cs="Times New Roman"/>
          <w:sz w:val="24"/>
          <w:szCs w:val="24"/>
          <w:lang w:val="uk-UA"/>
        </w:rPr>
        <w:t>-</w:t>
      </w:r>
      <w:r w:rsidR="001A5DC1">
        <w:rPr>
          <w:rFonts w:ascii="Times New Roman" w:hAnsi="Times New Roman" w:cs="Times New Roman"/>
          <w:sz w:val="24"/>
          <w:szCs w:val="24"/>
          <w:lang w:val="uk-UA"/>
        </w:rPr>
        <w:t xml:space="preserve"> </w:t>
      </w:r>
      <w:r w:rsidRPr="002122D3">
        <w:rPr>
          <w:rFonts w:ascii="Times New Roman" w:hAnsi="Times New Roman" w:cs="Times New Roman"/>
          <w:sz w:val="24"/>
          <w:szCs w:val="24"/>
          <w:lang w:val="uk-UA"/>
        </w:rPr>
        <w:t xml:space="preserve">комунального господарства </w:t>
      </w:r>
      <w:r w:rsidR="002122D3">
        <w:rPr>
          <w:rFonts w:ascii="Times New Roman" w:hAnsi="Times New Roman" w:cs="Times New Roman"/>
          <w:sz w:val="24"/>
          <w:szCs w:val="24"/>
          <w:lang w:val="uk-UA"/>
        </w:rPr>
        <w:t xml:space="preserve">Горішньоплавнівської міської ради </w:t>
      </w:r>
      <w:r w:rsidR="005B4045">
        <w:rPr>
          <w:rFonts w:ascii="Times New Roman" w:hAnsi="Times New Roman" w:cs="Times New Roman"/>
          <w:sz w:val="24"/>
          <w:szCs w:val="24"/>
          <w:lang w:val="uk-UA"/>
        </w:rPr>
        <w:t xml:space="preserve">Кременчуцького району Полтавської області </w:t>
      </w:r>
      <w:r w:rsidRPr="002122D3">
        <w:rPr>
          <w:rFonts w:ascii="Times New Roman" w:hAnsi="Times New Roman" w:cs="Times New Roman"/>
          <w:sz w:val="24"/>
          <w:szCs w:val="24"/>
          <w:lang w:val="uk-UA"/>
        </w:rPr>
        <w:t xml:space="preserve">за участю </w:t>
      </w:r>
      <w:r w:rsidR="003A7B4C">
        <w:rPr>
          <w:rFonts w:ascii="Times New Roman" w:hAnsi="Times New Roman" w:cs="Times New Roman"/>
          <w:sz w:val="24"/>
          <w:szCs w:val="24"/>
          <w:lang w:val="uk-UA"/>
        </w:rPr>
        <w:t xml:space="preserve">Департаменту економічного розвитку та ресурсів </w:t>
      </w:r>
      <w:r w:rsidR="002122D3">
        <w:rPr>
          <w:rFonts w:ascii="Times New Roman" w:hAnsi="Times New Roman" w:cs="Times New Roman"/>
          <w:sz w:val="24"/>
          <w:szCs w:val="24"/>
          <w:lang w:val="uk-UA"/>
        </w:rPr>
        <w:t xml:space="preserve">Горішньоплавнівської </w:t>
      </w:r>
      <w:r w:rsidRPr="002122D3">
        <w:rPr>
          <w:rFonts w:ascii="Times New Roman" w:hAnsi="Times New Roman" w:cs="Times New Roman"/>
          <w:sz w:val="24"/>
          <w:szCs w:val="24"/>
          <w:lang w:val="uk-UA"/>
        </w:rPr>
        <w:t>міської ради.</w:t>
      </w:r>
    </w:p>
    <w:p w14:paraId="62E488D9" w14:textId="77777777" w:rsidR="000053D6" w:rsidRDefault="000053D6" w:rsidP="003F4C01">
      <w:pPr>
        <w:spacing w:after="0"/>
        <w:jc w:val="both"/>
        <w:rPr>
          <w:rFonts w:ascii="Times New Roman" w:hAnsi="Times New Roman" w:cs="Times New Roman"/>
          <w:sz w:val="24"/>
          <w:szCs w:val="24"/>
          <w:lang w:val="uk-UA"/>
        </w:rPr>
      </w:pPr>
    </w:p>
    <w:p w14:paraId="7462E132" w14:textId="77777777" w:rsidR="000053D6" w:rsidRDefault="000053D6" w:rsidP="003F4C01">
      <w:pPr>
        <w:spacing w:after="0"/>
        <w:jc w:val="both"/>
        <w:rPr>
          <w:rFonts w:ascii="Times New Roman" w:hAnsi="Times New Roman" w:cs="Times New Roman"/>
          <w:sz w:val="24"/>
          <w:szCs w:val="24"/>
          <w:lang w:val="uk-UA"/>
        </w:rPr>
      </w:pPr>
    </w:p>
    <w:p w14:paraId="10662F62" w14:textId="77777777" w:rsidR="000053D6" w:rsidRDefault="000053D6" w:rsidP="003F4C01">
      <w:pPr>
        <w:spacing w:after="0"/>
        <w:jc w:val="both"/>
        <w:rPr>
          <w:rFonts w:ascii="Times New Roman" w:hAnsi="Times New Roman" w:cs="Times New Roman"/>
          <w:sz w:val="24"/>
          <w:szCs w:val="24"/>
          <w:lang w:val="uk-UA"/>
        </w:rPr>
      </w:pPr>
    </w:p>
    <w:p w14:paraId="3B346B97" w14:textId="77777777" w:rsidR="000053D6" w:rsidRDefault="000053D6" w:rsidP="003F4C01">
      <w:pPr>
        <w:spacing w:after="0"/>
        <w:jc w:val="both"/>
        <w:rPr>
          <w:rFonts w:ascii="Times New Roman" w:hAnsi="Times New Roman" w:cs="Times New Roman"/>
          <w:sz w:val="24"/>
          <w:szCs w:val="24"/>
          <w:lang w:val="uk-UA"/>
        </w:rPr>
      </w:pPr>
    </w:p>
    <w:p w14:paraId="6510410B" w14:textId="77777777" w:rsidR="002122D3" w:rsidRDefault="002122D3" w:rsidP="003F4C0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департаменту </w:t>
      </w:r>
    </w:p>
    <w:p w14:paraId="3B9C1DE2" w14:textId="77777777" w:rsidR="002122D3" w:rsidRDefault="002122D3" w:rsidP="003F4C0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житлово-комунального господарства</w:t>
      </w:r>
    </w:p>
    <w:p w14:paraId="6F334D9A" w14:textId="77777777" w:rsidR="003F4C01" w:rsidRDefault="003F4C01" w:rsidP="003F4C0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Горішньоплавнівської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Петро ВАСИЛЮК</w:t>
      </w:r>
    </w:p>
    <w:p w14:paraId="1E34F95E" w14:textId="77777777" w:rsidR="003F4C01" w:rsidRDefault="003F4C01" w:rsidP="003F4C01">
      <w:pPr>
        <w:spacing w:after="0"/>
        <w:jc w:val="both"/>
        <w:rPr>
          <w:rFonts w:ascii="Times New Roman" w:hAnsi="Times New Roman" w:cs="Times New Roman"/>
          <w:sz w:val="24"/>
          <w:szCs w:val="24"/>
          <w:lang w:val="uk-UA"/>
        </w:rPr>
      </w:pPr>
    </w:p>
    <w:p w14:paraId="714F5EB1" w14:textId="77777777" w:rsidR="000053D6" w:rsidRDefault="000053D6" w:rsidP="003F4C01">
      <w:pPr>
        <w:spacing w:after="0"/>
        <w:jc w:val="both"/>
        <w:rPr>
          <w:rFonts w:ascii="Times New Roman" w:hAnsi="Times New Roman" w:cs="Times New Roman"/>
          <w:sz w:val="24"/>
          <w:szCs w:val="24"/>
          <w:lang w:val="uk-UA"/>
        </w:rPr>
      </w:pPr>
    </w:p>
    <w:p w14:paraId="0CF09A73" w14:textId="77777777" w:rsidR="000053D6" w:rsidRDefault="000053D6" w:rsidP="003F4C01">
      <w:pPr>
        <w:spacing w:after="0"/>
        <w:jc w:val="both"/>
        <w:rPr>
          <w:rFonts w:ascii="Times New Roman" w:hAnsi="Times New Roman" w:cs="Times New Roman"/>
          <w:sz w:val="24"/>
          <w:szCs w:val="24"/>
          <w:lang w:val="uk-UA"/>
        </w:rPr>
      </w:pPr>
    </w:p>
    <w:p w14:paraId="63A04334" w14:textId="77777777" w:rsidR="003A7B4C" w:rsidRPr="00DB59B3" w:rsidRDefault="003A7B4C" w:rsidP="003A7B4C">
      <w:pPr>
        <w:spacing w:after="0"/>
        <w:jc w:val="both"/>
        <w:rPr>
          <w:rFonts w:ascii="Times New Roman" w:hAnsi="Times New Roman" w:cs="Times New Roman"/>
          <w:sz w:val="24"/>
          <w:szCs w:val="24"/>
          <w:lang w:val="uk-UA"/>
        </w:rPr>
      </w:pPr>
      <w:r w:rsidRPr="00DB59B3">
        <w:rPr>
          <w:rFonts w:ascii="Times New Roman" w:hAnsi="Times New Roman" w:cs="Times New Roman"/>
          <w:sz w:val="24"/>
          <w:szCs w:val="24"/>
          <w:lang w:val="uk-UA"/>
        </w:rPr>
        <w:t>Директор департаменту</w:t>
      </w:r>
    </w:p>
    <w:p w14:paraId="163F08EB" w14:textId="77777777" w:rsidR="003A7B4C" w:rsidRPr="00DB59B3" w:rsidRDefault="003A7B4C" w:rsidP="003A7B4C">
      <w:pPr>
        <w:spacing w:after="0"/>
        <w:jc w:val="both"/>
        <w:rPr>
          <w:rFonts w:ascii="Times New Roman" w:hAnsi="Times New Roman" w:cs="Times New Roman"/>
          <w:sz w:val="24"/>
          <w:szCs w:val="24"/>
          <w:lang w:val="uk-UA"/>
        </w:rPr>
      </w:pPr>
      <w:r w:rsidRPr="00DB59B3">
        <w:rPr>
          <w:rFonts w:ascii="Times New Roman" w:hAnsi="Times New Roman" w:cs="Times New Roman"/>
          <w:sz w:val="24"/>
          <w:szCs w:val="24"/>
          <w:lang w:val="uk-UA"/>
        </w:rPr>
        <w:t>економічного розвитку та ресурсів</w:t>
      </w:r>
    </w:p>
    <w:p w14:paraId="0B45EFD9" w14:textId="77777777" w:rsidR="003A7B4C" w:rsidRPr="00DB59B3" w:rsidRDefault="003A7B4C" w:rsidP="003A7B4C">
      <w:pPr>
        <w:spacing w:after="0"/>
        <w:jc w:val="both"/>
        <w:rPr>
          <w:rFonts w:ascii="Times New Roman" w:hAnsi="Times New Roman" w:cs="Times New Roman"/>
          <w:sz w:val="24"/>
          <w:szCs w:val="24"/>
          <w:lang w:val="uk-UA"/>
        </w:rPr>
      </w:pPr>
      <w:r w:rsidRPr="00DB59B3">
        <w:rPr>
          <w:rFonts w:ascii="Times New Roman" w:hAnsi="Times New Roman" w:cs="Times New Roman"/>
          <w:sz w:val="24"/>
          <w:szCs w:val="24"/>
          <w:lang w:val="uk-UA"/>
        </w:rPr>
        <w:t>Горішньоплавнівської міської ради</w:t>
      </w:r>
      <w:r w:rsidRPr="00DB59B3">
        <w:rPr>
          <w:rFonts w:ascii="Times New Roman" w:hAnsi="Times New Roman" w:cs="Times New Roman"/>
          <w:sz w:val="24"/>
          <w:szCs w:val="24"/>
          <w:lang w:val="uk-UA"/>
        </w:rPr>
        <w:tab/>
      </w:r>
      <w:r w:rsidRPr="00DB59B3">
        <w:rPr>
          <w:rFonts w:ascii="Times New Roman" w:hAnsi="Times New Roman" w:cs="Times New Roman"/>
          <w:sz w:val="24"/>
          <w:szCs w:val="24"/>
          <w:lang w:val="uk-UA"/>
        </w:rPr>
        <w:tab/>
      </w:r>
      <w:r w:rsidRPr="00DB59B3">
        <w:rPr>
          <w:rFonts w:ascii="Times New Roman" w:hAnsi="Times New Roman" w:cs="Times New Roman"/>
          <w:sz w:val="24"/>
          <w:szCs w:val="24"/>
          <w:lang w:val="uk-UA"/>
        </w:rPr>
        <w:tab/>
      </w:r>
      <w:r w:rsidRPr="00DB59B3">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DB59B3">
        <w:rPr>
          <w:rFonts w:ascii="Times New Roman" w:hAnsi="Times New Roman" w:cs="Times New Roman"/>
          <w:sz w:val="24"/>
          <w:szCs w:val="24"/>
          <w:lang w:val="uk-UA"/>
        </w:rPr>
        <w:t>Ольга ОВЧИННІКОВА</w:t>
      </w:r>
    </w:p>
    <w:p w14:paraId="3806EB7E" w14:textId="77777777" w:rsidR="00387867" w:rsidRDefault="00387867" w:rsidP="003F4C01">
      <w:pPr>
        <w:spacing w:after="0"/>
        <w:jc w:val="both"/>
        <w:rPr>
          <w:rFonts w:ascii="Times New Roman" w:hAnsi="Times New Roman" w:cs="Times New Roman"/>
          <w:sz w:val="24"/>
          <w:szCs w:val="24"/>
          <w:lang w:val="uk-UA"/>
        </w:rPr>
      </w:pPr>
    </w:p>
    <w:p w14:paraId="7C8516B6" w14:textId="77777777" w:rsidR="000053D6" w:rsidRDefault="000053D6" w:rsidP="003F4C01">
      <w:pPr>
        <w:spacing w:after="0"/>
        <w:jc w:val="both"/>
        <w:rPr>
          <w:rFonts w:ascii="Times New Roman" w:hAnsi="Times New Roman" w:cs="Times New Roman"/>
          <w:sz w:val="24"/>
          <w:szCs w:val="24"/>
          <w:lang w:val="uk-UA"/>
        </w:rPr>
      </w:pPr>
    </w:p>
    <w:p w14:paraId="18C5516F" w14:textId="77777777" w:rsidR="000053D6" w:rsidRDefault="000053D6" w:rsidP="003F4C01">
      <w:pPr>
        <w:spacing w:after="0"/>
        <w:jc w:val="both"/>
        <w:rPr>
          <w:rFonts w:ascii="Times New Roman" w:hAnsi="Times New Roman" w:cs="Times New Roman"/>
          <w:sz w:val="24"/>
          <w:szCs w:val="24"/>
          <w:lang w:val="uk-UA"/>
        </w:rPr>
      </w:pPr>
    </w:p>
    <w:p w14:paraId="64D1D8FA" w14:textId="77777777" w:rsidR="000053D6" w:rsidRDefault="000053D6" w:rsidP="003F4C01">
      <w:pPr>
        <w:spacing w:after="0"/>
        <w:jc w:val="both"/>
        <w:rPr>
          <w:rFonts w:ascii="Times New Roman" w:hAnsi="Times New Roman" w:cs="Times New Roman"/>
          <w:sz w:val="24"/>
          <w:szCs w:val="24"/>
          <w:lang w:val="uk-UA"/>
        </w:rPr>
      </w:pPr>
    </w:p>
    <w:p w14:paraId="617DDDDD" w14:textId="77777777" w:rsidR="00387867" w:rsidRDefault="00387867" w:rsidP="003F4C01">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Дмитро БИКОВ</w:t>
      </w:r>
    </w:p>
    <w:p w14:paraId="34B54878" w14:textId="77777777" w:rsidR="003F4C01" w:rsidRDefault="003F4C01" w:rsidP="003F4C01">
      <w:pPr>
        <w:spacing w:after="0"/>
        <w:jc w:val="both"/>
        <w:rPr>
          <w:rFonts w:ascii="Times New Roman" w:hAnsi="Times New Roman" w:cs="Times New Roman"/>
          <w:sz w:val="24"/>
          <w:szCs w:val="24"/>
          <w:lang w:val="uk-UA"/>
        </w:rPr>
      </w:pPr>
    </w:p>
    <w:p w14:paraId="29A9EDA0" w14:textId="77777777" w:rsidR="003F4C01" w:rsidRDefault="003F4C01" w:rsidP="003F4C01">
      <w:pPr>
        <w:spacing w:after="0"/>
        <w:jc w:val="both"/>
        <w:rPr>
          <w:rFonts w:ascii="Times New Roman" w:hAnsi="Times New Roman" w:cs="Times New Roman"/>
          <w:sz w:val="24"/>
          <w:szCs w:val="24"/>
          <w:lang w:val="uk-UA"/>
        </w:rPr>
      </w:pPr>
    </w:p>
    <w:p w14:paraId="770DD848" w14:textId="77777777" w:rsidR="00E9712A" w:rsidRDefault="00E9712A" w:rsidP="003F4C01">
      <w:pPr>
        <w:spacing w:after="0"/>
        <w:jc w:val="both"/>
        <w:rPr>
          <w:rFonts w:ascii="Times New Roman" w:hAnsi="Times New Roman" w:cs="Times New Roman"/>
          <w:sz w:val="24"/>
          <w:szCs w:val="24"/>
          <w:lang w:val="uk-UA"/>
        </w:rPr>
      </w:pPr>
    </w:p>
    <w:p w14:paraId="692F3518" w14:textId="77777777" w:rsidR="00E9712A" w:rsidRDefault="00E9712A" w:rsidP="003F4C01">
      <w:pPr>
        <w:spacing w:after="0"/>
        <w:jc w:val="both"/>
        <w:rPr>
          <w:rFonts w:ascii="Times New Roman" w:hAnsi="Times New Roman" w:cs="Times New Roman"/>
          <w:sz w:val="24"/>
          <w:szCs w:val="24"/>
          <w:lang w:val="uk-UA"/>
        </w:rPr>
      </w:pPr>
    </w:p>
    <w:p w14:paraId="5314CC22" w14:textId="77777777" w:rsidR="00E9712A" w:rsidRDefault="00E9712A" w:rsidP="003F4C01">
      <w:pPr>
        <w:spacing w:after="0"/>
        <w:jc w:val="both"/>
        <w:rPr>
          <w:rFonts w:ascii="Times New Roman" w:hAnsi="Times New Roman" w:cs="Times New Roman"/>
          <w:sz w:val="24"/>
          <w:szCs w:val="24"/>
          <w:lang w:val="uk-UA"/>
        </w:rPr>
      </w:pPr>
    </w:p>
    <w:p w14:paraId="5FE81C33" w14:textId="77777777" w:rsidR="00E9712A" w:rsidRDefault="00E9712A" w:rsidP="003F4C01">
      <w:pPr>
        <w:spacing w:after="0"/>
        <w:jc w:val="both"/>
        <w:rPr>
          <w:rFonts w:ascii="Times New Roman" w:hAnsi="Times New Roman" w:cs="Times New Roman"/>
          <w:sz w:val="24"/>
          <w:szCs w:val="24"/>
          <w:lang w:val="uk-UA"/>
        </w:rPr>
      </w:pPr>
    </w:p>
    <w:p w14:paraId="668EC749" w14:textId="77777777" w:rsidR="00E9712A" w:rsidRDefault="00E9712A" w:rsidP="003F4C01">
      <w:pPr>
        <w:spacing w:after="0"/>
        <w:jc w:val="both"/>
        <w:rPr>
          <w:rFonts w:ascii="Times New Roman" w:hAnsi="Times New Roman" w:cs="Times New Roman"/>
          <w:sz w:val="24"/>
          <w:szCs w:val="24"/>
          <w:lang w:val="uk-UA"/>
        </w:rPr>
      </w:pPr>
    </w:p>
    <w:p w14:paraId="0E8037E7" w14:textId="77777777" w:rsidR="00E9712A" w:rsidRDefault="00E9712A" w:rsidP="003F4C01">
      <w:pPr>
        <w:spacing w:after="0"/>
        <w:jc w:val="both"/>
        <w:rPr>
          <w:rFonts w:ascii="Times New Roman" w:hAnsi="Times New Roman" w:cs="Times New Roman"/>
          <w:sz w:val="24"/>
          <w:szCs w:val="24"/>
          <w:lang w:val="uk-UA"/>
        </w:rPr>
      </w:pPr>
    </w:p>
    <w:p w14:paraId="67ED6079" w14:textId="77777777" w:rsidR="00E9712A" w:rsidRDefault="00E9712A" w:rsidP="003F4C01">
      <w:pPr>
        <w:spacing w:after="0"/>
        <w:jc w:val="both"/>
        <w:rPr>
          <w:rFonts w:ascii="Times New Roman" w:hAnsi="Times New Roman" w:cs="Times New Roman"/>
          <w:sz w:val="24"/>
          <w:szCs w:val="24"/>
          <w:lang w:val="uk-UA"/>
        </w:rPr>
      </w:pPr>
    </w:p>
    <w:p w14:paraId="189AEDB5" w14:textId="77777777" w:rsidR="00E9712A" w:rsidRDefault="00E9712A" w:rsidP="003F4C01">
      <w:pPr>
        <w:spacing w:after="0"/>
        <w:jc w:val="both"/>
        <w:rPr>
          <w:rFonts w:ascii="Times New Roman" w:hAnsi="Times New Roman" w:cs="Times New Roman"/>
          <w:sz w:val="24"/>
          <w:szCs w:val="24"/>
          <w:lang w:val="uk-UA"/>
        </w:rPr>
      </w:pPr>
    </w:p>
    <w:p w14:paraId="0A9DF3E0" w14:textId="77777777" w:rsidR="00E9712A" w:rsidRDefault="00E9712A" w:rsidP="003F4C01">
      <w:pPr>
        <w:spacing w:after="0"/>
        <w:jc w:val="both"/>
        <w:rPr>
          <w:rFonts w:ascii="Times New Roman" w:hAnsi="Times New Roman" w:cs="Times New Roman"/>
          <w:sz w:val="24"/>
          <w:szCs w:val="24"/>
          <w:lang w:val="uk-UA"/>
        </w:rPr>
      </w:pPr>
    </w:p>
    <w:p w14:paraId="68A197E9" w14:textId="77777777" w:rsidR="00E9712A" w:rsidRDefault="00E9712A" w:rsidP="003F4C01">
      <w:pPr>
        <w:spacing w:after="0"/>
        <w:jc w:val="both"/>
        <w:rPr>
          <w:rFonts w:ascii="Times New Roman" w:hAnsi="Times New Roman" w:cs="Times New Roman"/>
          <w:sz w:val="24"/>
          <w:szCs w:val="24"/>
          <w:lang w:val="uk-UA"/>
        </w:rPr>
      </w:pPr>
    </w:p>
    <w:p w14:paraId="1A4DC70C" w14:textId="77777777" w:rsidR="00E9712A" w:rsidRDefault="00E9712A" w:rsidP="003F4C01">
      <w:pPr>
        <w:spacing w:after="0"/>
        <w:jc w:val="both"/>
        <w:rPr>
          <w:rFonts w:ascii="Times New Roman" w:hAnsi="Times New Roman" w:cs="Times New Roman"/>
          <w:sz w:val="24"/>
          <w:szCs w:val="24"/>
          <w:lang w:val="uk-UA"/>
        </w:rPr>
      </w:pPr>
    </w:p>
    <w:p w14:paraId="34D9E570" w14:textId="77777777" w:rsidR="00E9712A" w:rsidRDefault="00E9712A" w:rsidP="003F4C01">
      <w:pPr>
        <w:spacing w:after="0"/>
        <w:jc w:val="both"/>
        <w:rPr>
          <w:rFonts w:ascii="Times New Roman" w:hAnsi="Times New Roman" w:cs="Times New Roman"/>
          <w:sz w:val="24"/>
          <w:szCs w:val="24"/>
          <w:lang w:val="uk-UA"/>
        </w:rPr>
      </w:pPr>
    </w:p>
    <w:p w14:paraId="2643B781" w14:textId="77777777" w:rsidR="00317700" w:rsidRDefault="00317700" w:rsidP="003F4C01">
      <w:pPr>
        <w:spacing w:after="0"/>
        <w:jc w:val="both"/>
        <w:rPr>
          <w:rFonts w:ascii="Times New Roman" w:hAnsi="Times New Roman" w:cs="Times New Roman"/>
          <w:sz w:val="24"/>
          <w:szCs w:val="24"/>
          <w:lang w:val="uk-UA"/>
        </w:rPr>
      </w:pPr>
    </w:p>
    <w:p w14:paraId="0EE3A416" w14:textId="77777777" w:rsidR="00317700" w:rsidRDefault="00317700" w:rsidP="003F4C01">
      <w:pPr>
        <w:spacing w:after="0"/>
        <w:jc w:val="both"/>
        <w:rPr>
          <w:rFonts w:ascii="Times New Roman" w:hAnsi="Times New Roman" w:cs="Times New Roman"/>
          <w:sz w:val="24"/>
          <w:szCs w:val="24"/>
          <w:lang w:val="uk-UA"/>
        </w:rPr>
      </w:pPr>
    </w:p>
    <w:p w14:paraId="4E1A99C3" w14:textId="77777777" w:rsidR="00317700" w:rsidRDefault="00317700" w:rsidP="003F4C01">
      <w:pPr>
        <w:spacing w:after="0"/>
        <w:jc w:val="both"/>
        <w:rPr>
          <w:rFonts w:ascii="Times New Roman" w:hAnsi="Times New Roman" w:cs="Times New Roman"/>
          <w:sz w:val="24"/>
          <w:szCs w:val="24"/>
          <w:lang w:val="uk-UA"/>
        </w:rPr>
      </w:pPr>
    </w:p>
    <w:p w14:paraId="6D89A966" w14:textId="77777777" w:rsidR="00317700" w:rsidRDefault="00317700" w:rsidP="003F4C01">
      <w:pPr>
        <w:spacing w:after="0"/>
        <w:jc w:val="both"/>
        <w:rPr>
          <w:rFonts w:ascii="Times New Roman" w:hAnsi="Times New Roman" w:cs="Times New Roman"/>
          <w:sz w:val="24"/>
          <w:szCs w:val="24"/>
          <w:lang w:val="uk-UA"/>
        </w:rPr>
      </w:pPr>
    </w:p>
    <w:p w14:paraId="5534ACE8" w14:textId="77777777" w:rsidR="00317700" w:rsidRDefault="00317700" w:rsidP="003F4C01">
      <w:pPr>
        <w:spacing w:after="0"/>
        <w:jc w:val="both"/>
        <w:rPr>
          <w:rFonts w:ascii="Times New Roman" w:hAnsi="Times New Roman" w:cs="Times New Roman"/>
          <w:sz w:val="24"/>
          <w:szCs w:val="24"/>
          <w:lang w:val="uk-UA"/>
        </w:rPr>
      </w:pPr>
    </w:p>
    <w:p w14:paraId="60DA2E0D" w14:textId="77777777" w:rsidR="00317700" w:rsidRDefault="00317700" w:rsidP="003F4C01">
      <w:pPr>
        <w:spacing w:after="0"/>
        <w:jc w:val="both"/>
        <w:rPr>
          <w:rFonts w:ascii="Times New Roman" w:hAnsi="Times New Roman" w:cs="Times New Roman"/>
          <w:sz w:val="24"/>
          <w:szCs w:val="24"/>
          <w:lang w:val="uk-UA"/>
        </w:rPr>
      </w:pPr>
    </w:p>
    <w:p w14:paraId="2D258689" w14:textId="77777777" w:rsidR="00317700" w:rsidRDefault="00317700" w:rsidP="003F4C01">
      <w:pPr>
        <w:spacing w:after="0"/>
        <w:jc w:val="both"/>
        <w:rPr>
          <w:rFonts w:ascii="Times New Roman" w:hAnsi="Times New Roman" w:cs="Times New Roman"/>
          <w:sz w:val="24"/>
          <w:szCs w:val="24"/>
          <w:lang w:val="uk-UA"/>
        </w:rPr>
      </w:pPr>
    </w:p>
    <w:p w14:paraId="13A6F922" w14:textId="77777777" w:rsidR="00317700" w:rsidRDefault="00317700" w:rsidP="003F4C01">
      <w:pPr>
        <w:spacing w:after="0"/>
        <w:jc w:val="both"/>
        <w:rPr>
          <w:rFonts w:ascii="Times New Roman" w:hAnsi="Times New Roman" w:cs="Times New Roman"/>
          <w:sz w:val="24"/>
          <w:szCs w:val="24"/>
          <w:lang w:val="uk-UA"/>
        </w:rPr>
      </w:pPr>
    </w:p>
    <w:p w14:paraId="07B04C25" w14:textId="77777777" w:rsidR="00317700" w:rsidRDefault="00317700" w:rsidP="003F4C01">
      <w:pPr>
        <w:spacing w:after="0"/>
        <w:jc w:val="both"/>
        <w:rPr>
          <w:rFonts w:ascii="Times New Roman" w:hAnsi="Times New Roman" w:cs="Times New Roman"/>
          <w:sz w:val="24"/>
          <w:szCs w:val="24"/>
          <w:lang w:val="uk-UA"/>
        </w:rPr>
      </w:pPr>
    </w:p>
    <w:p w14:paraId="1165E32A" w14:textId="77777777" w:rsidR="00317700" w:rsidRDefault="00317700" w:rsidP="003F4C01">
      <w:pPr>
        <w:spacing w:after="0"/>
        <w:jc w:val="both"/>
        <w:rPr>
          <w:rFonts w:ascii="Times New Roman" w:hAnsi="Times New Roman" w:cs="Times New Roman"/>
          <w:sz w:val="24"/>
          <w:szCs w:val="24"/>
          <w:lang w:val="uk-UA"/>
        </w:rPr>
      </w:pPr>
    </w:p>
    <w:p w14:paraId="33E08A0E" w14:textId="77777777" w:rsidR="00B52D96" w:rsidRDefault="00B52D96" w:rsidP="003F4C01">
      <w:pPr>
        <w:spacing w:after="0"/>
        <w:jc w:val="both"/>
        <w:rPr>
          <w:rFonts w:ascii="Times New Roman" w:hAnsi="Times New Roman" w:cs="Times New Roman"/>
          <w:sz w:val="24"/>
          <w:szCs w:val="24"/>
          <w:lang w:val="uk-UA"/>
        </w:rPr>
      </w:pPr>
    </w:p>
    <w:p w14:paraId="0CC86CD2" w14:textId="77777777" w:rsidR="00E9712A" w:rsidRPr="009C3FE9" w:rsidRDefault="00E9712A" w:rsidP="003F4C01">
      <w:pPr>
        <w:spacing w:after="0"/>
        <w:jc w:val="both"/>
        <w:rPr>
          <w:rFonts w:ascii="Times New Roman" w:hAnsi="Times New Roman" w:cs="Times New Roman"/>
          <w:b/>
          <w:bCs/>
          <w:i/>
          <w:iCs/>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9C3FE9">
        <w:rPr>
          <w:rFonts w:ascii="Times New Roman" w:hAnsi="Times New Roman" w:cs="Times New Roman"/>
          <w:b/>
          <w:bCs/>
          <w:i/>
          <w:iCs/>
          <w:sz w:val="24"/>
          <w:szCs w:val="24"/>
          <w:lang w:val="uk-UA"/>
        </w:rPr>
        <w:t>Додаток 1</w:t>
      </w:r>
    </w:p>
    <w:p w14:paraId="1EAD907F" w14:textId="11B1AE00" w:rsidR="00E9712A" w:rsidRDefault="00E9712A" w:rsidP="00E9712A">
      <w:pPr>
        <w:spacing w:after="0"/>
        <w:jc w:val="center"/>
        <w:rPr>
          <w:rFonts w:ascii="Times New Roman" w:hAnsi="Times New Roman" w:cs="Times New Roman"/>
          <w:b/>
          <w:bCs/>
          <w:sz w:val="24"/>
          <w:szCs w:val="24"/>
          <w:lang w:val="uk-UA"/>
        </w:rPr>
      </w:pPr>
      <w:r w:rsidRPr="009C3FE9">
        <w:rPr>
          <w:rFonts w:ascii="Times New Roman" w:hAnsi="Times New Roman" w:cs="Times New Roman"/>
          <w:b/>
          <w:bCs/>
          <w:sz w:val="24"/>
          <w:szCs w:val="24"/>
          <w:lang w:val="uk-UA"/>
        </w:rPr>
        <w:t>ТЕСТ МАЛОГО ПІДПРИЄМНИЦТВА</w:t>
      </w:r>
    </w:p>
    <w:p w14:paraId="686CE55A" w14:textId="77777777" w:rsidR="00310A74" w:rsidRPr="009C3FE9" w:rsidRDefault="00310A74" w:rsidP="00E9712A">
      <w:pPr>
        <w:spacing w:after="0"/>
        <w:jc w:val="center"/>
        <w:rPr>
          <w:rFonts w:ascii="Times New Roman" w:hAnsi="Times New Roman" w:cs="Times New Roman"/>
          <w:b/>
          <w:bCs/>
          <w:sz w:val="24"/>
          <w:szCs w:val="24"/>
          <w:lang w:val="uk-UA"/>
        </w:rPr>
      </w:pPr>
    </w:p>
    <w:p w14:paraId="30E664B1" w14:textId="77777777" w:rsidR="00310A74" w:rsidRDefault="00E9712A" w:rsidP="00E9712A">
      <w:pPr>
        <w:spacing w:after="0"/>
        <w:ind w:firstLine="720"/>
        <w:jc w:val="both"/>
        <w:rPr>
          <w:rFonts w:ascii="Times New Roman" w:hAnsi="Times New Roman" w:cs="Times New Roman"/>
          <w:sz w:val="24"/>
          <w:szCs w:val="24"/>
          <w:lang w:val="uk-UA"/>
        </w:rPr>
      </w:pPr>
      <w:r w:rsidRPr="009C3FE9">
        <w:rPr>
          <w:rFonts w:ascii="Times New Roman" w:hAnsi="Times New Roman" w:cs="Times New Roman"/>
          <w:b/>
          <w:bCs/>
          <w:sz w:val="24"/>
          <w:szCs w:val="24"/>
          <w:lang w:val="uk-UA"/>
        </w:rPr>
        <w:tab/>
      </w:r>
      <w:r w:rsidRPr="009C3FE9">
        <w:rPr>
          <w:rFonts w:ascii="Times New Roman" w:hAnsi="Times New Roman" w:cs="Times New Roman"/>
          <w:sz w:val="24"/>
          <w:szCs w:val="24"/>
          <w:lang w:val="uk-UA"/>
        </w:rPr>
        <w:t>Підстава і пов’язані норми регуляції: Закони України: «Про благоустрій населених пунктів», «Про засади державної регуляторної політики в сфері господарської діяльності», «Про місцеве самоврядування».</w:t>
      </w:r>
    </w:p>
    <w:p w14:paraId="05B84254" w14:textId="23167DD7" w:rsidR="00E9712A" w:rsidRPr="009C3FE9" w:rsidRDefault="00E9712A" w:rsidP="00E9712A">
      <w:pPr>
        <w:spacing w:after="0"/>
        <w:ind w:firstLine="720"/>
        <w:jc w:val="both"/>
        <w:rPr>
          <w:rFonts w:ascii="Times New Roman" w:hAnsi="Times New Roman" w:cs="Times New Roman"/>
          <w:sz w:val="24"/>
          <w:szCs w:val="24"/>
          <w:lang w:val="uk-UA"/>
        </w:rPr>
      </w:pPr>
      <w:r w:rsidRPr="009C3FE9">
        <w:rPr>
          <w:rFonts w:ascii="Times New Roman" w:hAnsi="Times New Roman" w:cs="Times New Roman"/>
          <w:sz w:val="24"/>
          <w:szCs w:val="24"/>
          <w:lang w:val="uk-UA"/>
        </w:rPr>
        <w:t xml:space="preserve"> </w:t>
      </w:r>
    </w:p>
    <w:p w14:paraId="78EBD573" w14:textId="46E95152" w:rsidR="00E9712A" w:rsidRPr="00310A74" w:rsidRDefault="00E9712A" w:rsidP="009371CC">
      <w:pPr>
        <w:numPr>
          <w:ilvl w:val="0"/>
          <w:numId w:val="25"/>
        </w:numPr>
        <w:spacing w:after="0" w:line="240" w:lineRule="auto"/>
        <w:jc w:val="both"/>
        <w:rPr>
          <w:rFonts w:ascii="Times New Roman" w:hAnsi="Times New Roman" w:cs="Times New Roman"/>
          <w:b/>
          <w:bCs/>
          <w:sz w:val="24"/>
          <w:szCs w:val="24"/>
        </w:rPr>
      </w:pPr>
      <w:r w:rsidRPr="00310A74">
        <w:rPr>
          <w:rFonts w:ascii="Times New Roman" w:hAnsi="Times New Roman" w:cs="Times New Roman"/>
          <w:b/>
          <w:bCs/>
          <w:i/>
          <w:sz w:val="24"/>
          <w:szCs w:val="24"/>
        </w:rPr>
        <w:t>Консультації з представниками середнього та малого (мікро-) підприємництва та громадськістю щодо оцінки впливу регулювання.</w:t>
      </w:r>
    </w:p>
    <w:tbl>
      <w:tblPr>
        <w:tblStyle w:val="a5"/>
        <w:tblW w:w="0" w:type="auto"/>
        <w:tblLayout w:type="fixed"/>
        <w:tblLook w:val="04A0" w:firstRow="1" w:lastRow="0" w:firstColumn="1" w:lastColumn="0" w:noHBand="0" w:noVBand="1"/>
      </w:tblPr>
      <w:tblGrid>
        <w:gridCol w:w="392"/>
        <w:gridCol w:w="5528"/>
        <w:gridCol w:w="963"/>
        <w:gridCol w:w="2972"/>
      </w:tblGrid>
      <w:tr w:rsidR="00E9712A" w14:paraId="6ADC7509" w14:textId="77777777" w:rsidTr="00E9712A">
        <w:tc>
          <w:tcPr>
            <w:tcW w:w="9855" w:type="dxa"/>
            <w:gridSpan w:val="4"/>
          </w:tcPr>
          <w:p w14:paraId="0A68A05B" w14:textId="77777777" w:rsidR="00E9712A" w:rsidRPr="00E9712A" w:rsidRDefault="00E9712A" w:rsidP="009C3FE9">
            <w:pPr>
              <w:rPr>
                <w:rFonts w:ascii="Times New Roman" w:hAnsi="Times New Roman" w:cs="Times New Roman"/>
                <w:sz w:val="24"/>
                <w:szCs w:val="24"/>
                <w:lang w:val="uk-UA"/>
              </w:rPr>
            </w:pPr>
            <w:r w:rsidRPr="00E9712A">
              <w:rPr>
                <w:rFonts w:ascii="Times New Roman" w:hAnsi="Times New Roman" w:cs="Times New Roman"/>
                <w:sz w:val="24"/>
                <w:szCs w:val="24"/>
                <w:lang w:val="uk-UA"/>
              </w:rPr>
              <w:t>Таблиця 1</w:t>
            </w:r>
          </w:p>
        </w:tc>
      </w:tr>
      <w:tr w:rsidR="00E9712A" w14:paraId="731FDAF8" w14:textId="77777777" w:rsidTr="009C3FE9">
        <w:tc>
          <w:tcPr>
            <w:tcW w:w="392" w:type="dxa"/>
          </w:tcPr>
          <w:p w14:paraId="2682BA08" w14:textId="77777777" w:rsidR="00E9712A" w:rsidRPr="00E9712A" w:rsidRDefault="00E9712A" w:rsidP="00E9712A">
            <w:pPr>
              <w:jc w:val="both"/>
              <w:rPr>
                <w:rFonts w:ascii="Times New Roman" w:hAnsi="Times New Roman" w:cs="Times New Roman"/>
                <w:i/>
                <w:iCs/>
                <w:sz w:val="24"/>
                <w:szCs w:val="24"/>
                <w:lang w:val="uk-UA"/>
              </w:rPr>
            </w:pPr>
            <w:r w:rsidRPr="00E9712A">
              <w:rPr>
                <w:rFonts w:ascii="Times New Roman" w:hAnsi="Times New Roman" w:cs="Times New Roman"/>
                <w:i/>
                <w:iCs/>
                <w:sz w:val="24"/>
                <w:szCs w:val="24"/>
                <w:lang w:val="uk-UA"/>
              </w:rPr>
              <w:t>№</w:t>
            </w:r>
          </w:p>
        </w:tc>
        <w:tc>
          <w:tcPr>
            <w:tcW w:w="5528" w:type="dxa"/>
            <w:vAlign w:val="center"/>
          </w:tcPr>
          <w:p w14:paraId="00277DC8" w14:textId="481D19A5" w:rsidR="00E9712A" w:rsidRPr="00E9712A" w:rsidRDefault="00E9712A" w:rsidP="00E9712A">
            <w:pPr>
              <w:jc w:val="center"/>
              <w:rPr>
                <w:rFonts w:ascii="Times New Roman" w:hAnsi="Times New Roman" w:cs="Times New Roman"/>
                <w:b/>
                <w:bCs/>
                <w:sz w:val="24"/>
                <w:szCs w:val="24"/>
                <w:lang w:val="uk-UA"/>
              </w:rPr>
            </w:pPr>
            <w:r w:rsidRPr="00E9712A">
              <w:rPr>
                <w:rFonts w:ascii="Times New Roman" w:hAnsi="Times New Roman" w:cs="Times New Roman"/>
                <w:bCs/>
                <w:i/>
                <w:sz w:val="24"/>
                <w:szCs w:val="24"/>
                <w:lang w:val="uk-UA"/>
              </w:rPr>
              <w:t>Вид консультації (публічні консультації прямі (круглі столи, наради, робочі зустрічі, тощо), інтернет - консультації прямі (інтернет форуми, соціальні мережі тощо), запити (до підприємців, експерті</w:t>
            </w:r>
            <w:r w:rsidR="00B52D96">
              <w:rPr>
                <w:rFonts w:ascii="Times New Roman" w:hAnsi="Times New Roman" w:cs="Times New Roman"/>
                <w:bCs/>
                <w:i/>
                <w:sz w:val="24"/>
                <w:szCs w:val="24"/>
                <w:lang w:val="uk-UA"/>
              </w:rPr>
              <w:t>в</w:t>
            </w:r>
            <w:r w:rsidRPr="00E9712A">
              <w:rPr>
                <w:rFonts w:ascii="Times New Roman" w:hAnsi="Times New Roman" w:cs="Times New Roman"/>
                <w:bCs/>
                <w:i/>
                <w:sz w:val="24"/>
                <w:szCs w:val="24"/>
                <w:lang w:val="uk-UA"/>
              </w:rPr>
              <w:t>, науковців тощо)</w:t>
            </w:r>
          </w:p>
        </w:tc>
        <w:tc>
          <w:tcPr>
            <w:tcW w:w="963" w:type="dxa"/>
            <w:vAlign w:val="center"/>
          </w:tcPr>
          <w:p w14:paraId="06110FF7" w14:textId="77777777" w:rsidR="009C3FE9" w:rsidRDefault="00E9712A" w:rsidP="00E9712A">
            <w:pPr>
              <w:jc w:val="center"/>
              <w:rPr>
                <w:rFonts w:ascii="Times New Roman" w:hAnsi="Times New Roman" w:cs="Times New Roman"/>
                <w:bCs/>
                <w:i/>
                <w:sz w:val="24"/>
                <w:szCs w:val="24"/>
                <w:lang w:val="uk-UA"/>
              </w:rPr>
            </w:pPr>
            <w:r w:rsidRPr="00E9712A">
              <w:rPr>
                <w:rFonts w:ascii="Times New Roman" w:hAnsi="Times New Roman" w:cs="Times New Roman"/>
                <w:bCs/>
                <w:i/>
                <w:sz w:val="24"/>
                <w:szCs w:val="24"/>
                <w:lang w:val="uk-UA"/>
              </w:rPr>
              <w:t>Кіль</w:t>
            </w:r>
          </w:p>
          <w:p w14:paraId="579E33F2" w14:textId="77777777" w:rsidR="009C3FE9" w:rsidRDefault="00E9712A" w:rsidP="009C3FE9">
            <w:pPr>
              <w:jc w:val="center"/>
              <w:rPr>
                <w:rFonts w:ascii="Times New Roman" w:hAnsi="Times New Roman" w:cs="Times New Roman"/>
                <w:bCs/>
                <w:i/>
                <w:sz w:val="24"/>
                <w:szCs w:val="24"/>
                <w:lang w:val="uk-UA"/>
              </w:rPr>
            </w:pPr>
            <w:r w:rsidRPr="00E9712A">
              <w:rPr>
                <w:rFonts w:ascii="Times New Roman" w:hAnsi="Times New Roman" w:cs="Times New Roman"/>
                <w:bCs/>
                <w:i/>
                <w:sz w:val="24"/>
                <w:szCs w:val="24"/>
                <w:lang w:val="uk-UA"/>
              </w:rPr>
              <w:t>к</w:t>
            </w:r>
            <w:r w:rsidR="009C3FE9">
              <w:rPr>
                <w:rFonts w:ascii="Times New Roman" w:hAnsi="Times New Roman" w:cs="Times New Roman"/>
                <w:bCs/>
                <w:i/>
                <w:sz w:val="24"/>
                <w:szCs w:val="24"/>
                <w:lang w:val="uk-UA"/>
              </w:rPr>
              <w:t>і</w:t>
            </w:r>
            <w:r w:rsidRPr="00E9712A">
              <w:rPr>
                <w:rFonts w:ascii="Times New Roman" w:hAnsi="Times New Roman" w:cs="Times New Roman"/>
                <w:bCs/>
                <w:i/>
                <w:sz w:val="24"/>
                <w:szCs w:val="24"/>
                <w:lang w:val="uk-UA"/>
              </w:rPr>
              <w:t>сть учасни</w:t>
            </w:r>
          </w:p>
          <w:p w14:paraId="6B3BC27C" w14:textId="77777777" w:rsidR="009C3FE9" w:rsidRDefault="00E9712A" w:rsidP="009C3FE9">
            <w:pPr>
              <w:jc w:val="center"/>
              <w:rPr>
                <w:rFonts w:ascii="Times New Roman" w:hAnsi="Times New Roman" w:cs="Times New Roman"/>
                <w:bCs/>
                <w:i/>
                <w:sz w:val="24"/>
                <w:szCs w:val="24"/>
                <w:lang w:val="uk-UA"/>
              </w:rPr>
            </w:pPr>
            <w:r w:rsidRPr="00E9712A">
              <w:rPr>
                <w:rFonts w:ascii="Times New Roman" w:hAnsi="Times New Roman" w:cs="Times New Roman"/>
                <w:bCs/>
                <w:i/>
                <w:sz w:val="24"/>
                <w:szCs w:val="24"/>
                <w:lang w:val="uk-UA"/>
              </w:rPr>
              <w:t>ків,</w:t>
            </w:r>
          </w:p>
          <w:p w14:paraId="6EA0F47F" w14:textId="77777777" w:rsidR="00E9712A" w:rsidRPr="00E9712A" w:rsidRDefault="00E9712A" w:rsidP="009C3FE9">
            <w:pPr>
              <w:jc w:val="center"/>
              <w:rPr>
                <w:rFonts w:ascii="Times New Roman" w:hAnsi="Times New Roman" w:cs="Times New Roman"/>
                <w:b/>
                <w:bCs/>
                <w:sz w:val="24"/>
                <w:szCs w:val="24"/>
              </w:rPr>
            </w:pPr>
            <w:r w:rsidRPr="00E9712A">
              <w:rPr>
                <w:rFonts w:ascii="Times New Roman" w:hAnsi="Times New Roman" w:cs="Times New Roman"/>
                <w:bCs/>
                <w:i/>
                <w:sz w:val="24"/>
                <w:szCs w:val="24"/>
                <w:lang w:val="uk-UA"/>
              </w:rPr>
              <w:t>осіб</w:t>
            </w:r>
          </w:p>
        </w:tc>
        <w:tc>
          <w:tcPr>
            <w:tcW w:w="2972" w:type="dxa"/>
            <w:vAlign w:val="center"/>
          </w:tcPr>
          <w:p w14:paraId="2FD0AA3E" w14:textId="77777777" w:rsidR="00E9712A" w:rsidRPr="00E9712A" w:rsidRDefault="00E9712A" w:rsidP="00E9712A">
            <w:pPr>
              <w:jc w:val="center"/>
              <w:rPr>
                <w:rFonts w:ascii="Times New Roman" w:hAnsi="Times New Roman" w:cs="Times New Roman"/>
                <w:b/>
                <w:bCs/>
                <w:sz w:val="24"/>
                <w:szCs w:val="24"/>
              </w:rPr>
            </w:pPr>
            <w:r w:rsidRPr="00E9712A">
              <w:rPr>
                <w:rFonts w:ascii="Times New Roman" w:hAnsi="Times New Roman" w:cs="Times New Roman"/>
                <w:bCs/>
                <w:i/>
                <w:sz w:val="24"/>
                <w:szCs w:val="24"/>
                <w:lang w:val="uk-UA"/>
              </w:rPr>
              <w:t>Основні результати консультації</w:t>
            </w:r>
          </w:p>
        </w:tc>
      </w:tr>
      <w:tr w:rsidR="003D2719" w14:paraId="2B3667FD" w14:textId="77777777" w:rsidTr="009C3FE9">
        <w:tc>
          <w:tcPr>
            <w:tcW w:w="392" w:type="dxa"/>
          </w:tcPr>
          <w:p w14:paraId="0200A7AF" w14:textId="77777777" w:rsidR="00004774" w:rsidRDefault="00004774" w:rsidP="003D2719">
            <w:pPr>
              <w:jc w:val="both"/>
              <w:rPr>
                <w:rFonts w:ascii="Times New Roman" w:hAnsi="Times New Roman" w:cs="Times New Roman"/>
                <w:sz w:val="24"/>
                <w:szCs w:val="24"/>
                <w:lang w:val="uk-UA"/>
              </w:rPr>
            </w:pPr>
          </w:p>
          <w:p w14:paraId="66A1F739" w14:textId="77777777" w:rsidR="00004774" w:rsidRDefault="00004774" w:rsidP="003D2719">
            <w:pPr>
              <w:jc w:val="both"/>
              <w:rPr>
                <w:rFonts w:ascii="Times New Roman" w:hAnsi="Times New Roman" w:cs="Times New Roman"/>
                <w:sz w:val="24"/>
                <w:szCs w:val="24"/>
                <w:lang w:val="uk-UA"/>
              </w:rPr>
            </w:pPr>
          </w:p>
          <w:p w14:paraId="11F43C23" w14:textId="77777777" w:rsidR="00004774" w:rsidRDefault="00004774" w:rsidP="003D2719">
            <w:pPr>
              <w:jc w:val="both"/>
              <w:rPr>
                <w:rFonts w:ascii="Times New Roman" w:hAnsi="Times New Roman" w:cs="Times New Roman"/>
                <w:sz w:val="24"/>
                <w:szCs w:val="24"/>
                <w:lang w:val="uk-UA"/>
              </w:rPr>
            </w:pPr>
          </w:p>
          <w:p w14:paraId="46DC37C0" w14:textId="77777777" w:rsidR="00004774" w:rsidRDefault="00004774" w:rsidP="003D2719">
            <w:pPr>
              <w:jc w:val="both"/>
              <w:rPr>
                <w:rFonts w:ascii="Times New Roman" w:hAnsi="Times New Roman" w:cs="Times New Roman"/>
                <w:sz w:val="24"/>
                <w:szCs w:val="24"/>
                <w:lang w:val="uk-UA"/>
              </w:rPr>
            </w:pPr>
          </w:p>
          <w:p w14:paraId="66952D94" w14:textId="77777777" w:rsidR="00004774" w:rsidRDefault="00004774" w:rsidP="003D2719">
            <w:pPr>
              <w:jc w:val="both"/>
              <w:rPr>
                <w:rFonts w:ascii="Times New Roman" w:hAnsi="Times New Roman" w:cs="Times New Roman"/>
                <w:sz w:val="24"/>
                <w:szCs w:val="24"/>
                <w:lang w:val="uk-UA"/>
              </w:rPr>
            </w:pPr>
          </w:p>
          <w:p w14:paraId="6D2C4A5A" w14:textId="77777777" w:rsidR="00004774" w:rsidRDefault="00004774" w:rsidP="003D2719">
            <w:pPr>
              <w:jc w:val="both"/>
              <w:rPr>
                <w:rFonts w:ascii="Times New Roman" w:hAnsi="Times New Roman" w:cs="Times New Roman"/>
                <w:sz w:val="24"/>
                <w:szCs w:val="24"/>
                <w:lang w:val="uk-UA"/>
              </w:rPr>
            </w:pPr>
          </w:p>
          <w:p w14:paraId="02F4AB6D" w14:textId="77777777" w:rsidR="00004774" w:rsidRDefault="00004774" w:rsidP="003D2719">
            <w:pPr>
              <w:jc w:val="both"/>
              <w:rPr>
                <w:rFonts w:ascii="Times New Roman" w:hAnsi="Times New Roman" w:cs="Times New Roman"/>
                <w:sz w:val="24"/>
                <w:szCs w:val="24"/>
                <w:lang w:val="uk-UA"/>
              </w:rPr>
            </w:pPr>
          </w:p>
          <w:p w14:paraId="4CFD9611" w14:textId="77777777" w:rsidR="00004774" w:rsidRDefault="00004774" w:rsidP="003D2719">
            <w:pPr>
              <w:jc w:val="both"/>
              <w:rPr>
                <w:rFonts w:ascii="Times New Roman" w:hAnsi="Times New Roman" w:cs="Times New Roman"/>
                <w:sz w:val="24"/>
                <w:szCs w:val="24"/>
                <w:lang w:val="uk-UA"/>
              </w:rPr>
            </w:pPr>
          </w:p>
          <w:p w14:paraId="5070DECB" w14:textId="77777777" w:rsidR="00004774" w:rsidRDefault="00004774" w:rsidP="003D2719">
            <w:pPr>
              <w:jc w:val="both"/>
              <w:rPr>
                <w:rFonts w:ascii="Times New Roman" w:hAnsi="Times New Roman" w:cs="Times New Roman"/>
                <w:sz w:val="24"/>
                <w:szCs w:val="24"/>
                <w:lang w:val="uk-UA"/>
              </w:rPr>
            </w:pPr>
          </w:p>
          <w:p w14:paraId="05612260" w14:textId="77777777" w:rsidR="00004774" w:rsidRDefault="00004774" w:rsidP="003D2719">
            <w:pPr>
              <w:jc w:val="both"/>
              <w:rPr>
                <w:rFonts w:ascii="Times New Roman" w:hAnsi="Times New Roman" w:cs="Times New Roman"/>
                <w:sz w:val="24"/>
                <w:szCs w:val="24"/>
                <w:lang w:val="uk-UA"/>
              </w:rPr>
            </w:pPr>
          </w:p>
          <w:p w14:paraId="44C15351" w14:textId="77777777" w:rsidR="00004774" w:rsidRDefault="00004774" w:rsidP="003D2719">
            <w:pPr>
              <w:jc w:val="both"/>
              <w:rPr>
                <w:rFonts w:ascii="Times New Roman" w:hAnsi="Times New Roman" w:cs="Times New Roman"/>
                <w:sz w:val="24"/>
                <w:szCs w:val="24"/>
                <w:lang w:val="uk-UA"/>
              </w:rPr>
            </w:pPr>
          </w:p>
          <w:p w14:paraId="68B3DE2B" w14:textId="77777777" w:rsidR="002111BB" w:rsidRDefault="002111BB" w:rsidP="003D2719">
            <w:pPr>
              <w:jc w:val="both"/>
              <w:rPr>
                <w:rFonts w:ascii="Times New Roman" w:hAnsi="Times New Roman" w:cs="Times New Roman"/>
                <w:sz w:val="24"/>
                <w:szCs w:val="24"/>
                <w:lang w:val="uk-UA"/>
              </w:rPr>
            </w:pPr>
          </w:p>
          <w:p w14:paraId="75F98D22" w14:textId="77777777" w:rsidR="002111BB" w:rsidRDefault="002111BB" w:rsidP="003D2719">
            <w:pPr>
              <w:jc w:val="both"/>
              <w:rPr>
                <w:rFonts w:ascii="Times New Roman" w:hAnsi="Times New Roman" w:cs="Times New Roman"/>
                <w:sz w:val="24"/>
                <w:szCs w:val="24"/>
                <w:lang w:val="uk-UA"/>
              </w:rPr>
            </w:pPr>
          </w:p>
          <w:p w14:paraId="2E6227F5" w14:textId="77777777" w:rsidR="002111BB" w:rsidRDefault="002111BB" w:rsidP="003D2719">
            <w:pPr>
              <w:jc w:val="both"/>
              <w:rPr>
                <w:rFonts w:ascii="Times New Roman" w:hAnsi="Times New Roman" w:cs="Times New Roman"/>
                <w:sz w:val="24"/>
                <w:szCs w:val="24"/>
                <w:lang w:val="uk-UA"/>
              </w:rPr>
            </w:pPr>
          </w:p>
          <w:p w14:paraId="52FCC40C" w14:textId="77777777" w:rsidR="002111BB" w:rsidRDefault="002111BB" w:rsidP="003D2719">
            <w:pPr>
              <w:jc w:val="both"/>
              <w:rPr>
                <w:rFonts w:ascii="Times New Roman" w:hAnsi="Times New Roman" w:cs="Times New Roman"/>
                <w:sz w:val="24"/>
                <w:szCs w:val="24"/>
                <w:lang w:val="uk-UA"/>
              </w:rPr>
            </w:pPr>
          </w:p>
          <w:p w14:paraId="3EE209D9" w14:textId="06A3BFAB" w:rsidR="003D2719" w:rsidRPr="00E9712A" w:rsidRDefault="003D2719" w:rsidP="003D2719">
            <w:pPr>
              <w:jc w:val="both"/>
              <w:rPr>
                <w:rFonts w:ascii="Times New Roman" w:hAnsi="Times New Roman" w:cs="Times New Roman"/>
                <w:i/>
                <w:iCs/>
                <w:sz w:val="24"/>
                <w:szCs w:val="24"/>
                <w:lang w:val="uk-UA"/>
              </w:rPr>
            </w:pPr>
            <w:r>
              <w:rPr>
                <w:rFonts w:ascii="Times New Roman" w:hAnsi="Times New Roman" w:cs="Times New Roman"/>
                <w:sz w:val="24"/>
                <w:szCs w:val="24"/>
                <w:lang w:val="uk-UA"/>
              </w:rPr>
              <w:t>1</w:t>
            </w:r>
          </w:p>
        </w:tc>
        <w:tc>
          <w:tcPr>
            <w:tcW w:w="5528" w:type="dxa"/>
            <w:vAlign w:val="center"/>
          </w:tcPr>
          <w:p w14:paraId="00A09165" w14:textId="547E7595" w:rsidR="003D2719" w:rsidRPr="00E9712A" w:rsidRDefault="003D2719" w:rsidP="00004774">
            <w:pPr>
              <w:pStyle w:val="a8"/>
              <w:shd w:val="clear" w:color="auto" w:fill="FFFFFF"/>
              <w:spacing w:before="0" w:beforeAutospacing="0" w:after="0" w:afterAutospacing="0"/>
              <w:rPr>
                <w:bCs/>
                <w:i/>
                <w:lang w:val="uk-UA"/>
              </w:rPr>
            </w:pPr>
            <w:r>
              <w:rPr>
                <w:lang w:val="uk-UA"/>
              </w:rPr>
              <w:t>Запити до</w:t>
            </w:r>
            <w:r w:rsidRPr="003F1E39">
              <w:rPr>
                <w:lang w:val="uk-UA"/>
              </w:rPr>
              <w:t xml:space="preserve"> посадових осіб виконавчого комітету Горішньоплавнівської міської ради, працівників територіальних органів місцевої влади та представників комунальних підприємств </w:t>
            </w:r>
            <w:r w:rsidR="00333C7B">
              <w:rPr>
                <w:lang w:val="uk-UA"/>
              </w:rPr>
              <w:t xml:space="preserve">                     </w:t>
            </w:r>
            <w:r w:rsidRPr="003F1E39">
              <w:rPr>
                <w:lang w:val="uk-UA"/>
              </w:rPr>
              <w:t>(</w:t>
            </w:r>
            <w:r w:rsidR="00333C7B">
              <w:rPr>
                <w:lang w:val="uk-UA"/>
              </w:rPr>
              <w:t xml:space="preserve">КЖРЕП №1, КЖЕП №4, громадське формування з охорони громадського порядку «Муніципальна варта», орган самоорганізації </w:t>
            </w:r>
            <w:r w:rsidR="00B31A97">
              <w:rPr>
                <w:lang w:val="uk-UA"/>
              </w:rPr>
              <w:t xml:space="preserve">населення «Комітет мікрорайонів приватної забудови «Тріада-21», </w:t>
            </w:r>
            <w:r w:rsidR="006A6FF7">
              <w:rPr>
                <w:lang w:val="uk-UA"/>
              </w:rPr>
              <w:t xml:space="preserve">Дмитрівський та Східний старостинські округи, </w:t>
            </w:r>
            <w:r w:rsidR="00B31A97">
              <w:rPr>
                <w:lang w:val="uk-UA"/>
              </w:rPr>
              <w:t xml:space="preserve"> </w:t>
            </w:r>
            <w:r w:rsidR="00333C7B">
              <w:rPr>
                <w:lang w:val="uk-UA"/>
              </w:rPr>
              <w:t xml:space="preserve">КП </w:t>
            </w:r>
            <w:r w:rsidR="006A6FF7">
              <w:rPr>
                <w:lang w:val="uk-UA"/>
              </w:rPr>
              <w:t>«СпецЕко» і КП</w:t>
            </w:r>
            <w:r w:rsidR="00333C7B">
              <w:rPr>
                <w:lang w:val="uk-UA"/>
              </w:rPr>
              <w:t>«Міськсвітло»</w:t>
            </w:r>
            <w:r w:rsidR="006A6FF7">
              <w:rPr>
                <w:lang w:val="uk-UA"/>
              </w:rPr>
              <w:t xml:space="preserve"> Горішньоплавнівської міської ради</w:t>
            </w:r>
            <w:r w:rsidRPr="003F1E39">
              <w:rPr>
                <w:lang w:val="uk-UA"/>
              </w:rPr>
              <w:t>, тощо)</w:t>
            </w:r>
            <w:r>
              <w:rPr>
                <w:lang w:val="uk-UA"/>
              </w:rPr>
              <w:t>.</w:t>
            </w:r>
          </w:p>
        </w:tc>
        <w:tc>
          <w:tcPr>
            <w:tcW w:w="963" w:type="dxa"/>
            <w:vAlign w:val="center"/>
          </w:tcPr>
          <w:p w14:paraId="306BB97C" w14:textId="77777777" w:rsidR="00287403" w:rsidRDefault="00004774" w:rsidP="00004774">
            <w:pPr>
              <w:jc w:val="center"/>
              <w:rPr>
                <w:rFonts w:ascii="Times New Roman" w:hAnsi="Times New Roman" w:cs="Times New Roman"/>
                <w:bCs/>
                <w:iCs/>
                <w:sz w:val="24"/>
                <w:szCs w:val="24"/>
                <w:lang w:val="uk-UA"/>
              </w:rPr>
            </w:pPr>
            <w:r>
              <w:rPr>
                <w:rFonts w:ascii="Times New Roman" w:hAnsi="Times New Roman" w:cs="Times New Roman"/>
                <w:bCs/>
                <w:iCs/>
                <w:sz w:val="24"/>
                <w:szCs w:val="24"/>
                <w:lang w:val="uk-UA"/>
              </w:rPr>
              <w:t>8</w:t>
            </w:r>
          </w:p>
          <w:p w14:paraId="2AF66EB7" w14:textId="49CBF466" w:rsidR="00004774" w:rsidRPr="00287403" w:rsidRDefault="00004774" w:rsidP="00004774">
            <w:pPr>
              <w:jc w:val="center"/>
              <w:rPr>
                <w:rFonts w:ascii="Times New Roman" w:hAnsi="Times New Roman" w:cs="Times New Roman"/>
                <w:bCs/>
                <w:iCs/>
                <w:sz w:val="24"/>
                <w:szCs w:val="24"/>
                <w:lang w:val="uk-UA"/>
              </w:rPr>
            </w:pPr>
          </w:p>
        </w:tc>
        <w:tc>
          <w:tcPr>
            <w:tcW w:w="2972" w:type="dxa"/>
            <w:vAlign w:val="center"/>
          </w:tcPr>
          <w:p w14:paraId="17A8CF0A" w14:textId="77777777" w:rsidR="003D2719" w:rsidRPr="009C3FE9" w:rsidRDefault="003D2719" w:rsidP="00004774">
            <w:pPr>
              <w:contextualSpacing/>
              <w:rPr>
                <w:rFonts w:ascii="Times New Roman" w:hAnsi="Times New Roman" w:cs="Times New Roman"/>
                <w:sz w:val="24"/>
                <w:szCs w:val="24"/>
              </w:rPr>
            </w:pPr>
            <w:r w:rsidRPr="009C3FE9">
              <w:rPr>
                <w:rFonts w:ascii="Times New Roman" w:hAnsi="Times New Roman" w:cs="Times New Roman"/>
                <w:sz w:val="24"/>
                <w:szCs w:val="24"/>
              </w:rPr>
              <w:t>Для виконання регуляції щодо визначення механізму забезпечення благоустрою територі</w:t>
            </w:r>
            <w:r>
              <w:rPr>
                <w:rFonts w:ascii="Times New Roman" w:hAnsi="Times New Roman" w:cs="Times New Roman"/>
                <w:sz w:val="24"/>
                <w:szCs w:val="24"/>
                <w:lang w:val="uk-UA"/>
              </w:rPr>
              <w:t>й</w:t>
            </w:r>
            <w:r w:rsidRPr="009C3FE9">
              <w:rPr>
                <w:rFonts w:ascii="Times New Roman" w:hAnsi="Times New Roman" w:cs="Times New Roman"/>
                <w:sz w:val="24"/>
                <w:szCs w:val="24"/>
              </w:rPr>
              <w:t xml:space="preserve"> </w:t>
            </w:r>
            <w:r>
              <w:rPr>
                <w:rFonts w:ascii="Times New Roman" w:hAnsi="Times New Roman" w:cs="Times New Roman"/>
                <w:sz w:val="24"/>
                <w:szCs w:val="24"/>
                <w:lang w:val="uk-UA"/>
              </w:rPr>
              <w:t>Горішньоплавнівської МТГ</w:t>
            </w:r>
            <w:r w:rsidRPr="009C3FE9">
              <w:rPr>
                <w:rFonts w:ascii="Times New Roman" w:hAnsi="Times New Roman" w:cs="Times New Roman"/>
                <w:sz w:val="24"/>
                <w:szCs w:val="24"/>
              </w:rPr>
              <w:t>:</w:t>
            </w:r>
          </w:p>
          <w:p w14:paraId="458DFFC8" w14:textId="0868B7AB" w:rsidR="002111BB" w:rsidRDefault="003D2719" w:rsidP="00004774">
            <w:pPr>
              <w:contextualSpacing/>
              <w:rPr>
                <w:rFonts w:ascii="Times New Roman" w:hAnsi="Times New Roman" w:cs="Times New Roman"/>
                <w:sz w:val="24"/>
                <w:szCs w:val="24"/>
                <w:lang w:val="uk-UA"/>
              </w:rPr>
            </w:pPr>
            <w:r w:rsidRPr="009C3FE9">
              <w:rPr>
                <w:rFonts w:ascii="Times New Roman" w:hAnsi="Times New Roman" w:cs="Times New Roman"/>
                <w:sz w:val="24"/>
                <w:szCs w:val="24"/>
              </w:rPr>
              <w:t>- обговорено проблемні питання у сфері благоустрою територі</w:t>
            </w:r>
            <w:r>
              <w:rPr>
                <w:rFonts w:ascii="Times New Roman" w:hAnsi="Times New Roman" w:cs="Times New Roman"/>
                <w:sz w:val="24"/>
                <w:szCs w:val="24"/>
                <w:lang w:val="uk-UA"/>
              </w:rPr>
              <w:t>й</w:t>
            </w:r>
            <w:r w:rsidRPr="009C3FE9">
              <w:rPr>
                <w:rFonts w:ascii="Times New Roman" w:hAnsi="Times New Roman" w:cs="Times New Roman"/>
                <w:sz w:val="24"/>
                <w:szCs w:val="24"/>
              </w:rPr>
              <w:t xml:space="preserve"> </w:t>
            </w:r>
            <w:r>
              <w:rPr>
                <w:rFonts w:ascii="Times New Roman" w:hAnsi="Times New Roman" w:cs="Times New Roman"/>
                <w:sz w:val="24"/>
                <w:szCs w:val="24"/>
                <w:lang w:val="uk-UA"/>
              </w:rPr>
              <w:t>громади</w:t>
            </w:r>
            <w:r w:rsidRPr="009C3FE9">
              <w:rPr>
                <w:rFonts w:ascii="Times New Roman" w:hAnsi="Times New Roman" w:cs="Times New Roman"/>
                <w:sz w:val="24"/>
                <w:szCs w:val="24"/>
              </w:rPr>
              <w:t xml:space="preserve"> та вироблено дійових шляхів щодо їх розв’язання</w:t>
            </w:r>
            <w:r w:rsidR="00742E16">
              <w:rPr>
                <w:rFonts w:ascii="Times New Roman" w:hAnsi="Times New Roman" w:cs="Times New Roman"/>
                <w:sz w:val="24"/>
                <w:szCs w:val="24"/>
                <w:lang w:val="uk-UA"/>
              </w:rPr>
              <w:t>;</w:t>
            </w:r>
          </w:p>
          <w:p w14:paraId="421B8009" w14:textId="6364C2D8" w:rsidR="003D2719" w:rsidRDefault="002111BB" w:rsidP="00004774">
            <w:pPr>
              <w:contextualSpacing/>
              <w:rPr>
                <w:rFonts w:ascii="Times New Roman" w:hAnsi="Times New Roman" w:cs="Times New Roman"/>
                <w:sz w:val="24"/>
                <w:szCs w:val="24"/>
              </w:rPr>
            </w:pPr>
            <w:r>
              <w:rPr>
                <w:rFonts w:ascii="Times New Roman" w:hAnsi="Times New Roman" w:cs="Times New Roman"/>
                <w:sz w:val="24"/>
                <w:szCs w:val="24"/>
                <w:lang w:val="uk-UA"/>
              </w:rPr>
              <w:t>- о</w:t>
            </w:r>
            <w:r w:rsidRPr="009C3FE9">
              <w:rPr>
                <w:rFonts w:ascii="Times New Roman" w:hAnsi="Times New Roman" w:cs="Times New Roman"/>
                <w:sz w:val="24"/>
                <w:szCs w:val="24"/>
              </w:rPr>
              <w:t>бговорен</w:t>
            </w:r>
            <w:r>
              <w:rPr>
                <w:rFonts w:ascii="Times New Roman" w:hAnsi="Times New Roman" w:cs="Times New Roman"/>
                <w:sz w:val="24"/>
                <w:szCs w:val="24"/>
                <w:lang w:val="uk-UA"/>
              </w:rPr>
              <w:t>о</w:t>
            </w:r>
            <w:r w:rsidRPr="009C3FE9">
              <w:rPr>
                <w:rFonts w:ascii="Times New Roman" w:hAnsi="Times New Roman" w:cs="Times New Roman"/>
                <w:sz w:val="24"/>
                <w:szCs w:val="24"/>
              </w:rPr>
              <w:t xml:space="preserve"> положен</w:t>
            </w:r>
            <w:r>
              <w:rPr>
                <w:rFonts w:ascii="Times New Roman" w:hAnsi="Times New Roman" w:cs="Times New Roman"/>
                <w:sz w:val="24"/>
                <w:szCs w:val="24"/>
                <w:lang w:val="uk-UA"/>
              </w:rPr>
              <w:t>ня</w:t>
            </w:r>
            <w:r w:rsidRPr="009C3FE9">
              <w:rPr>
                <w:rFonts w:ascii="Times New Roman" w:hAnsi="Times New Roman" w:cs="Times New Roman"/>
                <w:sz w:val="24"/>
                <w:szCs w:val="24"/>
              </w:rPr>
              <w:t xml:space="preserve"> розробленого про</w:t>
            </w:r>
            <w:r w:rsidR="00285788">
              <w:rPr>
                <w:rFonts w:ascii="Times New Roman" w:hAnsi="Times New Roman" w:cs="Times New Roman"/>
                <w:sz w:val="24"/>
                <w:szCs w:val="24"/>
                <w:lang w:val="uk-UA"/>
              </w:rPr>
              <w:t>є</w:t>
            </w:r>
            <w:r w:rsidRPr="009C3FE9">
              <w:rPr>
                <w:rFonts w:ascii="Times New Roman" w:hAnsi="Times New Roman" w:cs="Times New Roman"/>
                <w:sz w:val="24"/>
                <w:szCs w:val="24"/>
              </w:rPr>
              <w:t xml:space="preserve">кту регуляторного акту, аналізу його регуляторного впливу, прийняття пропозицій </w:t>
            </w:r>
            <w:r>
              <w:rPr>
                <w:rFonts w:ascii="Times New Roman" w:hAnsi="Times New Roman" w:cs="Times New Roman"/>
                <w:sz w:val="24"/>
                <w:szCs w:val="24"/>
                <w:lang w:val="uk-UA"/>
              </w:rPr>
              <w:t xml:space="preserve">та зауважень </w:t>
            </w:r>
            <w:r w:rsidRPr="009C3FE9">
              <w:rPr>
                <w:rFonts w:ascii="Times New Roman" w:hAnsi="Times New Roman" w:cs="Times New Roman"/>
                <w:sz w:val="24"/>
                <w:szCs w:val="24"/>
              </w:rPr>
              <w:t>з метою його вдосконалення</w:t>
            </w:r>
            <w:r w:rsidR="00742E16">
              <w:rPr>
                <w:rFonts w:ascii="Times New Roman" w:hAnsi="Times New Roman" w:cs="Times New Roman"/>
                <w:sz w:val="24"/>
                <w:szCs w:val="24"/>
                <w:lang w:val="uk-UA"/>
              </w:rPr>
              <w:t>;</w:t>
            </w:r>
          </w:p>
          <w:p w14:paraId="4B021D9A" w14:textId="5CA3BEC8" w:rsidR="00004774" w:rsidRPr="00742E16" w:rsidRDefault="003D2719" w:rsidP="00004774">
            <w:pPr>
              <w:rPr>
                <w:rFonts w:ascii="Times New Roman" w:hAnsi="Times New Roman" w:cs="Times New Roman"/>
                <w:bCs/>
                <w:i/>
                <w:sz w:val="24"/>
                <w:szCs w:val="24"/>
                <w:lang w:val="uk-UA"/>
              </w:rPr>
            </w:pPr>
            <w:r w:rsidRPr="009C3FE9">
              <w:rPr>
                <w:rFonts w:ascii="Times New Roman" w:hAnsi="Times New Roman" w:cs="Times New Roman"/>
                <w:sz w:val="24"/>
                <w:szCs w:val="24"/>
              </w:rPr>
              <w:t>- здійснено уточнення процедур для виконання регуляції вимог щодо благоустрою (у тому числі розробка проекту регуляторного акту «</w:t>
            </w:r>
            <w:r w:rsidRPr="009C3FE9">
              <w:rPr>
                <w:rFonts w:ascii="Times New Roman" w:hAnsi="Times New Roman" w:cs="Times New Roman"/>
                <w:bCs/>
                <w:sz w:val="24"/>
                <w:szCs w:val="24"/>
              </w:rPr>
              <w:t>Про затвердження правил благоустрою територі</w:t>
            </w:r>
            <w:r>
              <w:rPr>
                <w:rFonts w:ascii="Times New Roman" w:hAnsi="Times New Roman" w:cs="Times New Roman"/>
                <w:bCs/>
                <w:sz w:val="24"/>
                <w:szCs w:val="24"/>
                <w:lang w:val="uk-UA"/>
              </w:rPr>
              <w:t>й</w:t>
            </w:r>
            <w:r w:rsidRPr="009C3FE9">
              <w:rPr>
                <w:rFonts w:ascii="Times New Roman" w:hAnsi="Times New Roman" w:cs="Times New Roman"/>
                <w:bCs/>
                <w:sz w:val="24"/>
                <w:szCs w:val="24"/>
              </w:rPr>
              <w:t xml:space="preserve"> </w:t>
            </w:r>
            <w:r>
              <w:rPr>
                <w:rFonts w:ascii="Times New Roman" w:hAnsi="Times New Roman" w:cs="Times New Roman"/>
                <w:bCs/>
                <w:sz w:val="24"/>
                <w:szCs w:val="24"/>
                <w:lang w:val="uk-UA"/>
              </w:rPr>
              <w:t>населених пунктів Горішньоплавнівської міської територіальної громади</w:t>
            </w:r>
            <w:r w:rsidRPr="009C3FE9">
              <w:rPr>
                <w:rFonts w:ascii="Times New Roman" w:hAnsi="Times New Roman" w:cs="Times New Roman"/>
                <w:sz w:val="24"/>
                <w:szCs w:val="24"/>
              </w:rPr>
              <w:t>»)</w:t>
            </w:r>
          </w:p>
        </w:tc>
      </w:tr>
      <w:tr w:rsidR="003F1E39" w14:paraId="7AF2E172" w14:textId="77777777" w:rsidTr="009C3FE9">
        <w:tc>
          <w:tcPr>
            <w:tcW w:w="392" w:type="dxa"/>
          </w:tcPr>
          <w:p w14:paraId="0210B565" w14:textId="77777777" w:rsidR="00004774" w:rsidRDefault="00004774" w:rsidP="003F1E39">
            <w:pPr>
              <w:jc w:val="both"/>
              <w:rPr>
                <w:rFonts w:ascii="Times New Roman" w:hAnsi="Times New Roman" w:cs="Times New Roman"/>
                <w:sz w:val="24"/>
                <w:szCs w:val="24"/>
                <w:lang w:val="uk-UA"/>
              </w:rPr>
            </w:pPr>
          </w:p>
          <w:p w14:paraId="0A4D2EF4" w14:textId="74A6541B" w:rsidR="003F1E39" w:rsidRPr="009C3FE9" w:rsidRDefault="00287403" w:rsidP="003F1E39">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28" w:type="dxa"/>
            <w:vAlign w:val="center"/>
          </w:tcPr>
          <w:p w14:paraId="67308E60" w14:textId="211ADD2C" w:rsidR="003F1E39" w:rsidRPr="007C07CF" w:rsidRDefault="003F1E39" w:rsidP="003F1E39">
            <w:pPr>
              <w:pStyle w:val="a8"/>
              <w:shd w:val="clear" w:color="auto" w:fill="FFFFFF"/>
              <w:spacing w:before="0" w:beforeAutospacing="0" w:after="0" w:afterAutospacing="0"/>
              <w:rPr>
                <w:lang w:val="uk-UA"/>
              </w:rPr>
            </w:pPr>
            <w:r>
              <w:rPr>
                <w:lang w:val="uk-UA"/>
              </w:rPr>
              <w:t xml:space="preserve">Запит до </w:t>
            </w:r>
            <w:r w:rsidR="00130835">
              <w:rPr>
                <w:lang w:val="uk-UA"/>
              </w:rPr>
              <w:t xml:space="preserve">місцевого </w:t>
            </w:r>
            <w:r w:rsidR="003D2719">
              <w:rPr>
                <w:lang w:val="uk-UA"/>
              </w:rPr>
              <w:t>Ф</w:t>
            </w:r>
            <w:r w:rsidR="00130835">
              <w:rPr>
                <w:lang w:val="uk-UA"/>
              </w:rPr>
              <w:t xml:space="preserve">онду </w:t>
            </w:r>
            <w:r w:rsidR="00FB1CCD">
              <w:rPr>
                <w:lang w:val="uk-UA"/>
              </w:rPr>
              <w:t>підтримки підприємництва</w:t>
            </w:r>
            <w:r w:rsidR="003D2719">
              <w:rPr>
                <w:lang w:val="uk-UA"/>
              </w:rPr>
              <w:t xml:space="preserve">, який представляє інтереси  малого бізнесу, у тому числі </w:t>
            </w:r>
            <w:r w:rsidRPr="007C07CF">
              <w:rPr>
                <w:lang w:val="uk-UA"/>
              </w:rPr>
              <w:t>представників мікропідприємницт</w:t>
            </w:r>
            <w:r w:rsidR="00742E16">
              <w:rPr>
                <w:lang w:val="uk-UA"/>
              </w:rPr>
              <w:t>а</w:t>
            </w:r>
            <w:r w:rsidRPr="007C07CF">
              <w:rPr>
                <w:lang w:val="uk-UA"/>
              </w:rPr>
              <w:t>.</w:t>
            </w:r>
          </w:p>
          <w:p w14:paraId="32A35FC8" w14:textId="2B437FA3" w:rsidR="003F1E39" w:rsidRPr="009C3FE9" w:rsidRDefault="003F1E39" w:rsidP="003F1E39">
            <w:pPr>
              <w:rPr>
                <w:rFonts w:ascii="Times New Roman" w:hAnsi="Times New Roman" w:cs="Times New Roman"/>
                <w:b/>
                <w:bCs/>
                <w:sz w:val="24"/>
                <w:szCs w:val="24"/>
                <w:lang w:val="uk-UA"/>
              </w:rPr>
            </w:pPr>
          </w:p>
        </w:tc>
        <w:tc>
          <w:tcPr>
            <w:tcW w:w="963" w:type="dxa"/>
            <w:vAlign w:val="center"/>
          </w:tcPr>
          <w:p w14:paraId="409E5904" w14:textId="02E55FFB" w:rsidR="00287403" w:rsidRPr="009C3FE9" w:rsidRDefault="003F1E39" w:rsidP="00004774">
            <w:pPr>
              <w:jc w:val="center"/>
              <w:rPr>
                <w:rFonts w:ascii="Times New Roman" w:hAnsi="Times New Roman" w:cs="Times New Roman"/>
                <w:b/>
                <w:bCs/>
                <w:sz w:val="24"/>
                <w:szCs w:val="24"/>
              </w:rPr>
            </w:pPr>
            <w:r>
              <w:rPr>
                <w:rFonts w:ascii="Times New Roman" w:hAnsi="Times New Roman" w:cs="Times New Roman"/>
                <w:sz w:val="24"/>
                <w:szCs w:val="24"/>
                <w:lang w:val="uk-UA"/>
              </w:rPr>
              <w:t>1</w:t>
            </w:r>
          </w:p>
        </w:tc>
        <w:tc>
          <w:tcPr>
            <w:tcW w:w="2972" w:type="dxa"/>
            <w:vAlign w:val="center"/>
          </w:tcPr>
          <w:p w14:paraId="15C9D4BC" w14:textId="5ECB8436" w:rsidR="003F1E39" w:rsidRPr="009C3FE9" w:rsidRDefault="003F1E39" w:rsidP="003F1E39">
            <w:pPr>
              <w:rPr>
                <w:rFonts w:ascii="Times New Roman" w:hAnsi="Times New Roman" w:cs="Times New Roman"/>
                <w:b/>
                <w:bCs/>
                <w:sz w:val="24"/>
                <w:szCs w:val="24"/>
              </w:rPr>
            </w:pPr>
            <w:r w:rsidRPr="009C3FE9">
              <w:rPr>
                <w:rFonts w:ascii="Times New Roman" w:hAnsi="Times New Roman" w:cs="Times New Roman"/>
                <w:sz w:val="24"/>
                <w:szCs w:val="24"/>
              </w:rPr>
              <w:t>Обговорен</w:t>
            </w:r>
            <w:r w:rsidR="00004774">
              <w:rPr>
                <w:rFonts w:ascii="Times New Roman" w:hAnsi="Times New Roman" w:cs="Times New Roman"/>
                <w:sz w:val="24"/>
                <w:szCs w:val="24"/>
                <w:lang w:val="uk-UA"/>
              </w:rPr>
              <w:t>о</w:t>
            </w:r>
            <w:r w:rsidRPr="009C3FE9">
              <w:rPr>
                <w:rFonts w:ascii="Times New Roman" w:hAnsi="Times New Roman" w:cs="Times New Roman"/>
                <w:sz w:val="24"/>
                <w:szCs w:val="24"/>
              </w:rPr>
              <w:t xml:space="preserve"> положен</w:t>
            </w:r>
            <w:r w:rsidR="00004774">
              <w:rPr>
                <w:rFonts w:ascii="Times New Roman" w:hAnsi="Times New Roman" w:cs="Times New Roman"/>
                <w:sz w:val="24"/>
                <w:szCs w:val="24"/>
                <w:lang w:val="uk-UA"/>
              </w:rPr>
              <w:t>ня</w:t>
            </w:r>
            <w:r w:rsidRPr="009C3FE9">
              <w:rPr>
                <w:rFonts w:ascii="Times New Roman" w:hAnsi="Times New Roman" w:cs="Times New Roman"/>
                <w:sz w:val="24"/>
                <w:szCs w:val="24"/>
              </w:rPr>
              <w:t xml:space="preserve"> розробленого про</w:t>
            </w:r>
            <w:r w:rsidR="00285788">
              <w:rPr>
                <w:rFonts w:ascii="Times New Roman" w:hAnsi="Times New Roman" w:cs="Times New Roman"/>
                <w:sz w:val="24"/>
                <w:szCs w:val="24"/>
                <w:lang w:val="uk-UA"/>
              </w:rPr>
              <w:t>є</w:t>
            </w:r>
            <w:r w:rsidRPr="009C3FE9">
              <w:rPr>
                <w:rFonts w:ascii="Times New Roman" w:hAnsi="Times New Roman" w:cs="Times New Roman"/>
                <w:sz w:val="24"/>
                <w:szCs w:val="24"/>
              </w:rPr>
              <w:t xml:space="preserve">кту регуляторного акту, аналізу його регуляторного впливу, прийняття пропозицій </w:t>
            </w:r>
            <w:r>
              <w:rPr>
                <w:rFonts w:ascii="Times New Roman" w:hAnsi="Times New Roman" w:cs="Times New Roman"/>
                <w:sz w:val="24"/>
                <w:szCs w:val="24"/>
                <w:lang w:val="uk-UA"/>
              </w:rPr>
              <w:t xml:space="preserve">та </w:t>
            </w:r>
            <w:r>
              <w:rPr>
                <w:rFonts w:ascii="Times New Roman" w:hAnsi="Times New Roman" w:cs="Times New Roman"/>
                <w:sz w:val="24"/>
                <w:szCs w:val="24"/>
                <w:lang w:val="uk-UA"/>
              </w:rPr>
              <w:lastRenderedPageBreak/>
              <w:t xml:space="preserve">зауважень </w:t>
            </w:r>
            <w:r w:rsidRPr="009C3FE9">
              <w:rPr>
                <w:rFonts w:ascii="Times New Roman" w:hAnsi="Times New Roman" w:cs="Times New Roman"/>
                <w:sz w:val="24"/>
                <w:szCs w:val="24"/>
              </w:rPr>
              <w:t>з метою його вдосконалення</w:t>
            </w:r>
          </w:p>
        </w:tc>
      </w:tr>
    </w:tbl>
    <w:p w14:paraId="67F0E071" w14:textId="77777777" w:rsidR="00E75222" w:rsidRDefault="00E75222" w:rsidP="000155B4">
      <w:pPr>
        <w:spacing w:after="0"/>
        <w:ind w:firstLine="720"/>
        <w:jc w:val="both"/>
        <w:rPr>
          <w:rFonts w:ascii="Times New Roman" w:hAnsi="Times New Roman" w:cs="Times New Roman"/>
          <w:sz w:val="24"/>
          <w:szCs w:val="24"/>
        </w:rPr>
      </w:pPr>
    </w:p>
    <w:p w14:paraId="24E5BECD" w14:textId="391B50A0" w:rsidR="000155B4" w:rsidRPr="000155B4" w:rsidRDefault="000155B4" w:rsidP="000155B4">
      <w:pPr>
        <w:spacing w:after="0"/>
        <w:ind w:firstLine="720"/>
        <w:jc w:val="both"/>
        <w:rPr>
          <w:rFonts w:ascii="Times New Roman" w:hAnsi="Times New Roman" w:cs="Times New Roman"/>
          <w:sz w:val="24"/>
          <w:szCs w:val="24"/>
        </w:rPr>
      </w:pPr>
      <w:r w:rsidRPr="000155B4">
        <w:rPr>
          <w:rFonts w:ascii="Times New Roman" w:hAnsi="Times New Roman" w:cs="Times New Roman"/>
          <w:sz w:val="24"/>
          <w:szCs w:val="24"/>
        </w:rPr>
        <w:t>Консультації щодо про</w:t>
      </w:r>
      <w:r w:rsidR="00285788">
        <w:rPr>
          <w:rFonts w:ascii="Times New Roman" w:hAnsi="Times New Roman" w:cs="Times New Roman"/>
          <w:sz w:val="24"/>
          <w:szCs w:val="24"/>
          <w:lang w:val="uk-UA"/>
        </w:rPr>
        <w:t>є</w:t>
      </w:r>
      <w:r w:rsidRPr="000155B4">
        <w:rPr>
          <w:rFonts w:ascii="Times New Roman" w:hAnsi="Times New Roman" w:cs="Times New Roman"/>
          <w:sz w:val="24"/>
          <w:szCs w:val="24"/>
        </w:rPr>
        <w:t>кту регуляторного акту «Про затвердження Правил благоустрою територі</w:t>
      </w:r>
      <w:r w:rsidR="00B52D96">
        <w:rPr>
          <w:rFonts w:ascii="Times New Roman" w:hAnsi="Times New Roman" w:cs="Times New Roman"/>
          <w:sz w:val="24"/>
          <w:szCs w:val="24"/>
          <w:lang w:val="uk-UA"/>
        </w:rPr>
        <w:t>й</w:t>
      </w:r>
      <w:r w:rsidRPr="000155B4">
        <w:rPr>
          <w:rFonts w:ascii="Times New Roman" w:hAnsi="Times New Roman" w:cs="Times New Roman"/>
          <w:sz w:val="24"/>
          <w:szCs w:val="24"/>
        </w:rPr>
        <w:t xml:space="preserve"> </w:t>
      </w:r>
      <w:r>
        <w:rPr>
          <w:rFonts w:ascii="Times New Roman" w:hAnsi="Times New Roman" w:cs="Times New Roman"/>
          <w:sz w:val="24"/>
          <w:szCs w:val="24"/>
          <w:lang w:val="uk-UA"/>
        </w:rPr>
        <w:t>населених пунктів Горішньоплавнівської міської територіальної громади</w:t>
      </w:r>
      <w:r w:rsidRPr="000155B4">
        <w:rPr>
          <w:rFonts w:ascii="Times New Roman" w:hAnsi="Times New Roman" w:cs="Times New Roman"/>
          <w:sz w:val="24"/>
          <w:szCs w:val="24"/>
        </w:rPr>
        <w:t xml:space="preserve">» та визначення впливу запропонованого регулювання для </w:t>
      </w:r>
      <w:r w:rsidRPr="000155B4">
        <w:rPr>
          <w:rFonts w:ascii="Times New Roman" w:hAnsi="Times New Roman" w:cs="Times New Roman"/>
          <w:bCs/>
          <w:sz w:val="24"/>
          <w:szCs w:val="24"/>
        </w:rPr>
        <w:t xml:space="preserve">середнього та малого (мікро-) підприємництва </w:t>
      </w:r>
      <w:r w:rsidRPr="000155B4">
        <w:rPr>
          <w:rFonts w:ascii="Times New Roman" w:hAnsi="Times New Roman" w:cs="Times New Roman"/>
          <w:sz w:val="24"/>
          <w:szCs w:val="24"/>
        </w:rPr>
        <w:t xml:space="preserve">проведено розробником </w:t>
      </w:r>
      <w:r w:rsidR="002D4C3F">
        <w:rPr>
          <w:rFonts w:ascii="Times New Roman" w:hAnsi="Times New Roman" w:cs="Times New Roman"/>
          <w:sz w:val="24"/>
          <w:szCs w:val="24"/>
          <w:lang w:val="uk-UA"/>
        </w:rPr>
        <w:t>регуляторного акта.</w:t>
      </w:r>
      <w:r w:rsidRPr="000155B4">
        <w:rPr>
          <w:rFonts w:ascii="Times New Roman" w:hAnsi="Times New Roman" w:cs="Times New Roman"/>
          <w:sz w:val="24"/>
          <w:szCs w:val="24"/>
        </w:rPr>
        <w:t xml:space="preserve"> Окрім того, питання, які виникали в процесі розробки про</w:t>
      </w:r>
      <w:r w:rsidR="00285788">
        <w:rPr>
          <w:rFonts w:ascii="Times New Roman" w:hAnsi="Times New Roman" w:cs="Times New Roman"/>
          <w:sz w:val="24"/>
          <w:szCs w:val="24"/>
          <w:lang w:val="uk-UA"/>
        </w:rPr>
        <w:t>є</w:t>
      </w:r>
      <w:r w:rsidRPr="000155B4">
        <w:rPr>
          <w:rFonts w:ascii="Times New Roman" w:hAnsi="Times New Roman" w:cs="Times New Roman"/>
          <w:sz w:val="24"/>
          <w:szCs w:val="24"/>
        </w:rPr>
        <w:t>кту регуляторного акту та його вдосконалення вирішувалися шляхом зустрічей працівників органу місцевого самоврядування (</w:t>
      </w:r>
      <w:r w:rsidR="007019BD">
        <w:rPr>
          <w:rFonts w:ascii="Times New Roman" w:hAnsi="Times New Roman" w:cs="Times New Roman"/>
          <w:sz w:val="24"/>
          <w:szCs w:val="24"/>
          <w:lang w:val="uk-UA"/>
        </w:rPr>
        <w:t xml:space="preserve">Горішньоплавнівської </w:t>
      </w:r>
      <w:r w:rsidRPr="000155B4">
        <w:rPr>
          <w:rFonts w:ascii="Times New Roman" w:hAnsi="Times New Roman" w:cs="Times New Roman"/>
          <w:sz w:val="24"/>
          <w:szCs w:val="24"/>
        </w:rPr>
        <w:t>міської ради та її виконавчого комітету) з представниками підприємств, організацій, установ, які задіяні в процесі підготовки про</w:t>
      </w:r>
      <w:r w:rsidR="00CA43EA">
        <w:rPr>
          <w:rFonts w:ascii="Times New Roman" w:hAnsi="Times New Roman" w:cs="Times New Roman"/>
          <w:sz w:val="24"/>
          <w:szCs w:val="24"/>
          <w:lang w:val="uk-UA"/>
        </w:rPr>
        <w:t>є</w:t>
      </w:r>
      <w:r w:rsidRPr="000155B4">
        <w:rPr>
          <w:rFonts w:ascii="Times New Roman" w:hAnsi="Times New Roman" w:cs="Times New Roman"/>
          <w:sz w:val="24"/>
          <w:szCs w:val="24"/>
        </w:rPr>
        <w:t>кту</w:t>
      </w:r>
      <w:r w:rsidR="00CA43EA">
        <w:rPr>
          <w:rFonts w:ascii="Times New Roman" w:hAnsi="Times New Roman" w:cs="Times New Roman"/>
          <w:sz w:val="24"/>
          <w:szCs w:val="24"/>
          <w:lang w:val="uk-UA"/>
        </w:rPr>
        <w:t xml:space="preserve"> </w:t>
      </w:r>
      <w:r w:rsidRPr="000155B4">
        <w:rPr>
          <w:rFonts w:ascii="Times New Roman" w:hAnsi="Times New Roman" w:cs="Times New Roman"/>
          <w:sz w:val="24"/>
          <w:szCs w:val="24"/>
        </w:rPr>
        <w:t xml:space="preserve">та безпосередньо приймають участь в реалізації благоустрою </w:t>
      </w:r>
      <w:r w:rsidR="007019BD">
        <w:rPr>
          <w:rFonts w:ascii="Times New Roman" w:hAnsi="Times New Roman" w:cs="Times New Roman"/>
          <w:sz w:val="24"/>
          <w:szCs w:val="24"/>
          <w:lang w:val="uk-UA"/>
        </w:rPr>
        <w:t>на територі</w:t>
      </w:r>
      <w:r w:rsidR="002853A9">
        <w:rPr>
          <w:rFonts w:ascii="Times New Roman" w:hAnsi="Times New Roman" w:cs="Times New Roman"/>
          <w:sz w:val="24"/>
          <w:szCs w:val="24"/>
          <w:lang w:val="uk-UA"/>
        </w:rPr>
        <w:t>ях</w:t>
      </w:r>
      <w:r w:rsidR="007019BD">
        <w:rPr>
          <w:rFonts w:ascii="Times New Roman" w:hAnsi="Times New Roman" w:cs="Times New Roman"/>
          <w:sz w:val="24"/>
          <w:szCs w:val="24"/>
          <w:lang w:val="uk-UA"/>
        </w:rPr>
        <w:t xml:space="preserve"> громади</w:t>
      </w:r>
      <w:r w:rsidRPr="000155B4">
        <w:rPr>
          <w:rFonts w:ascii="Times New Roman" w:hAnsi="Times New Roman" w:cs="Times New Roman"/>
          <w:sz w:val="24"/>
          <w:szCs w:val="24"/>
        </w:rPr>
        <w:t>, а також шляхом спілкування з ними за телефоном (ставлення питання</w:t>
      </w:r>
      <w:r w:rsidR="00CA43EA">
        <w:rPr>
          <w:rFonts w:ascii="Times New Roman" w:hAnsi="Times New Roman" w:cs="Times New Roman"/>
          <w:sz w:val="24"/>
          <w:szCs w:val="24"/>
          <w:lang w:val="uk-UA"/>
        </w:rPr>
        <w:t xml:space="preserve"> </w:t>
      </w:r>
      <w:r w:rsidRPr="000155B4">
        <w:rPr>
          <w:rFonts w:ascii="Times New Roman" w:hAnsi="Times New Roman" w:cs="Times New Roman"/>
          <w:sz w:val="24"/>
          <w:szCs w:val="24"/>
        </w:rPr>
        <w:t>/ отримання відповіді).</w:t>
      </w:r>
    </w:p>
    <w:p w14:paraId="46D142CC" w14:textId="28D17B2E" w:rsidR="000155B4" w:rsidRPr="000155B4" w:rsidRDefault="000155B4" w:rsidP="000155B4">
      <w:pPr>
        <w:spacing w:after="0"/>
        <w:ind w:firstLine="720"/>
        <w:jc w:val="both"/>
        <w:rPr>
          <w:rFonts w:ascii="Times New Roman" w:hAnsi="Times New Roman" w:cs="Times New Roman"/>
          <w:sz w:val="24"/>
          <w:szCs w:val="24"/>
        </w:rPr>
      </w:pPr>
      <w:r w:rsidRPr="000155B4">
        <w:rPr>
          <w:rFonts w:ascii="Times New Roman" w:hAnsi="Times New Roman" w:cs="Times New Roman"/>
          <w:sz w:val="24"/>
          <w:szCs w:val="24"/>
        </w:rPr>
        <w:t>Після розробки про</w:t>
      </w:r>
      <w:r w:rsidR="00C12772">
        <w:rPr>
          <w:rFonts w:ascii="Times New Roman" w:hAnsi="Times New Roman" w:cs="Times New Roman"/>
          <w:sz w:val="24"/>
          <w:szCs w:val="24"/>
          <w:lang w:val="uk-UA"/>
        </w:rPr>
        <w:t>є</w:t>
      </w:r>
      <w:r w:rsidRPr="000155B4">
        <w:rPr>
          <w:rFonts w:ascii="Times New Roman" w:hAnsi="Times New Roman" w:cs="Times New Roman"/>
          <w:sz w:val="24"/>
          <w:szCs w:val="24"/>
        </w:rPr>
        <w:t xml:space="preserve">кту регуляторного акту і проведення аналізу його регуляторного впливу та його вдосконалення - їх розміщено на </w:t>
      </w:r>
      <w:r w:rsidR="007019BD">
        <w:rPr>
          <w:rFonts w:ascii="Times New Roman" w:hAnsi="Times New Roman" w:cs="Times New Roman"/>
          <w:sz w:val="24"/>
          <w:szCs w:val="24"/>
          <w:lang w:val="uk-UA"/>
        </w:rPr>
        <w:t xml:space="preserve">офіційному </w:t>
      </w:r>
      <w:r w:rsidRPr="000155B4">
        <w:rPr>
          <w:rFonts w:ascii="Times New Roman" w:hAnsi="Times New Roman" w:cs="Times New Roman"/>
          <w:sz w:val="24"/>
          <w:szCs w:val="24"/>
        </w:rPr>
        <w:t xml:space="preserve">веб-сайті </w:t>
      </w:r>
      <w:r w:rsidR="007019BD">
        <w:rPr>
          <w:rFonts w:ascii="Times New Roman" w:hAnsi="Times New Roman" w:cs="Times New Roman"/>
          <w:sz w:val="24"/>
          <w:szCs w:val="24"/>
          <w:lang w:val="uk-UA"/>
        </w:rPr>
        <w:t xml:space="preserve">Горішньоплавнівської </w:t>
      </w:r>
      <w:r w:rsidRPr="000155B4">
        <w:rPr>
          <w:rFonts w:ascii="Times New Roman" w:hAnsi="Times New Roman" w:cs="Times New Roman"/>
          <w:sz w:val="24"/>
          <w:szCs w:val="24"/>
        </w:rPr>
        <w:t>міської ради для обговорення.</w:t>
      </w:r>
    </w:p>
    <w:p w14:paraId="64FC7169" w14:textId="77777777" w:rsidR="000155B4" w:rsidRPr="00CC5EA4" w:rsidRDefault="000155B4" w:rsidP="000155B4">
      <w:pPr>
        <w:spacing w:after="0"/>
        <w:ind w:firstLine="720"/>
        <w:jc w:val="both"/>
        <w:rPr>
          <w:rFonts w:ascii="Times New Roman" w:hAnsi="Times New Roman" w:cs="Times New Roman"/>
        </w:rPr>
      </w:pPr>
    </w:p>
    <w:p w14:paraId="4397B92A" w14:textId="77777777" w:rsidR="00EF3D0C" w:rsidRPr="006E6034" w:rsidRDefault="00EF3D0C" w:rsidP="00EF3D0C">
      <w:pPr>
        <w:numPr>
          <w:ilvl w:val="0"/>
          <w:numId w:val="25"/>
        </w:numPr>
        <w:spacing w:after="0" w:line="240" w:lineRule="auto"/>
        <w:jc w:val="both"/>
        <w:rPr>
          <w:rFonts w:ascii="Times New Roman" w:hAnsi="Times New Roman" w:cs="Times New Roman"/>
          <w:b/>
          <w:sz w:val="24"/>
          <w:szCs w:val="24"/>
        </w:rPr>
      </w:pPr>
      <w:r w:rsidRPr="006E6034">
        <w:rPr>
          <w:rFonts w:ascii="Times New Roman" w:hAnsi="Times New Roman" w:cs="Times New Roman"/>
          <w:b/>
          <w:bCs/>
          <w:i/>
          <w:sz w:val="24"/>
          <w:szCs w:val="24"/>
        </w:rPr>
        <w:t>Вимірювання впливу регулювання на підприємництво та громадян</w:t>
      </w:r>
      <w:r w:rsidRPr="006E6034">
        <w:rPr>
          <w:rFonts w:ascii="Times New Roman" w:hAnsi="Times New Roman" w:cs="Times New Roman"/>
          <w:b/>
          <w:bCs/>
          <w:sz w:val="24"/>
          <w:szCs w:val="24"/>
        </w:rPr>
        <w:t>.</w:t>
      </w:r>
    </w:p>
    <w:p w14:paraId="2EA748F1" w14:textId="77777777" w:rsidR="00EF3D0C" w:rsidRPr="00CC5EA4" w:rsidRDefault="00EF3D0C" w:rsidP="00EF3D0C">
      <w:pPr>
        <w:spacing w:after="0"/>
        <w:ind w:left="720"/>
        <w:jc w:val="both"/>
        <w:rPr>
          <w:rFonts w:ascii="Times New Roman" w:hAnsi="Times New Roman" w:cs="Times New Roman"/>
        </w:rPr>
      </w:pPr>
    </w:p>
    <w:p w14:paraId="62A6005E" w14:textId="77777777" w:rsidR="00EF3D0C" w:rsidRPr="00EF3D0C" w:rsidRDefault="00EF3D0C" w:rsidP="00EF3D0C">
      <w:pPr>
        <w:spacing w:after="0"/>
        <w:ind w:firstLine="720"/>
        <w:jc w:val="both"/>
        <w:rPr>
          <w:rFonts w:ascii="Times New Roman" w:hAnsi="Times New Roman" w:cs="Times New Roman"/>
          <w:sz w:val="24"/>
          <w:szCs w:val="24"/>
        </w:rPr>
      </w:pPr>
      <w:r w:rsidRPr="00EF3D0C">
        <w:rPr>
          <w:rFonts w:ascii="Times New Roman" w:hAnsi="Times New Roman" w:cs="Times New Roman"/>
          <w:sz w:val="24"/>
          <w:szCs w:val="24"/>
        </w:rPr>
        <w:t>Дія регуляторного акту розповсюджується на невизначене коло осіб, тобто на усіх:</w:t>
      </w:r>
    </w:p>
    <w:p w14:paraId="1569068B" w14:textId="37EF78BE" w:rsidR="00EF3D0C" w:rsidRPr="00EF3D0C" w:rsidRDefault="00EF3D0C" w:rsidP="00EF3D0C">
      <w:pPr>
        <w:widowControl w:val="0"/>
        <w:numPr>
          <w:ilvl w:val="0"/>
          <w:numId w:val="18"/>
        </w:numPr>
        <w:spacing w:after="0" w:line="240" w:lineRule="auto"/>
        <w:ind w:firstLine="720"/>
        <w:jc w:val="both"/>
        <w:rPr>
          <w:rFonts w:ascii="Times New Roman" w:hAnsi="Times New Roman" w:cs="Times New Roman"/>
          <w:sz w:val="24"/>
          <w:szCs w:val="24"/>
        </w:rPr>
      </w:pPr>
      <w:r w:rsidRPr="00EF3D0C">
        <w:rPr>
          <w:rFonts w:ascii="Times New Roman" w:hAnsi="Times New Roman" w:cs="Times New Roman"/>
          <w:sz w:val="24"/>
          <w:szCs w:val="24"/>
        </w:rPr>
        <w:t>суб’єктів господарювання: юридичних осіб та фізичних осіб-підприємців, що здійснюють підприємницьку діяльність на територі</w:t>
      </w:r>
      <w:r w:rsidR="00CE29D0">
        <w:rPr>
          <w:rFonts w:ascii="Times New Roman" w:hAnsi="Times New Roman" w:cs="Times New Roman"/>
          <w:sz w:val="24"/>
          <w:szCs w:val="24"/>
        </w:rPr>
        <w:t>ях</w:t>
      </w:r>
      <w:r w:rsidRPr="00EF3D0C">
        <w:rPr>
          <w:rFonts w:ascii="Times New Roman" w:hAnsi="Times New Roman" w:cs="Times New Roman"/>
          <w:sz w:val="24"/>
          <w:szCs w:val="24"/>
        </w:rPr>
        <w:t xml:space="preserve"> </w:t>
      </w:r>
      <w:r>
        <w:rPr>
          <w:rFonts w:ascii="Times New Roman" w:hAnsi="Times New Roman" w:cs="Times New Roman"/>
          <w:sz w:val="24"/>
          <w:szCs w:val="24"/>
          <w:lang w:val="uk-UA"/>
        </w:rPr>
        <w:t>Горішньоплавнівської МТГ</w:t>
      </w:r>
      <w:r w:rsidRPr="00EF3D0C">
        <w:rPr>
          <w:rFonts w:ascii="Times New Roman" w:hAnsi="Times New Roman" w:cs="Times New Roman"/>
          <w:sz w:val="24"/>
          <w:szCs w:val="24"/>
        </w:rPr>
        <w:t xml:space="preserve"> або знаходяться на територі</w:t>
      </w:r>
      <w:r w:rsidR="00CE29D0">
        <w:rPr>
          <w:rFonts w:ascii="Times New Roman" w:hAnsi="Times New Roman" w:cs="Times New Roman"/>
          <w:sz w:val="24"/>
          <w:szCs w:val="24"/>
        </w:rPr>
        <w:t>ях</w:t>
      </w:r>
      <w:r w:rsidRPr="00EF3D0C">
        <w:rPr>
          <w:rFonts w:ascii="Times New Roman" w:hAnsi="Times New Roman" w:cs="Times New Roman"/>
          <w:sz w:val="24"/>
          <w:szCs w:val="24"/>
        </w:rPr>
        <w:t xml:space="preserve"> </w:t>
      </w:r>
      <w:r>
        <w:rPr>
          <w:rFonts w:ascii="Times New Roman" w:hAnsi="Times New Roman" w:cs="Times New Roman"/>
          <w:sz w:val="24"/>
          <w:szCs w:val="24"/>
          <w:lang w:val="uk-UA"/>
        </w:rPr>
        <w:t>МТГ</w:t>
      </w:r>
      <w:r w:rsidRPr="00EF3D0C">
        <w:rPr>
          <w:rFonts w:ascii="Times New Roman" w:hAnsi="Times New Roman" w:cs="Times New Roman"/>
          <w:sz w:val="24"/>
          <w:szCs w:val="24"/>
        </w:rPr>
        <w:t>, організацій, установ, розміщених на територі</w:t>
      </w:r>
      <w:r w:rsidR="00CE29D0">
        <w:rPr>
          <w:rFonts w:ascii="Times New Roman" w:hAnsi="Times New Roman" w:cs="Times New Roman"/>
          <w:sz w:val="24"/>
          <w:szCs w:val="24"/>
        </w:rPr>
        <w:t>ях</w:t>
      </w:r>
      <w:r w:rsidRPr="00EF3D0C">
        <w:rPr>
          <w:rFonts w:ascii="Times New Roman" w:hAnsi="Times New Roman" w:cs="Times New Roman"/>
          <w:sz w:val="24"/>
          <w:szCs w:val="24"/>
        </w:rPr>
        <w:t xml:space="preserve"> </w:t>
      </w:r>
      <w:r>
        <w:rPr>
          <w:rFonts w:ascii="Times New Roman" w:hAnsi="Times New Roman" w:cs="Times New Roman"/>
          <w:sz w:val="24"/>
          <w:szCs w:val="24"/>
          <w:lang w:val="uk-UA"/>
        </w:rPr>
        <w:t>громади</w:t>
      </w:r>
      <w:r w:rsidRPr="00EF3D0C">
        <w:rPr>
          <w:rFonts w:ascii="Times New Roman" w:hAnsi="Times New Roman" w:cs="Times New Roman"/>
          <w:sz w:val="24"/>
          <w:szCs w:val="24"/>
        </w:rPr>
        <w:t>,</w:t>
      </w:r>
    </w:p>
    <w:p w14:paraId="45F4449C" w14:textId="33634290" w:rsidR="00EF3D0C" w:rsidRPr="00EF3D0C" w:rsidRDefault="00EF3D0C" w:rsidP="00EF3D0C">
      <w:pPr>
        <w:widowControl w:val="0"/>
        <w:numPr>
          <w:ilvl w:val="0"/>
          <w:numId w:val="18"/>
        </w:numPr>
        <w:spacing w:after="0" w:line="240" w:lineRule="auto"/>
        <w:ind w:firstLine="720"/>
        <w:jc w:val="both"/>
        <w:rPr>
          <w:rFonts w:ascii="Times New Roman" w:hAnsi="Times New Roman" w:cs="Times New Roman"/>
          <w:sz w:val="24"/>
          <w:szCs w:val="24"/>
        </w:rPr>
      </w:pPr>
      <w:r w:rsidRPr="00EF3D0C">
        <w:rPr>
          <w:rFonts w:ascii="Times New Roman" w:hAnsi="Times New Roman" w:cs="Times New Roman"/>
          <w:sz w:val="24"/>
          <w:szCs w:val="24"/>
        </w:rPr>
        <w:t xml:space="preserve">фізичних осіб: населення </w:t>
      </w:r>
      <w:r>
        <w:rPr>
          <w:rFonts w:ascii="Times New Roman" w:hAnsi="Times New Roman" w:cs="Times New Roman"/>
          <w:sz w:val="24"/>
          <w:szCs w:val="24"/>
          <w:lang w:val="uk-UA"/>
        </w:rPr>
        <w:t>громади</w:t>
      </w:r>
      <w:r w:rsidRPr="00EF3D0C">
        <w:rPr>
          <w:rFonts w:ascii="Times New Roman" w:hAnsi="Times New Roman" w:cs="Times New Roman"/>
          <w:sz w:val="24"/>
          <w:szCs w:val="24"/>
        </w:rPr>
        <w:t xml:space="preserve">; (на даний час за інформацією, що отримано від органів статистики, кількість наявного населення становить </w:t>
      </w:r>
      <w:r w:rsidR="001E358F">
        <w:rPr>
          <w:rFonts w:ascii="Times New Roman" w:hAnsi="Times New Roman" w:cs="Times New Roman"/>
          <w:sz w:val="24"/>
          <w:szCs w:val="24"/>
          <w:lang w:val="uk-UA"/>
        </w:rPr>
        <w:t>55453</w:t>
      </w:r>
      <w:r w:rsidRPr="00EF3D0C">
        <w:rPr>
          <w:rFonts w:ascii="Times New Roman" w:hAnsi="Times New Roman" w:cs="Times New Roman"/>
          <w:sz w:val="24"/>
          <w:szCs w:val="24"/>
        </w:rPr>
        <w:t xml:space="preserve"> осіб; кількість тимчасово переміщених осіб за даними органів соціального захисту – </w:t>
      </w:r>
      <w:r w:rsidR="001E358F">
        <w:rPr>
          <w:rFonts w:ascii="Times New Roman" w:hAnsi="Times New Roman" w:cs="Times New Roman"/>
          <w:sz w:val="24"/>
          <w:szCs w:val="24"/>
          <w:lang w:val="uk-UA"/>
        </w:rPr>
        <w:t>1003</w:t>
      </w:r>
      <w:r w:rsidRPr="00EF3D0C">
        <w:rPr>
          <w:rFonts w:ascii="Times New Roman" w:hAnsi="Times New Roman" w:cs="Times New Roman"/>
          <w:sz w:val="24"/>
          <w:szCs w:val="24"/>
        </w:rPr>
        <w:t xml:space="preserve">); тобто загальна кількість мешканців міста становить </w:t>
      </w:r>
      <w:r w:rsidR="001E358F">
        <w:rPr>
          <w:rFonts w:ascii="Times New Roman" w:hAnsi="Times New Roman" w:cs="Times New Roman"/>
          <w:sz w:val="24"/>
          <w:szCs w:val="24"/>
          <w:lang w:val="uk-UA"/>
        </w:rPr>
        <w:t>56456</w:t>
      </w:r>
      <w:r w:rsidRPr="00EF3D0C">
        <w:rPr>
          <w:rFonts w:ascii="Times New Roman" w:hAnsi="Times New Roman" w:cs="Times New Roman"/>
          <w:sz w:val="24"/>
          <w:szCs w:val="24"/>
        </w:rPr>
        <w:t xml:space="preserve"> осіб. </w:t>
      </w:r>
    </w:p>
    <w:p w14:paraId="3311A69F" w14:textId="0BE37D40" w:rsidR="00EF3D0C" w:rsidRDefault="00EF3D0C" w:rsidP="00310A74">
      <w:pPr>
        <w:spacing w:after="0"/>
        <w:ind w:firstLine="720"/>
        <w:jc w:val="both"/>
        <w:rPr>
          <w:rFonts w:ascii="Times New Roman" w:hAnsi="Times New Roman" w:cs="Times New Roman"/>
          <w:b/>
          <w:bCs/>
          <w:sz w:val="24"/>
          <w:szCs w:val="24"/>
        </w:rPr>
      </w:pPr>
      <w:r w:rsidRPr="00EF3D0C">
        <w:rPr>
          <w:rFonts w:ascii="Times New Roman" w:hAnsi="Times New Roman" w:cs="Times New Roman"/>
          <w:sz w:val="24"/>
          <w:szCs w:val="24"/>
        </w:rPr>
        <w:t>За розрахунковими даними, кількість суб’єктів господарювання, на яких на даний час поширюється регулювання: </w:t>
      </w:r>
      <w:proofErr w:type="gramStart"/>
      <w:r w:rsidR="001E358F">
        <w:rPr>
          <w:rFonts w:ascii="Times New Roman" w:hAnsi="Times New Roman" w:cs="Times New Roman"/>
          <w:sz w:val="24"/>
          <w:szCs w:val="24"/>
          <w:lang w:val="uk-UA"/>
        </w:rPr>
        <w:t>4483,</w:t>
      </w:r>
      <w:r w:rsidRPr="00EF3D0C">
        <w:rPr>
          <w:rFonts w:ascii="Times New Roman" w:hAnsi="Times New Roman" w:cs="Times New Roman"/>
          <w:sz w:val="24"/>
          <w:szCs w:val="24"/>
        </w:rPr>
        <w:t xml:space="preserve">  у</w:t>
      </w:r>
      <w:proofErr w:type="gramEnd"/>
      <w:r w:rsidRPr="00EF3D0C">
        <w:rPr>
          <w:rFonts w:ascii="Times New Roman" w:hAnsi="Times New Roman" w:cs="Times New Roman"/>
          <w:sz w:val="24"/>
          <w:szCs w:val="24"/>
        </w:rPr>
        <w:t xml:space="preserve"> тому числі крупного (юридичні особи) – </w:t>
      </w:r>
      <w:r w:rsidR="001E358F">
        <w:rPr>
          <w:rFonts w:ascii="Times New Roman" w:hAnsi="Times New Roman" w:cs="Times New Roman"/>
          <w:sz w:val="24"/>
          <w:szCs w:val="24"/>
          <w:lang w:val="uk-UA"/>
        </w:rPr>
        <w:t>3</w:t>
      </w:r>
      <w:r w:rsidRPr="00EF3D0C">
        <w:rPr>
          <w:rFonts w:ascii="Times New Roman" w:hAnsi="Times New Roman" w:cs="Times New Roman"/>
          <w:sz w:val="24"/>
          <w:szCs w:val="24"/>
        </w:rPr>
        <w:t xml:space="preserve">, середнього (юридичні особи) – </w:t>
      </w:r>
      <w:r w:rsidR="001E358F">
        <w:rPr>
          <w:rFonts w:ascii="Times New Roman" w:hAnsi="Times New Roman" w:cs="Times New Roman"/>
          <w:sz w:val="24"/>
          <w:szCs w:val="24"/>
          <w:lang w:val="uk-UA"/>
        </w:rPr>
        <w:t>30,</w:t>
      </w:r>
      <w:r w:rsidRPr="00EF3D0C">
        <w:rPr>
          <w:rFonts w:ascii="Times New Roman" w:hAnsi="Times New Roman" w:cs="Times New Roman"/>
          <w:sz w:val="24"/>
          <w:szCs w:val="24"/>
        </w:rPr>
        <w:t xml:space="preserve"> малого (юридичні особи) – </w:t>
      </w:r>
      <w:r w:rsidR="001E358F">
        <w:rPr>
          <w:rFonts w:ascii="Times New Roman" w:hAnsi="Times New Roman" w:cs="Times New Roman"/>
          <w:sz w:val="24"/>
          <w:szCs w:val="24"/>
          <w:lang w:val="uk-UA"/>
        </w:rPr>
        <w:t>741</w:t>
      </w:r>
      <w:r w:rsidRPr="00EF3D0C">
        <w:rPr>
          <w:rFonts w:ascii="Times New Roman" w:hAnsi="Times New Roman" w:cs="Times New Roman"/>
          <w:color w:val="FF0000"/>
          <w:sz w:val="24"/>
          <w:szCs w:val="24"/>
        </w:rPr>
        <w:t xml:space="preserve"> </w:t>
      </w:r>
      <w:r w:rsidRPr="00EF3D0C">
        <w:rPr>
          <w:rFonts w:ascii="Times New Roman" w:hAnsi="Times New Roman" w:cs="Times New Roman"/>
          <w:sz w:val="24"/>
          <w:szCs w:val="24"/>
        </w:rPr>
        <w:t xml:space="preserve">та мікропідприємництва (фізичні особи-підприємці) – </w:t>
      </w:r>
      <w:r w:rsidR="001E358F">
        <w:rPr>
          <w:rFonts w:ascii="Times New Roman" w:hAnsi="Times New Roman" w:cs="Times New Roman"/>
          <w:sz w:val="24"/>
          <w:szCs w:val="24"/>
          <w:lang w:val="uk-UA"/>
        </w:rPr>
        <w:t>3709</w:t>
      </w:r>
      <w:r w:rsidRPr="00EF3D0C">
        <w:rPr>
          <w:rFonts w:ascii="Times New Roman" w:hAnsi="Times New Roman" w:cs="Times New Roman"/>
          <w:sz w:val="24"/>
          <w:szCs w:val="24"/>
        </w:rPr>
        <w:t xml:space="preserve"> осіб.</w:t>
      </w:r>
    </w:p>
    <w:tbl>
      <w:tblPr>
        <w:tblStyle w:val="a5"/>
        <w:tblW w:w="0" w:type="auto"/>
        <w:tblLook w:val="04A0" w:firstRow="1" w:lastRow="0" w:firstColumn="1" w:lastColumn="0" w:noHBand="0" w:noVBand="1"/>
      </w:tblPr>
      <w:tblGrid>
        <w:gridCol w:w="5070"/>
        <w:gridCol w:w="850"/>
        <w:gridCol w:w="992"/>
        <w:gridCol w:w="1134"/>
        <w:gridCol w:w="985"/>
        <w:gridCol w:w="824"/>
      </w:tblGrid>
      <w:tr w:rsidR="00EF3D0C" w14:paraId="69B04425" w14:textId="77777777" w:rsidTr="00EF3D0C">
        <w:tc>
          <w:tcPr>
            <w:tcW w:w="5070" w:type="dxa"/>
          </w:tcPr>
          <w:p w14:paraId="4731E14D" w14:textId="77777777" w:rsidR="00EF3D0C" w:rsidRDefault="00EF3D0C" w:rsidP="00EF3D0C">
            <w:pPr>
              <w:jc w:val="both"/>
              <w:rPr>
                <w:rFonts w:ascii="Times New Roman" w:hAnsi="Times New Roman" w:cs="Times New Roman"/>
                <w:b/>
                <w:bCs/>
                <w:sz w:val="24"/>
                <w:szCs w:val="24"/>
              </w:rPr>
            </w:pPr>
          </w:p>
        </w:tc>
        <w:tc>
          <w:tcPr>
            <w:tcW w:w="850" w:type="dxa"/>
            <w:vAlign w:val="center"/>
          </w:tcPr>
          <w:p w14:paraId="5F9D2202" w14:textId="77777777" w:rsidR="00EF3D0C" w:rsidRPr="00EF3D0C" w:rsidRDefault="00EF3D0C" w:rsidP="00EF3D0C">
            <w:pPr>
              <w:jc w:val="center"/>
              <w:rPr>
                <w:rFonts w:ascii="Times New Roman" w:hAnsi="Times New Roman" w:cs="Times New Roman"/>
                <w:b/>
                <w:bCs/>
                <w:sz w:val="24"/>
                <w:szCs w:val="24"/>
              </w:rPr>
            </w:pPr>
            <w:r w:rsidRPr="00EF3D0C">
              <w:rPr>
                <w:rFonts w:ascii="Times New Roman" w:hAnsi="Times New Roman" w:cs="Times New Roman"/>
                <w:i/>
                <w:sz w:val="24"/>
                <w:szCs w:val="24"/>
                <w:lang w:val="uk-UA"/>
              </w:rPr>
              <w:t>великі</w:t>
            </w:r>
          </w:p>
        </w:tc>
        <w:tc>
          <w:tcPr>
            <w:tcW w:w="992" w:type="dxa"/>
            <w:vAlign w:val="center"/>
          </w:tcPr>
          <w:p w14:paraId="2A2E9B2B" w14:textId="77777777" w:rsidR="00EF3D0C" w:rsidRPr="00EF3D0C" w:rsidRDefault="00EF3D0C" w:rsidP="00EF3D0C">
            <w:pPr>
              <w:jc w:val="center"/>
              <w:rPr>
                <w:rFonts w:ascii="Times New Roman" w:hAnsi="Times New Roman" w:cs="Times New Roman"/>
                <w:b/>
                <w:bCs/>
                <w:sz w:val="24"/>
                <w:szCs w:val="24"/>
              </w:rPr>
            </w:pPr>
            <w:r w:rsidRPr="00EF3D0C">
              <w:rPr>
                <w:rFonts w:ascii="Times New Roman" w:hAnsi="Times New Roman" w:cs="Times New Roman"/>
                <w:i/>
                <w:sz w:val="24"/>
                <w:szCs w:val="24"/>
                <w:lang w:val="uk-UA"/>
              </w:rPr>
              <w:t>середні</w:t>
            </w:r>
          </w:p>
        </w:tc>
        <w:tc>
          <w:tcPr>
            <w:tcW w:w="1134" w:type="dxa"/>
            <w:vAlign w:val="center"/>
          </w:tcPr>
          <w:p w14:paraId="59037E70" w14:textId="77777777" w:rsidR="00EF3D0C" w:rsidRPr="00EF3D0C" w:rsidRDefault="00EF3D0C" w:rsidP="00EF3D0C">
            <w:pPr>
              <w:jc w:val="center"/>
              <w:rPr>
                <w:rFonts w:ascii="Times New Roman" w:hAnsi="Times New Roman" w:cs="Times New Roman"/>
                <w:b/>
                <w:bCs/>
                <w:sz w:val="24"/>
                <w:szCs w:val="24"/>
              </w:rPr>
            </w:pPr>
            <w:r w:rsidRPr="00EF3D0C">
              <w:rPr>
                <w:rFonts w:ascii="Times New Roman" w:hAnsi="Times New Roman" w:cs="Times New Roman"/>
                <w:i/>
                <w:sz w:val="24"/>
                <w:szCs w:val="24"/>
                <w:lang w:val="uk-UA"/>
              </w:rPr>
              <w:t>малі</w:t>
            </w:r>
          </w:p>
        </w:tc>
        <w:tc>
          <w:tcPr>
            <w:tcW w:w="985" w:type="dxa"/>
            <w:vAlign w:val="center"/>
          </w:tcPr>
          <w:p w14:paraId="761662E7" w14:textId="77777777" w:rsidR="00EF3D0C" w:rsidRPr="00EF3D0C" w:rsidRDefault="00EF3D0C" w:rsidP="00EF3D0C">
            <w:pPr>
              <w:jc w:val="center"/>
              <w:rPr>
                <w:rFonts w:ascii="Times New Roman" w:hAnsi="Times New Roman" w:cs="Times New Roman"/>
                <w:b/>
                <w:bCs/>
                <w:sz w:val="24"/>
                <w:szCs w:val="24"/>
              </w:rPr>
            </w:pPr>
            <w:r w:rsidRPr="00EF3D0C">
              <w:rPr>
                <w:rFonts w:ascii="Times New Roman" w:hAnsi="Times New Roman" w:cs="Times New Roman"/>
                <w:i/>
                <w:sz w:val="24"/>
                <w:szCs w:val="24"/>
                <w:lang w:val="uk-UA"/>
              </w:rPr>
              <w:t>в т.ч. мікро-</w:t>
            </w:r>
          </w:p>
        </w:tc>
        <w:tc>
          <w:tcPr>
            <w:tcW w:w="824" w:type="dxa"/>
            <w:vAlign w:val="center"/>
          </w:tcPr>
          <w:p w14:paraId="53DD3E6A" w14:textId="77777777" w:rsidR="00EF3D0C" w:rsidRPr="00EF3D0C" w:rsidRDefault="00EF3D0C" w:rsidP="00EF3D0C">
            <w:pPr>
              <w:jc w:val="center"/>
              <w:rPr>
                <w:rFonts w:ascii="Times New Roman" w:hAnsi="Times New Roman" w:cs="Times New Roman"/>
                <w:b/>
                <w:bCs/>
                <w:sz w:val="24"/>
                <w:szCs w:val="24"/>
              </w:rPr>
            </w:pPr>
            <w:r w:rsidRPr="00EF3D0C">
              <w:rPr>
                <w:rFonts w:ascii="Times New Roman" w:hAnsi="Times New Roman" w:cs="Times New Roman"/>
                <w:i/>
                <w:sz w:val="24"/>
                <w:szCs w:val="24"/>
                <w:lang w:val="uk-UA"/>
              </w:rPr>
              <w:t>разом</w:t>
            </w:r>
          </w:p>
        </w:tc>
      </w:tr>
      <w:tr w:rsidR="00EF3D0C" w14:paraId="60D74BDC" w14:textId="77777777" w:rsidTr="00EF3D0C">
        <w:tc>
          <w:tcPr>
            <w:tcW w:w="5070" w:type="dxa"/>
            <w:vAlign w:val="center"/>
          </w:tcPr>
          <w:p w14:paraId="2A331EE7" w14:textId="77777777" w:rsidR="00EF3D0C" w:rsidRPr="00EF3D0C" w:rsidRDefault="00EF3D0C" w:rsidP="00EF3D0C">
            <w:pPr>
              <w:rPr>
                <w:rFonts w:ascii="Times New Roman" w:hAnsi="Times New Roman" w:cs="Times New Roman"/>
                <w:b/>
                <w:bCs/>
                <w:sz w:val="24"/>
                <w:szCs w:val="24"/>
              </w:rPr>
            </w:pPr>
            <w:r w:rsidRPr="00EF3D0C">
              <w:rPr>
                <w:rFonts w:ascii="Times New Roman" w:hAnsi="Times New Roman" w:cs="Times New Roman"/>
                <w:sz w:val="24"/>
                <w:szCs w:val="24"/>
                <w:lang w:val="uk-UA"/>
              </w:rPr>
              <w:t>Кількість суб’єктів господарювання, що підпадають під дію регулювання, одиниць</w:t>
            </w:r>
          </w:p>
        </w:tc>
        <w:tc>
          <w:tcPr>
            <w:tcW w:w="850" w:type="dxa"/>
            <w:vAlign w:val="center"/>
          </w:tcPr>
          <w:p w14:paraId="06354722" w14:textId="0FB0860D" w:rsidR="00EF3D0C" w:rsidRPr="001E358F" w:rsidRDefault="001E358F" w:rsidP="001E358F">
            <w:pPr>
              <w:jc w:val="center"/>
              <w:rPr>
                <w:rFonts w:ascii="Times New Roman" w:hAnsi="Times New Roman" w:cs="Times New Roman"/>
                <w:b/>
                <w:bCs/>
                <w:sz w:val="24"/>
                <w:szCs w:val="24"/>
              </w:rPr>
            </w:pPr>
            <w:r w:rsidRPr="001E358F">
              <w:rPr>
                <w:rFonts w:ascii="Times New Roman" w:hAnsi="Times New Roman" w:cs="Times New Roman"/>
                <w:sz w:val="24"/>
                <w:szCs w:val="24"/>
                <w:lang w:val="uk-UA"/>
              </w:rPr>
              <w:t>3</w:t>
            </w:r>
          </w:p>
        </w:tc>
        <w:tc>
          <w:tcPr>
            <w:tcW w:w="992" w:type="dxa"/>
            <w:vAlign w:val="center"/>
          </w:tcPr>
          <w:p w14:paraId="44F69434" w14:textId="3C18E89D" w:rsidR="00EF3D0C" w:rsidRPr="001E358F" w:rsidRDefault="001E358F" w:rsidP="001E358F">
            <w:pPr>
              <w:jc w:val="center"/>
              <w:rPr>
                <w:rFonts w:ascii="Times New Roman" w:hAnsi="Times New Roman" w:cs="Times New Roman"/>
                <w:b/>
                <w:bCs/>
                <w:sz w:val="24"/>
                <w:szCs w:val="24"/>
              </w:rPr>
            </w:pPr>
            <w:r>
              <w:rPr>
                <w:rFonts w:ascii="Times New Roman" w:hAnsi="Times New Roman" w:cs="Times New Roman"/>
                <w:sz w:val="24"/>
                <w:szCs w:val="24"/>
                <w:lang w:val="uk-UA"/>
              </w:rPr>
              <w:t>30</w:t>
            </w:r>
          </w:p>
        </w:tc>
        <w:tc>
          <w:tcPr>
            <w:tcW w:w="1134" w:type="dxa"/>
            <w:vAlign w:val="center"/>
          </w:tcPr>
          <w:p w14:paraId="42A07937" w14:textId="4E28F47B" w:rsidR="00EF3D0C" w:rsidRPr="001E358F" w:rsidRDefault="001E358F" w:rsidP="001E358F">
            <w:pPr>
              <w:jc w:val="center"/>
              <w:rPr>
                <w:rFonts w:ascii="Times New Roman" w:hAnsi="Times New Roman" w:cs="Times New Roman"/>
                <w:b/>
                <w:bCs/>
                <w:sz w:val="24"/>
                <w:szCs w:val="24"/>
              </w:rPr>
            </w:pPr>
            <w:r>
              <w:rPr>
                <w:rFonts w:ascii="Times New Roman" w:hAnsi="Times New Roman" w:cs="Times New Roman"/>
                <w:sz w:val="24"/>
                <w:szCs w:val="24"/>
                <w:lang w:val="uk-UA"/>
              </w:rPr>
              <w:t>4450</w:t>
            </w:r>
          </w:p>
        </w:tc>
        <w:tc>
          <w:tcPr>
            <w:tcW w:w="985" w:type="dxa"/>
            <w:vAlign w:val="center"/>
          </w:tcPr>
          <w:p w14:paraId="21570328" w14:textId="70D55ECD" w:rsidR="00EF3D0C" w:rsidRPr="001E358F" w:rsidRDefault="001E358F" w:rsidP="001E358F">
            <w:pPr>
              <w:jc w:val="center"/>
              <w:rPr>
                <w:rFonts w:ascii="Times New Roman" w:hAnsi="Times New Roman" w:cs="Times New Roman"/>
                <w:b/>
                <w:bCs/>
                <w:sz w:val="24"/>
                <w:szCs w:val="24"/>
              </w:rPr>
            </w:pPr>
            <w:r>
              <w:rPr>
                <w:rFonts w:ascii="Times New Roman" w:hAnsi="Times New Roman" w:cs="Times New Roman"/>
                <w:sz w:val="24"/>
                <w:szCs w:val="24"/>
                <w:lang w:val="uk-UA"/>
              </w:rPr>
              <w:t>3709</w:t>
            </w:r>
          </w:p>
        </w:tc>
        <w:tc>
          <w:tcPr>
            <w:tcW w:w="824" w:type="dxa"/>
            <w:vAlign w:val="center"/>
          </w:tcPr>
          <w:p w14:paraId="2220D6A5" w14:textId="2A0C7144" w:rsidR="00EF3D0C" w:rsidRPr="001E358F" w:rsidRDefault="001E358F" w:rsidP="00EF3D0C">
            <w:pPr>
              <w:jc w:val="center"/>
              <w:rPr>
                <w:rFonts w:ascii="Times New Roman" w:hAnsi="Times New Roman" w:cs="Times New Roman"/>
                <w:bCs/>
                <w:sz w:val="24"/>
                <w:szCs w:val="24"/>
                <w:lang w:val="uk-UA"/>
              </w:rPr>
            </w:pPr>
            <w:r w:rsidRPr="001E358F">
              <w:rPr>
                <w:rFonts w:ascii="Times New Roman" w:hAnsi="Times New Roman" w:cs="Times New Roman"/>
                <w:bCs/>
                <w:sz w:val="24"/>
                <w:szCs w:val="24"/>
                <w:lang w:val="uk-UA"/>
              </w:rPr>
              <w:t>4483</w:t>
            </w:r>
          </w:p>
        </w:tc>
      </w:tr>
      <w:tr w:rsidR="00EF3D0C" w14:paraId="00003DE4" w14:textId="77777777" w:rsidTr="00EF3D0C">
        <w:tc>
          <w:tcPr>
            <w:tcW w:w="5070" w:type="dxa"/>
            <w:vAlign w:val="center"/>
          </w:tcPr>
          <w:p w14:paraId="3E86218C" w14:textId="77777777" w:rsidR="00EF3D0C" w:rsidRPr="00EF3D0C" w:rsidRDefault="00EF3D0C" w:rsidP="00EF3D0C">
            <w:pPr>
              <w:rPr>
                <w:rFonts w:ascii="Times New Roman" w:hAnsi="Times New Roman" w:cs="Times New Roman"/>
                <w:b/>
                <w:bCs/>
                <w:sz w:val="24"/>
                <w:szCs w:val="24"/>
              </w:rPr>
            </w:pPr>
            <w:r w:rsidRPr="00EF3D0C">
              <w:rPr>
                <w:rFonts w:ascii="Times New Roman" w:hAnsi="Times New Roman" w:cs="Times New Roman"/>
                <w:sz w:val="24"/>
                <w:szCs w:val="24"/>
                <w:lang w:val="uk-UA"/>
              </w:rPr>
              <w:t>Питома вага групи у загальній кількості, %</w:t>
            </w:r>
          </w:p>
        </w:tc>
        <w:tc>
          <w:tcPr>
            <w:tcW w:w="850" w:type="dxa"/>
            <w:vAlign w:val="center"/>
          </w:tcPr>
          <w:p w14:paraId="3AC1BD8B" w14:textId="5F8D0869" w:rsidR="00EF3D0C" w:rsidRPr="001E358F" w:rsidRDefault="00EF3D0C" w:rsidP="001E358F">
            <w:pPr>
              <w:jc w:val="center"/>
              <w:rPr>
                <w:rFonts w:ascii="Times New Roman" w:hAnsi="Times New Roman" w:cs="Times New Roman"/>
                <w:b/>
                <w:bCs/>
                <w:sz w:val="24"/>
                <w:szCs w:val="24"/>
              </w:rPr>
            </w:pPr>
            <w:r w:rsidRPr="001E358F">
              <w:rPr>
                <w:rFonts w:ascii="Times New Roman" w:hAnsi="Times New Roman" w:cs="Times New Roman"/>
                <w:sz w:val="24"/>
                <w:szCs w:val="24"/>
                <w:lang w:val="uk-UA"/>
              </w:rPr>
              <w:t>0,0</w:t>
            </w:r>
            <w:r w:rsidR="001E358F">
              <w:rPr>
                <w:rFonts w:ascii="Times New Roman" w:hAnsi="Times New Roman" w:cs="Times New Roman"/>
                <w:sz w:val="24"/>
                <w:szCs w:val="24"/>
                <w:lang w:val="uk-UA"/>
              </w:rPr>
              <w:t>7</w:t>
            </w:r>
          </w:p>
        </w:tc>
        <w:tc>
          <w:tcPr>
            <w:tcW w:w="992" w:type="dxa"/>
            <w:vAlign w:val="center"/>
          </w:tcPr>
          <w:p w14:paraId="3591547D" w14:textId="0D935785" w:rsidR="00EF3D0C" w:rsidRPr="001E358F" w:rsidRDefault="00EF3D0C" w:rsidP="001E358F">
            <w:pPr>
              <w:jc w:val="center"/>
              <w:rPr>
                <w:rFonts w:ascii="Times New Roman" w:hAnsi="Times New Roman" w:cs="Times New Roman"/>
                <w:b/>
                <w:bCs/>
                <w:sz w:val="24"/>
                <w:szCs w:val="24"/>
              </w:rPr>
            </w:pPr>
            <w:r w:rsidRPr="001E358F">
              <w:rPr>
                <w:rFonts w:ascii="Times New Roman" w:hAnsi="Times New Roman" w:cs="Times New Roman"/>
                <w:sz w:val="24"/>
                <w:szCs w:val="24"/>
                <w:lang w:val="uk-UA"/>
              </w:rPr>
              <w:t>0,</w:t>
            </w:r>
            <w:r w:rsidR="001E358F">
              <w:rPr>
                <w:rFonts w:ascii="Times New Roman" w:hAnsi="Times New Roman" w:cs="Times New Roman"/>
                <w:sz w:val="24"/>
                <w:szCs w:val="24"/>
                <w:lang w:val="uk-UA"/>
              </w:rPr>
              <w:t>67</w:t>
            </w:r>
          </w:p>
        </w:tc>
        <w:tc>
          <w:tcPr>
            <w:tcW w:w="1134" w:type="dxa"/>
            <w:vAlign w:val="center"/>
          </w:tcPr>
          <w:p w14:paraId="236314D5" w14:textId="06522D1E" w:rsidR="00EF3D0C" w:rsidRPr="001E358F" w:rsidRDefault="00EF3D0C" w:rsidP="001E358F">
            <w:pPr>
              <w:jc w:val="center"/>
              <w:rPr>
                <w:rFonts w:ascii="Times New Roman" w:hAnsi="Times New Roman" w:cs="Times New Roman"/>
                <w:b/>
                <w:bCs/>
                <w:sz w:val="24"/>
                <w:szCs w:val="24"/>
              </w:rPr>
            </w:pPr>
            <w:r w:rsidRPr="001E358F">
              <w:rPr>
                <w:rFonts w:ascii="Times New Roman" w:hAnsi="Times New Roman" w:cs="Times New Roman"/>
                <w:sz w:val="24"/>
                <w:szCs w:val="24"/>
                <w:lang w:val="uk-UA"/>
              </w:rPr>
              <w:t>99,</w:t>
            </w:r>
            <w:r w:rsidR="001E358F">
              <w:rPr>
                <w:rFonts w:ascii="Times New Roman" w:hAnsi="Times New Roman" w:cs="Times New Roman"/>
                <w:sz w:val="24"/>
                <w:szCs w:val="24"/>
                <w:lang w:val="uk-UA"/>
              </w:rPr>
              <w:t>26</w:t>
            </w:r>
          </w:p>
        </w:tc>
        <w:tc>
          <w:tcPr>
            <w:tcW w:w="985" w:type="dxa"/>
            <w:vAlign w:val="center"/>
          </w:tcPr>
          <w:p w14:paraId="2B22E58E" w14:textId="243BDD36" w:rsidR="00EF3D0C" w:rsidRPr="001E358F" w:rsidRDefault="001E358F" w:rsidP="001E358F">
            <w:pPr>
              <w:jc w:val="center"/>
              <w:rPr>
                <w:rFonts w:ascii="Times New Roman" w:hAnsi="Times New Roman" w:cs="Times New Roman"/>
                <w:b/>
                <w:bCs/>
                <w:sz w:val="24"/>
                <w:szCs w:val="24"/>
              </w:rPr>
            </w:pPr>
            <w:r>
              <w:rPr>
                <w:rFonts w:ascii="Times New Roman" w:hAnsi="Times New Roman" w:cs="Times New Roman"/>
                <w:sz w:val="24"/>
                <w:szCs w:val="24"/>
                <w:lang w:val="uk-UA"/>
              </w:rPr>
              <w:t>82</w:t>
            </w:r>
            <w:r w:rsidR="00EF3D0C" w:rsidRPr="001E358F">
              <w:rPr>
                <w:rFonts w:ascii="Times New Roman" w:hAnsi="Times New Roman" w:cs="Times New Roman"/>
                <w:sz w:val="24"/>
                <w:szCs w:val="24"/>
                <w:lang w:val="uk-UA"/>
              </w:rPr>
              <w:t>,</w:t>
            </w:r>
            <w:r>
              <w:rPr>
                <w:rFonts w:ascii="Times New Roman" w:hAnsi="Times New Roman" w:cs="Times New Roman"/>
                <w:sz w:val="24"/>
                <w:szCs w:val="24"/>
                <w:lang w:val="uk-UA"/>
              </w:rPr>
              <w:t>73</w:t>
            </w:r>
          </w:p>
        </w:tc>
        <w:tc>
          <w:tcPr>
            <w:tcW w:w="824" w:type="dxa"/>
            <w:vAlign w:val="center"/>
          </w:tcPr>
          <w:p w14:paraId="74CD3892" w14:textId="77777777" w:rsidR="00EF3D0C" w:rsidRPr="001E358F" w:rsidRDefault="00EF3D0C" w:rsidP="00EF3D0C">
            <w:pPr>
              <w:jc w:val="center"/>
              <w:rPr>
                <w:rFonts w:ascii="Times New Roman" w:hAnsi="Times New Roman" w:cs="Times New Roman"/>
                <w:b/>
                <w:bCs/>
                <w:sz w:val="24"/>
                <w:szCs w:val="24"/>
              </w:rPr>
            </w:pPr>
            <w:r w:rsidRPr="001E358F">
              <w:rPr>
                <w:rFonts w:ascii="Times New Roman" w:hAnsi="Times New Roman" w:cs="Times New Roman"/>
                <w:sz w:val="24"/>
                <w:szCs w:val="24"/>
                <w:lang w:val="uk-UA"/>
              </w:rPr>
              <w:t>100,0</w:t>
            </w:r>
          </w:p>
        </w:tc>
      </w:tr>
    </w:tbl>
    <w:p w14:paraId="335ADE81" w14:textId="77777777" w:rsidR="008D46DD" w:rsidRDefault="008D46DD" w:rsidP="008D46DD">
      <w:pPr>
        <w:spacing w:after="0"/>
        <w:ind w:firstLine="567"/>
        <w:jc w:val="both"/>
        <w:rPr>
          <w:rFonts w:ascii="Times New Roman" w:hAnsi="Times New Roman" w:cs="Times New Roman"/>
          <w:sz w:val="24"/>
          <w:szCs w:val="24"/>
        </w:rPr>
      </w:pPr>
    </w:p>
    <w:p w14:paraId="2096C9A6" w14:textId="18E564DB" w:rsidR="00EF3D0C" w:rsidRPr="001E358F" w:rsidRDefault="00EF3D0C" w:rsidP="008D46DD">
      <w:pPr>
        <w:spacing w:after="0"/>
        <w:ind w:firstLine="567"/>
        <w:jc w:val="both"/>
        <w:rPr>
          <w:rFonts w:ascii="Times New Roman" w:hAnsi="Times New Roman" w:cs="Times New Roman"/>
          <w:sz w:val="24"/>
          <w:szCs w:val="24"/>
        </w:rPr>
      </w:pPr>
      <w:r w:rsidRPr="001E358F">
        <w:rPr>
          <w:rFonts w:ascii="Times New Roman" w:hAnsi="Times New Roman" w:cs="Times New Roman"/>
          <w:sz w:val="24"/>
          <w:szCs w:val="24"/>
        </w:rPr>
        <w:t xml:space="preserve">Питома вага суб’єктів малого підприємництва (юридичних осіб) у загальній кількості суб’єктів господарювання, на яких проблема справляє вплив, становить </w:t>
      </w:r>
      <w:r w:rsidR="00B96F83">
        <w:rPr>
          <w:rFonts w:ascii="Times New Roman" w:hAnsi="Times New Roman" w:cs="Times New Roman"/>
          <w:sz w:val="24"/>
          <w:szCs w:val="24"/>
          <w:lang w:val="uk-UA"/>
        </w:rPr>
        <w:t>16</w:t>
      </w:r>
      <w:r w:rsidRPr="001E358F">
        <w:rPr>
          <w:rFonts w:ascii="Times New Roman" w:hAnsi="Times New Roman" w:cs="Times New Roman"/>
          <w:sz w:val="24"/>
          <w:szCs w:val="24"/>
        </w:rPr>
        <w:t>,</w:t>
      </w:r>
      <w:r w:rsidR="00B96F83">
        <w:rPr>
          <w:rFonts w:ascii="Times New Roman" w:hAnsi="Times New Roman" w:cs="Times New Roman"/>
          <w:sz w:val="24"/>
          <w:szCs w:val="24"/>
          <w:lang w:val="uk-UA"/>
        </w:rPr>
        <w:t>5</w:t>
      </w:r>
      <w:r w:rsidRPr="001E358F">
        <w:rPr>
          <w:rFonts w:ascii="Times New Roman" w:hAnsi="Times New Roman" w:cs="Times New Roman"/>
          <w:sz w:val="24"/>
          <w:szCs w:val="24"/>
        </w:rPr>
        <w:t xml:space="preserve">3%, питома вага суб’єктів мікропідприємства (фізичних осіб-підприємців) – </w:t>
      </w:r>
      <w:r w:rsidR="001E358F">
        <w:rPr>
          <w:rFonts w:ascii="Times New Roman" w:hAnsi="Times New Roman" w:cs="Times New Roman"/>
          <w:sz w:val="24"/>
          <w:szCs w:val="24"/>
          <w:lang w:val="uk-UA"/>
        </w:rPr>
        <w:t>82</w:t>
      </w:r>
      <w:r w:rsidRPr="001E358F">
        <w:rPr>
          <w:rFonts w:ascii="Times New Roman" w:hAnsi="Times New Roman" w:cs="Times New Roman"/>
          <w:sz w:val="24"/>
          <w:szCs w:val="24"/>
        </w:rPr>
        <w:t>,</w:t>
      </w:r>
      <w:r w:rsidR="001E358F">
        <w:rPr>
          <w:rFonts w:ascii="Times New Roman" w:hAnsi="Times New Roman" w:cs="Times New Roman"/>
          <w:sz w:val="24"/>
          <w:szCs w:val="24"/>
          <w:lang w:val="uk-UA"/>
        </w:rPr>
        <w:t>73</w:t>
      </w:r>
      <w:r w:rsidRPr="001E358F">
        <w:rPr>
          <w:rFonts w:ascii="Times New Roman" w:hAnsi="Times New Roman" w:cs="Times New Roman"/>
          <w:sz w:val="24"/>
          <w:szCs w:val="24"/>
        </w:rPr>
        <w:t>% (разом малих мікро- 99,</w:t>
      </w:r>
      <w:r w:rsidR="001E358F">
        <w:rPr>
          <w:rFonts w:ascii="Times New Roman" w:hAnsi="Times New Roman" w:cs="Times New Roman"/>
          <w:sz w:val="24"/>
          <w:szCs w:val="24"/>
          <w:lang w:val="uk-UA"/>
        </w:rPr>
        <w:t>26</w:t>
      </w:r>
      <w:r w:rsidRPr="001E358F">
        <w:rPr>
          <w:rFonts w:ascii="Times New Roman" w:hAnsi="Times New Roman" w:cs="Times New Roman"/>
          <w:sz w:val="24"/>
          <w:szCs w:val="24"/>
        </w:rPr>
        <w:t>%).</w:t>
      </w:r>
    </w:p>
    <w:p w14:paraId="6E9C5D99" w14:textId="77777777" w:rsidR="00EF3D0C" w:rsidRPr="00EF3D0C" w:rsidRDefault="00EF3D0C" w:rsidP="008D46DD">
      <w:pPr>
        <w:spacing w:after="0"/>
        <w:ind w:firstLine="709"/>
        <w:jc w:val="both"/>
        <w:rPr>
          <w:rFonts w:ascii="Times New Roman" w:hAnsi="Times New Roman" w:cs="Times New Roman"/>
          <w:sz w:val="24"/>
          <w:szCs w:val="24"/>
          <w:shd w:val="clear" w:color="auto" w:fill="FFFFFF"/>
        </w:rPr>
      </w:pPr>
      <w:r w:rsidRPr="00EF3D0C">
        <w:rPr>
          <w:rFonts w:ascii="Times New Roman" w:hAnsi="Times New Roman" w:cs="Times New Roman"/>
          <w:sz w:val="24"/>
          <w:szCs w:val="24"/>
          <w:shd w:val="clear" w:color="auto" w:fill="FFFFFF"/>
        </w:rPr>
        <w:t>Згідно з додатком 1 до Методики проведення аналізу регуляторного впливу, затвердженою постановою Кабінету Міністрів України від 11.03.2004 № 308 передбачено що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проводиться шляхом здійснення розрахунку витрат на виконання вимог регуляторного акта для органів виконавчої влади чи органів місцевого самоврядування та розрахунку витрат на запровадження державного регулювання для суб’єктів малого підприємництва (проводиться у разі, коли питома вага суб’єктів малого підприємництва у загальній кількості суб’єктів господарювання, на яких впливає проблема, перевищує 10 відсотків)».</w:t>
      </w:r>
    </w:p>
    <w:p w14:paraId="75D7712A" w14:textId="1E36886D" w:rsidR="00EF3D0C" w:rsidRPr="00EF3D0C" w:rsidRDefault="00EF3D0C" w:rsidP="008D46DD">
      <w:pPr>
        <w:spacing w:after="0"/>
        <w:ind w:firstLine="709"/>
        <w:jc w:val="both"/>
        <w:rPr>
          <w:rFonts w:ascii="Times New Roman" w:hAnsi="Times New Roman" w:cs="Times New Roman"/>
          <w:sz w:val="24"/>
          <w:szCs w:val="24"/>
          <w:shd w:val="clear" w:color="auto" w:fill="FFFFFF"/>
        </w:rPr>
      </w:pPr>
      <w:r w:rsidRPr="00EF3D0C">
        <w:rPr>
          <w:rFonts w:ascii="Times New Roman" w:hAnsi="Times New Roman" w:cs="Times New Roman"/>
          <w:sz w:val="24"/>
          <w:szCs w:val="24"/>
          <w:shd w:val="clear" w:color="auto" w:fill="FFFFFF"/>
        </w:rPr>
        <w:lastRenderedPageBreak/>
        <w:t xml:space="preserve">У нашому випадку питома вага суб’єктів малого підприємництва у загальній кількості суб’єктів господарювання, на яких впливає проблема, становить </w:t>
      </w:r>
      <w:r w:rsidR="009635F1">
        <w:rPr>
          <w:rFonts w:ascii="Times New Roman" w:hAnsi="Times New Roman" w:cs="Times New Roman"/>
          <w:sz w:val="24"/>
          <w:szCs w:val="24"/>
          <w:shd w:val="clear" w:color="auto" w:fill="FFFFFF"/>
          <w:lang w:val="uk-UA"/>
        </w:rPr>
        <w:t>99,26%,</w:t>
      </w:r>
      <w:r w:rsidRPr="00EF3D0C">
        <w:rPr>
          <w:rFonts w:ascii="Times New Roman" w:hAnsi="Times New Roman" w:cs="Times New Roman"/>
          <w:color w:val="FF0000"/>
          <w:sz w:val="24"/>
          <w:szCs w:val="24"/>
          <w:shd w:val="clear" w:color="auto" w:fill="FFFFFF"/>
        </w:rPr>
        <w:t xml:space="preserve"> </w:t>
      </w:r>
      <w:r w:rsidRPr="00EF3D0C">
        <w:rPr>
          <w:rFonts w:ascii="Times New Roman" w:hAnsi="Times New Roman" w:cs="Times New Roman"/>
          <w:sz w:val="24"/>
          <w:szCs w:val="24"/>
          <w:shd w:val="clear" w:color="auto" w:fill="FFFFFF"/>
        </w:rPr>
        <w:t>тому повинно здійснювати розрахунок витрат суб’єктів господарювання, для чого запровадимо проведення тесту малого підприємництва (М-тесту).</w:t>
      </w:r>
    </w:p>
    <w:p w14:paraId="651D4EB8" w14:textId="77777777" w:rsidR="00EF3D0C" w:rsidRDefault="00EF3D0C" w:rsidP="008D46DD">
      <w:pPr>
        <w:spacing w:after="0"/>
        <w:jc w:val="both"/>
        <w:rPr>
          <w:rFonts w:ascii="Times New Roman" w:hAnsi="Times New Roman" w:cs="Times New Roman"/>
          <w:b/>
          <w:bCs/>
          <w:sz w:val="24"/>
          <w:szCs w:val="24"/>
        </w:rPr>
      </w:pPr>
    </w:p>
    <w:p w14:paraId="3061C96D" w14:textId="77777777" w:rsidR="00550AC0" w:rsidRPr="00550AC0" w:rsidRDefault="00550AC0" w:rsidP="00550AC0">
      <w:pPr>
        <w:numPr>
          <w:ilvl w:val="0"/>
          <w:numId w:val="25"/>
        </w:numPr>
        <w:spacing w:after="0" w:line="240" w:lineRule="auto"/>
        <w:ind w:left="714" w:hanging="357"/>
        <w:jc w:val="both"/>
        <w:rPr>
          <w:rFonts w:ascii="Times New Roman" w:hAnsi="Times New Roman" w:cs="Times New Roman"/>
          <w:b/>
          <w:i/>
          <w:sz w:val="24"/>
          <w:szCs w:val="24"/>
        </w:rPr>
      </w:pPr>
      <w:r w:rsidRPr="00550AC0">
        <w:rPr>
          <w:rFonts w:ascii="Times New Roman" w:hAnsi="Times New Roman" w:cs="Times New Roman"/>
          <w:b/>
          <w:bCs/>
          <w:i/>
          <w:sz w:val="24"/>
          <w:szCs w:val="24"/>
        </w:rPr>
        <w:t>Розрахунок витрат суб’єктів малого підприємництва на виконання вимог регулювання</w:t>
      </w:r>
    </w:p>
    <w:p w14:paraId="3279399C" w14:textId="77777777" w:rsidR="00550AC0" w:rsidRDefault="00550AC0" w:rsidP="00EF3D0C">
      <w:pPr>
        <w:spacing w:after="0"/>
        <w:jc w:val="both"/>
        <w:rPr>
          <w:rFonts w:ascii="Times New Roman" w:hAnsi="Times New Roman" w:cs="Times New Roman"/>
          <w:b/>
          <w:bCs/>
          <w:sz w:val="24"/>
          <w:szCs w:val="24"/>
        </w:rPr>
      </w:pPr>
    </w:p>
    <w:tbl>
      <w:tblPr>
        <w:tblStyle w:val="a5"/>
        <w:tblW w:w="0" w:type="auto"/>
        <w:tblInd w:w="108" w:type="dxa"/>
        <w:tblLook w:val="04A0" w:firstRow="1" w:lastRow="0" w:firstColumn="1" w:lastColumn="0" w:noHBand="0" w:noVBand="1"/>
      </w:tblPr>
      <w:tblGrid>
        <w:gridCol w:w="863"/>
        <w:gridCol w:w="4240"/>
        <w:gridCol w:w="211"/>
        <w:gridCol w:w="1783"/>
        <w:gridCol w:w="1406"/>
        <w:gridCol w:w="1244"/>
      </w:tblGrid>
      <w:tr w:rsidR="00550AC0" w14:paraId="58D7A53A" w14:textId="77777777" w:rsidTr="00567B4B">
        <w:tc>
          <w:tcPr>
            <w:tcW w:w="863" w:type="dxa"/>
            <w:vAlign w:val="center"/>
          </w:tcPr>
          <w:p w14:paraId="6FA3D56F" w14:textId="77777777" w:rsidR="00B825AC" w:rsidRDefault="00550AC0" w:rsidP="00550AC0">
            <w:pPr>
              <w:jc w:val="center"/>
              <w:rPr>
                <w:rFonts w:ascii="Times New Roman" w:hAnsi="Times New Roman" w:cs="Times New Roman"/>
                <w:bCs/>
                <w:i/>
                <w:sz w:val="24"/>
                <w:szCs w:val="24"/>
                <w:lang w:val="uk-UA"/>
              </w:rPr>
            </w:pPr>
            <w:r w:rsidRPr="00550AC0">
              <w:rPr>
                <w:rFonts w:ascii="Times New Roman" w:hAnsi="Times New Roman" w:cs="Times New Roman"/>
                <w:bCs/>
                <w:i/>
                <w:sz w:val="24"/>
                <w:szCs w:val="24"/>
                <w:lang w:val="uk-UA"/>
              </w:rPr>
              <w:t>Поряд</w:t>
            </w:r>
          </w:p>
          <w:p w14:paraId="7B3FF344" w14:textId="77777777" w:rsidR="00550AC0" w:rsidRPr="00550AC0" w:rsidRDefault="00550AC0" w:rsidP="00B825AC">
            <w:pPr>
              <w:jc w:val="center"/>
              <w:rPr>
                <w:rFonts w:ascii="Times New Roman" w:hAnsi="Times New Roman" w:cs="Times New Roman"/>
                <w:b/>
                <w:bCs/>
                <w:sz w:val="24"/>
                <w:szCs w:val="24"/>
              </w:rPr>
            </w:pPr>
            <w:r w:rsidRPr="00550AC0">
              <w:rPr>
                <w:rFonts w:ascii="Times New Roman" w:hAnsi="Times New Roman" w:cs="Times New Roman"/>
                <w:bCs/>
                <w:i/>
                <w:sz w:val="24"/>
                <w:szCs w:val="24"/>
                <w:lang w:val="uk-UA"/>
              </w:rPr>
              <w:t>ковий номер</w:t>
            </w:r>
          </w:p>
        </w:tc>
        <w:tc>
          <w:tcPr>
            <w:tcW w:w="4451" w:type="dxa"/>
            <w:gridSpan w:val="2"/>
            <w:vAlign w:val="center"/>
          </w:tcPr>
          <w:p w14:paraId="5F645FED" w14:textId="77777777" w:rsidR="00550AC0" w:rsidRPr="00550AC0" w:rsidRDefault="00550AC0" w:rsidP="00550AC0">
            <w:pPr>
              <w:jc w:val="center"/>
              <w:rPr>
                <w:rFonts w:ascii="Times New Roman" w:hAnsi="Times New Roman" w:cs="Times New Roman"/>
                <w:b/>
                <w:bCs/>
                <w:sz w:val="24"/>
                <w:szCs w:val="24"/>
              </w:rPr>
            </w:pPr>
            <w:r w:rsidRPr="00550AC0">
              <w:rPr>
                <w:rFonts w:ascii="Times New Roman" w:hAnsi="Times New Roman" w:cs="Times New Roman"/>
                <w:bCs/>
                <w:i/>
                <w:sz w:val="24"/>
                <w:szCs w:val="24"/>
                <w:lang w:val="uk-UA"/>
              </w:rPr>
              <w:t>Найменування оцінки</w:t>
            </w:r>
          </w:p>
        </w:tc>
        <w:tc>
          <w:tcPr>
            <w:tcW w:w="1783" w:type="dxa"/>
            <w:vAlign w:val="center"/>
          </w:tcPr>
          <w:p w14:paraId="28C0FA6A" w14:textId="77777777" w:rsidR="00550AC0" w:rsidRPr="00550AC0" w:rsidRDefault="00550AC0" w:rsidP="00550AC0">
            <w:pPr>
              <w:jc w:val="center"/>
              <w:rPr>
                <w:rFonts w:ascii="Times New Roman" w:hAnsi="Times New Roman" w:cs="Times New Roman"/>
                <w:b/>
                <w:bCs/>
                <w:sz w:val="24"/>
                <w:szCs w:val="24"/>
              </w:rPr>
            </w:pPr>
            <w:r w:rsidRPr="00550AC0">
              <w:rPr>
                <w:rFonts w:ascii="Times New Roman" w:hAnsi="Times New Roman" w:cs="Times New Roman"/>
                <w:bCs/>
                <w:i/>
                <w:sz w:val="24"/>
                <w:szCs w:val="24"/>
                <w:lang w:val="uk-UA"/>
              </w:rPr>
              <w:t>У перший рік (стартовий рік впровадження регулювання)</w:t>
            </w:r>
          </w:p>
        </w:tc>
        <w:tc>
          <w:tcPr>
            <w:tcW w:w="1406" w:type="dxa"/>
            <w:vAlign w:val="center"/>
          </w:tcPr>
          <w:p w14:paraId="0E537CE4" w14:textId="77777777" w:rsidR="00550AC0" w:rsidRPr="00550AC0" w:rsidRDefault="00550AC0" w:rsidP="00550AC0">
            <w:pPr>
              <w:jc w:val="center"/>
              <w:rPr>
                <w:rFonts w:ascii="Times New Roman" w:hAnsi="Times New Roman" w:cs="Times New Roman"/>
                <w:b/>
                <w:bCs/>
                <w:sz w:val="24"/>
                <w:szCs w:val="24"/>
              </w:rPr>
            </w:pPr>
            <w:r w:rsidRPr="00550AC0">
              <w:rPr>
                <w:rFonts w:ascii="Times New Roman" w:hAnsi="Times New Roman" w:cs="Times New Roman"/>
                <w:bCs/>
                <w:i/>
                <w:sz w:val="24"/>
                <w:szCs w:val="24"/>
                <w:lang w:val="uk-UA"/>
              </w:rPr>
              <w:t>Періодичні (за наступний рік)</w:t>
            </w:r>
          </w:p>
        </w:tc>
        <w:tc>
          <w:tcPr>
            <w:tcW w:w="1244" w:type="dxa"/>
            <w:vAlign w:val="center"/>
          </w:tcPr>
          <w:p w14:paraId="33EAFC23" w14:textId="77777777" w:rsidR="00550AC0" w:rsidRPr="00550AC0" w:rsidRDefault="00550AC0" w:rsidP="00550AC0">
            <w:pPr>
              <w:jc w:val="center"/>
              <w:rPr>
                <w:rFonts w:ascii="Times New Roman" w:hAnsi="Times New Roman" w:cs="Times New Roman"/>
                <w:b/>
                <w:bCs/>
                <w:sz w:val="24"/>
                <w:szCs w:val="24"/>
              </w:rPr>
            </w:pPr>
            <w:r w:rsidRPr="00550AC0">
              <w:rPr>
                <w:rFonts w:ascii="Times New Roman" w:hAnsi="Times New Roman" w:cs="Times New Roman"/>
                <w:bCs/>
                <w:i/>
                <w:sz w:val="24"/>
                <w:szCs w:val="24"/>
                <w:lang w:val="uk-UA"/>
              </w:rPr>
              <w:t>Витрати за п’ять років</w:t>
            </w:r>
          </w:p>
        </w:tc>
      </w:tr>
      <w:tr w:rsidR="00550AC0" w14:paraId="380D4F62" w14:textId="77777777" w:rsidTr="00550AC0">
        <w:tc>
          <w:tcPr>
            <w:tcW w:w="9747" w:type="dxa"/>
            <w:gridSpan w:val="6"/>
          </w:tcPr>
          <w:p w14:paraId="63EA8C18" w14:textId="77777777" w:rsidR="00550AC0" w:rsidRDefault="00550AC0" w:rsidP="00550AC0">
            <w:pPr>
              <w:pStyle w:val="a8"/>
              <w:shd w:val="clear" w:color="auto" w:fill="FFFFFF"/>
              <w:spacing w:before="0" w:beforeAutospacing="0" w:after="0" w:afterAutospacing="0"/>
              <w:jc w:val="center"/>
              <w:rPr>
                <w:b/>
                <w:bCs/>
              </w:rPr>
            </w:pPr>
            <w:r w:rsidRPr="00550AC0">
              <w:rPr>
                <w:lang w:val="uk-UA"/>
              </w:rPr>
              <w:t>Щорічно</w:t>
            </w:r>
          </w:p>
        </w:tc>
      </w:tr>
      <w:tr w:rsidR="00550AC0" w14:paraId="6BF3EE9F" w14:textId="77777777" w:rsidTr="00567B4B">
        <w:tc>
          <w:tcPr>
            <w:tcW w:w="5314" w:type="dxa"/>
            <w:gridSpan w:val="3"/>
            <w:vAlign w:val="center"/>
          </w:tcPr>
          <w:p w14:paraId="71AB3432" w14:textId="77777777" w:rsidR="00550AC0" w:rsidRPr="00550AC0" w:rsidRDefault="00550AC0" w:rsidP="00550AC0">
            <w:pPr>
              <w:jc w:val="center"/>
              <w:rPr>
                <w:rFonts w:ascii="Times New Roman" w:hAnsi="Times New Roman" w:cs="Times New Roman"/>
                <w:b/>
                <w:bCs/>
                <w:sz w:val="24"/>
                <w:szCs w:val="24"/>
              </w:rPr>
            </w:pPr>
            <w:r w:rsidRPr="00550AC0">
              <w:rPr>
                <w:rFonts w:ascii="Times New Roman" w:hAnsi="Times New Roman" w:cs="Times New Roman"/>
                <w:bCs/>
                <w:i/>
                <w:sz w:val="24"/>
                <w:szCs w:val="24"/>
                <w:lang w:val="uk-UA"/>
              </w:rPr>
              <w:t>Оцінка «прямих витрат» суб’єктів малого підприємництва на виконання регулювання</w:t>
            </w:r>
          </w:p>
        </w:tc>
        <w:tc>
          <w:tcPr>
            <w:tcW w:w="4433" w:type="dxa"/>
            <w:gridSpan w:val="3"/>
            <w:vAlign w:val="center"/>
          </w:tcPr>
          <w:p w14:paraId="4FFE5AF3" w14:textId="77777777" w:rsidR="00550AC0" w:rsidRPr="00550AC0" w:rsidRDefault="00550AC0" w:rsidP="00550AC0">
            <w:pPr>
              <w:jc w:val="center"/>
              <w:rPr>
                <w:rFonts w:ascii="Times New Roman" w:hAnsi="Times New Roman" w:cs="Times New Roman"/>
                <w:b/>
                <w:bCs/>
                <w:sz w:val="24"/>
                <w:szCs w:val="24"/>
              </w:rPr>
            </w:pPr>
            <w:r w:rsidRPr="00550AC0">
              <w:rPr>
                <w:rFonts w:ascii="Times New Roman" w:hAnsi="Times New Roman" w:cs="Times New Roman"/>
                <w:i/>
                <w:sz w:val="24"/>
                <w:szCs w:val="24"/>
                <w:lang w:val="uk-UA"/>
              </w:rPr>
              <w:t>Витрати на обладнання або інші прямі витрати регулюванням не вимагається</w:t>
            </w:r>
          </w:p>
        </w:tc>
      </w:tr>
      <w:tr w:rsidR="00550AC0" w14:paraId="52FF0212" w14:textId="77777777" w:rsidTr="00567B4B">
        <w:tc>
          <w:tcPr>
            <w:tcW w:w="863" w:type="dxa"/>
          </w:tcPr>
          <w:p w14:paraId="08163B82" w14:textId="77777777" w:rsidR="00550AC0" w:rsidRPr="00550AC0" w:rsidRDefault="00550AC0" w:rsidP="00550AC0">
            <w:pPr>
              <w:jc w:val="center"/>
              <w:rPr>
                <w:rFonts w:ascii="Times New Roman" w:hAnsi="Times New Roman" w:cs="Times New Roman"/>
                <w:sz w:val="24"/>
                <w:szCs w:val="24"/>
                <w:lang w:val="uk-UA"/>
              </w:rPr>
            </w:pPr>
            <w:r w:rsidRPr="00550AC0">
              <w:rPr>
                <w:rFonts w:ascii="Times New Roman" w:hAnsi="Times New Roman" w:cs="Times New Roman"/>
                <w:sz w:val="24"/>
                <w:szCs w:val="24"/>
                <w:lang w:val="uk-UA"/>
              </w:rPr>
              <w:t>1</w:t>
            </w:r>
          </w:p>
        </w:tc>
        <w:tc>
          <w:tcPr>
            <w:tcW w:w="4451" w:type="dxa"/>
            <w:gridSpan w:val="2"/>
            <w:vAlign w:val="center"/>
          </w:tcPr>
          <w:p w14:paraId="57F59383" w14:textId="77777777" w:rsidR="00550AC0" w:rsidRPr="00550AC0" w:rsidRDefault="00550AC0" w:rsidP="00550AC0">
            <w:pPr>
              <w:rPr>
                <w:rFonts w:ascii="Times New Roman" w:hAnsi="Times New Roman" w:cs="Times New Roman"/>
                <w:b/>
                <w:bCs/>
                <w:sz w:val="24"/>
                <w:szCs w:val="24"/>
              </w:rPr>
            </w:pPr>
            <w:r w:rsidRPr="00550AC0">
              <w:rPr>
                <w:rFonts w:ascii="Times New Roman" w:hAnsi="Times New Roman" w:cs="Times New Roman"/>
                <w:sz w:val="24"/>
                <w:szCs w:val="24"/>
                <w:lang w:val="uk-UA"/>
              </w:rPr>
              <w:t>Процедура придбання необхідного обладнання (пристроїв, машин, механізмів) – вартість обладнання</w:t>
            </w:r>
          </w:p>
        </w:tc>
        <w:tc>
          <w:tcPr>
            <w:tcW w:w="4433" w:type="dxa"/>
            <w:gridSpan w:val="3"/>
            <w:vAlign w:val="center"/>
          </w:tcPr>
          <w:p w14:paraId="0328E5A8" w14:textId="77777777" w:rsidR="00550AC0" w:rsidRPr="00550AC0" w:rsidRDefault="00550AC0" w:rsidP="00550AC0">
            <w:pPr>
              <w:jc w:val="center"/>
              <w:rPr>
                <w:rFonts w:ascii="Times New Roman" w:hAnsi="Times New Roman" w:cs="Times New Roman"/>
                <w:b/>
                <w:bCs/>
                <w:sz w:val="24"/>
                <w:szCs w:val="24"/>
              </w:rPr>
            </w:pPr>
            <w:r w:rsidRPr="00550AC0">
              <w:rPr>
                <w:rFonts w:ascii="Times New Roman" w:hAnsi="Times New Roman" w:cs="Times New Roman"/>
                <w:sz w:val="24"/>
                <w:szCs w:val="24"/>
                <w:lang w:val="uk-UA"/>
              </w:rPr>
              <w:t>0,00</w:t>
            </w:r>
          </w:p>
        </w:tc>
      </w:tr>
      <w:tr w:rsidR="00550AC0" w14:paraId="0CE09641" w14:textId="77777777" w:rsidTr="00567B4B">
        <w:tc>
          <w:tcPr>
            <w:tcW w:w="863" w:type="dxa"/>
          </w:tcPr>
          <w:p w14:paraId="1BFF548B" w14:textId="77777777" w:rsidR="00550AC0" w:rsidRPr="00550AC0" w:rsidRDefault="00550AC0" w:rsidP="00550AC0">
            <w:pPr>
              <w:jc w:val="center"/>
              <w:rPr>
                <w:rFonts w:ascii="Times New Roman" w:hAnsi="Times New Roman" w:cs="Times New Roman"/>
                <w:sz w:val="24"/>
                <w:szCs w:val="24"/>
                <w:lang w:val="uk-UA"/>
              </w:rPr>
            </w:pPr>
            <w:r w:rsidRPr="00550AC0">
              <w:rPr>
                <w:rFonts w:ascii="Times New Roman" w:hAnsi="Times New Roman" w:cs="Times New Roman"/>
                <w:sz w:val="24"/>
                <w:szCs w:val="24"/>
                <w:lang w:val="uk-UA"/>
              </w:rPr>
              <w:t>2</w:t>
            </w:r>
          </w:p>
        </w:tc>
        <w:tc>
          <w:tcPr>
            <w:tcW w:w="4451" w:type="dxa"/>
            <w:gridSpan w:val="2"/>
            <w:vAlign w:val="center"/>
          </w:tcPr>
          <w:p w14:paraId="2D5B2779" w14:textId="77777777" w:rsidR="00550AC0" w:rsidRPr="00550AC0" w:rsidRDefault="00550AC0" w:rsidP="00550AC0">
            <w:pPr>
              <w:rPr>
                <w:rFonts w:ascii="Times New Roman" w:hAnsi="Times New Roman" w:cs="Times New Roman"/>
                <w:b/>
                <w:bCs/>
                <w:sz w:val="24"/>
                <w:szCs w:val="24"/>
              </w:rPr>
            </w:pPr>
            <w:r w:rsidRPr="00550AC0">
              <w:rPr>
                <w:rFonts w:ascii="Times New Roman" w:hAnsi="Times New Roman" w:cs="Times New Roman"/>
                <w:sz w:val="24"/>
                <w:szCs w:val="24"/>
                <w:lang w:val="uk-UA"/>
              </w:rPr>
              <w:t>Процедура повірки  та/або постановки на відповідний облік у визначеному органі державної влади чи місцевого самоврядування</w:t>
            </w:r>
          </w:p>
        </w:tc>
        <w:tc>
          <w:tcPr>
            <w:tcW w:w="4433" w:type="dxa"/>
            <w:gridSpan w:val="3"/>
            <w:vAlign w:val="center"/>
          </w:tcPr>
          <w:p w14:paraId="1D0611AB" w14:textId="77777777" w:rsidR="00550AC0" w:rsidRPr="00550AC0" w:rsidRDefault="00550AC0" w:rsidP="00550AC0">
            <w:pPr>
              <w:jc w:val="center"/>
              <w:rPr>
                <w:rFonts w:ascii="Times New Roman" w:hAnsi="Times New Roman" w:cs="Times New Roman"/>
                <w:b/>
                <w:bCs/>
                <w:sz w:val="24"/>
                <w:szCs w:val="24"/>
              </w:rPr>
            </w:pPr>
            <w:r w:rsidRPr="00550AC0">
              <w:rPr>
                <w:rFonts w:ascii="Times New Roman" w:hAnsi="Times New Roman" w:cs="Times New Roman"/>
                <w:sz w:val="24"/>
                <w:szCs w:val="24"/>
                <w:lang w:val="uk-UA"/>
              </w:rPr>
              <w:t>0,00</w:t>
            </w:r>
          </w:p>
        </w:tc>
      </w:tr>
      <w:tr w:rsidR="00550AC0" w14:paraId="2A8DFC40" w14:textId="77777777" w:rsidTr="00567B4B">
        <w:tc>
          <w:tcPr>
            <w:tcW w:w="863" w:type="dxa"/>
          </w:tcPr>
          <w:p w14:paraId="1EF0F9E2" w14:textId="77777777" w:rsidR="00550AC0" w:rsidRPr="00550AC0" w:rsidRDefault="00550AC0" w:rsidP="00550AC0">
            <w:pPr>
              <w:jc w:val="center"/>
              <w:rPr>
                <w:rFonts w:ascii="Times New Roman" w:hAnsi="Times New Roman" w:cs="Times New Roman"/>
                <w:sz w:val="24"/>
                <w:szCs w:val="24"/>
                <w:lang w:val="uk-UA"/>
              </w:rPr>
            </w:pPr>
            <w:r w:rsidRPr="00550AC0">
              <w:rPr>
                <w:rFonts w:ascii="Times New Roman" w:hAnsi="Times New Roman" w:cs="Times New Roman"/>
                <w:sz w:val="24"/>
                <w:szCs w:val="24"/>
                <w:lang w:val="uk-UA"/>
              </w:rPr>
              <w:t>3</w:t>
            </w:r>
          </w:p>
        </w:tc>
        <w:tc>
          <w:tcPr>
            <w:tcW w:w="4451" w:type="dxa"/>
            <w:gridSpan w:val="2"/>
            <w:vAlign w:val="center"/>
          </w:tcPr>
          <w:p w14:paraId="1DAF0468" w14:textId="77777777" w:rsidR="00550AC0" w:rsidRPr="00550AC0" w:rsidRDefault="00550AC0" w:rsidP="00550AC0">
            <w:pPr>
              <w:rPr>
                <w:rFonts w:ascii="Times New Roman" w:hAnsi="Times New Roman" w:cs="Times New Roman"/>
                <w:b/>
                <w:bCs/>
                <w:sz w:val="24"/>
                <w:szCs w:val="24"/>
              </w:rPr>
            </w:pPr>
            <w:r w:rsidRPr="00550AC0">
              <w:rPr>
                <w:rFonts w:ascii="Times New Roman" w:hAnsi="Times New Roman" w:cs="Times New Roman"/>
                <w:sz w:val="24"/>
                <w:szCs w:val="24"/>
                <w:lang w:val="uk-UA"/>
              </w:rPr>
              <w:t>Процедури експлуатації обладнання (витратні матеріали: пристрої для прибирання снігу, мусору, фарба, посипний матеріал, тощо)</w:t>
            </w:r>
          </w:p>
        </w:tc>
        <w:tc>
          <w:tcPr>
            <w:tcW w:w="4433" w:type="dxa"/>
            <w:gridSpan w:val="3"/>
            <w:vAlign w:val="center"/>
          </w:tcPr>
          <w:p w14:paraId="5E48D130" w14:textId="02A99AD7" w:rsidR="00550AC0" w:rsidRPr="009635F1" w:rsidRDefault="009635F1" w:rsidP="009635F1">
            <w:pPr>
              <w:jc w:val="center"/>
              <w:rPr>
                <w:rFonts w:ascii="Times New Roman" w:hAnsi="Times New Roman" w:cs="Times New Roman"/>
                <w:b/>
                <w:bCs/>
                <w:sz w:val="24"/>
                <w:szCs w:val="24"/>
              </w:rPr>
            </w:pPr>
            <w:r w:rsidRPr="009635F1">
              <w:rPr>
                <w:rFonts w:ascii="Times New Roman" w:hAnsi="Times New Roman" w:cs="Times New Roman"/>
                <w:sz w:val="24"/>
                <w:szCs w:val="24"/>
                <w:lang w:val="uk-UA"/>
              </w:rPr>
              <w:t>500</w:t>
            </w:r>
            <w:r w:rsidR="00550AC0" w:rsidRPr="009635F1">
              <w:rPr>
                <w:rFonts w:ascii="Times New Roman" w:hAnsi="Times New Roman" w:cs="Times New Roman"/>
                <w:sz w:val="24"/>
                <w:szCs w:val="24"/>
                <w:lang w:val="uk-UA"/>
              </w:rPr>
              <w:t>,00</w:t>
            </w:r>
          </w:p>
        </w:tc>
      </w:tr>
      <w:tr w:rsidR="00550AC0" w14:paraId="30CD2838" w14:textId="77777777" w:rsidTr="00567B4B">
        <w:tc>
          <w:tcPr>
            <w:tcW w:w="863" w:type="dxa"/>
          </w:tcPr>
          <w:p w14:paraId="2412E69D" w14:textId="77777777" w:rsidR="00550AC0" w:rsidRPr="00550AC0" w:rsidRDefault="00550AC0" w:rsidP="00550AC0">
            <w:pPr>
              <w:jc w:val="center"/>
              <w:rPr>
                <w:rFonts w:ascii="Times New Roman" w:hAnsi="Times New Roman" w:cs="Times New Roman"/>
                <w:sz w:val="24"/>
                <w:szCs w:val="24"/>
                <w:lang w:val="uk-UA"/>
              </w:rPr>
            </w:pPr>
            <w:r w:rsidRPr="00550AC0">
              <w:rPr>
                <w:rFonts w:ascii="Times New Roman" w:hAnsi="Times New Roman" w:cs="Times New Roman"/>
                <w:sz w:val="24"/>
                <w:szCs w:val="24"/>
                <w:lang w:val="uk-UA"/>
              </w:rPr>
              <w:t>4</w:t>
            </w:r>
          </w:p>
        </w:tc>
        <w:tc>
          <w:tcPr>
            <w:tcW w:w="4451" w:type="dxa"/>
            <w:gridSpan w:val="2"/>
            <w:vAlign w:val="center"/>
          </w:tcPr>
          <w:p w14:paraId="0425D3D4" w14:textId="77777777" w:rsidR="00550AC0" w:rsidRPr="00550AC0" w:rsidRDefault="00550AC0" w:rsidP="00550AC0">
            <w:pPr>
              <w:rPr>
                <w:rFonts w:ascii="Times New Roman" w:hAnsi="Times New Roman" w:cs="Times New Roman"/>
                <w:b/>
                <w:bCs/>
                <w:sz w:val="24"/>
                <w:szCs w:val="24"/>
              </w:rPr>
            </w:pPr>
            <w:r w:rsidRPr="00550AC0">
              <w:rPr>
                <w:rFonts w:ascii="Times New Roman" w:hAnsi="Times New Roman" w:cs="Times New Roman"/>
                <w:sz w:val="24"/>
                <w:szCs w:val="24"/>
                <w:lang w:val="uk-UA"/>
              </w:rPr>
              <w:t>Процедури обслуговування обладнання</w:t>
            </w:r>
          </w:p>
        </w:tc>
        <w:tc>
          <w:tcPr>
            <w:tcW w:w="4433" w:type="dxa"/>
            <w:gridSpan w:val="3"/>
            <w:vAlign w:val="center"/>
          </w:tcPr>
          <w:p w14:paraId="3A3C27BC" w14:textId="77777777" w:rsidR="00550AC0" w:rsidRPr="009635F1" w:rsidRDefault="00550AC0" w:rsidP="00550AC0">
            <w:pPr>
              <w:jc w:val="center"/>
              <w:rPr>
                <w:rFonts w:ascii="Times New Roman" w:hAnsi="Times New Roman" w:cs="Times New Roman"/>
                <w:b/>
                <w:bCs/>
                <w:sz w:val="24"/>
                <w:szCs w:val="24"/>
              </w:rPr>
            </w:pPr>
            <w:r w:rsidRPr="009635F1">
              <w:rPr>
                <w:rFonts w:ascii="Times New Roman" w:hAnsi="Times New Roman" w:cs="Times New Roman"/>
                <w:sz w:val="24"/>
                <w:szCs w:val="24"/>
                <w:lang w:val="uk-UA"/>
              </w:rPr>
              <w:t>0,00</w:t>
            </w:r>
          </w:p>
        </w:tc>
      </w:tr>
      <w:tr w:rsidR="00550AC0" w14:paraId="6FBA645C" w14:textId="77777777" w:rsidTr="00567B4B">
        <w:tc>
          <w:tcPr>
            <w:tcW w:w="863" w:type="dxa"/>
          </w:tcPr>
          <w:p w14:paraId="498CCCC7" w14:textId="77777777" w:rsidR="00550AC0" w:rsidRPr="00550AC0" w:rsidRDefault="00550AC0" w:rsidP="00550AC0">
            <w:pPr>
              <w:jc w:val="center"/>
              <w:rPr>
                <w:rFonts w:ascii="Times New Roman" w:hAnsi="Times New Roman" w:cs="Times New Roman"/>
                <w:sz w:val="24"/>
                <w:szCs w:val="24"/>
                <w:lang w:val="uk-UA"/>
              </w:rPr>
            </w:pPr>
            <w:r w:rsidRPr="00550AC0">
              <w:rPr>
                <w:rFonts w:ascii="Times New Roman" w:hAnsi="Times New Roman" w:cs="Times New Roman"/>
                <w:sz w:val="24"/>
                <w:szCs w:val="24"/>
                <w:lang w:val="uk-UA"/>
              </w:rPr>
              <w:t>5</w:t>
            </w:r>
          </w:p>
        </w:tc>
        <w:tc>
          <w:tcPr>
            <w:tcW w:w="4451" w:type="dxa"/>
            <w:gridSpan w:val="2"/>
            <w:vAlign w:val="center"/>
          </w:tcPr>
          <w:p w14:paraId="3998BF5E" w14:textId="77777777" w:rsidR="00550AC0" w:rsidRPr="00550AC0" w:rsidRDefault="00550AC0" w:rsidP="00550AC0">
            <w:pPr>
              <w:rPr>
                <w:rFonts w:ascii="Times New Roman" w:hAnsi="Times New Roman" w:cs="Times New Roman"/>
                <w:b/>
                <w:bCs/>
                <w:sz w:val="24"/>
                <w:szCs w:val="24"/>
              </w:rPr>
            </w:pPr>
            <w:r w:rsidRPr="00550AC0">
              <w:rPr>
                <w:rFonts w:ascii="Times New Roman" w:hAnsi="Times New Roman" w:cs="Times New Roman"/>
                <w:sz w:val="24"/>
                <w:szCs w:val="24"/>
                <w:lang w:val="uk-UA"/>
              </w:rPr>
              <w:t>Інші процедури</w:t>
            </w:r>
          </w:p>
        </w:tc>
        <w:tc>
          <w:tcPr>
            <w:tcW w:w="4433" w:type="dxa"/>
            <w:gridSpan w:val="3"/>
            <w:vAlign w:val="center"/>
          </w:tcPr>
          <w:p w14:paraId="33F24128" w14:textId="77777777" w:rsidR="00550AC0" w:rsidRPr="009635F1" w:rsidRDefault="00550AC0" w:rsidP="00550AC0">
            <w:pPr>
              <w:jc w:val="center"/>
              <w:rPr>
                <w:rFonts w:ascii="Times New Roman" w:hAnsi="Times New Roman" w:cs="Times New Roman"/>
                <w:b/>
                <w:bCs/>
                <w:sz w:val="24"/>
                <w:szCs w:val="24"/>
              </w:rPr>
            </w:pPr>
            <w:r w:rsidRPr="009635F1">
              <w:rPr>
                <w:rFonts w:ascii="Times New Roman" w:hAnsi="Times New Roman" w:cs="Times New Roman"/>
                <w:sz w:val="24"/>
                <w:szCs w:val="24"/>
                <w:lang w:val="uk-UA"/>
              </w:rPr>
              <w:t>0,00</w:t>
            </w:r>
          </w:p>
        </w:tc>
      </w:tr>
      <w:tr w:rsidR="00550AC0" w14:paraId="2DCECB63" w14:textId="77777777" w:rsidTr="00567B4B">
        <w:tc>
          <w:tcPr>
            <w:tcW w:w="863" w:type="dxa"/>
          </w:tcPr>
          <w:p w14:paraId="5CA90C8A" w14:textId="77777777" w:rsidR="00550AC0" w:rsidRPr="00550AC0" w:rsidRDefault="00550AC0" w:rsidP="00550AC0">
            <w:pPr>
              <w:jc w:val="center"/>
              <w:rPr>
                <w:rFonts w:ascii="Times New Roman" w:hAnsi="Times New Roman" w:cs="Times New Roman"/>
                <w:sz w:val="24"/>
                <w:szCs w:val="24"/>
                <w:lang w:val="uk-UA"/>
              </w:rPr>
            </w:pPr>
            <w:r w:rsidRPr="00550AC0">
              <w:rPr>
                <w:rFonts w:ascii="Times New Roman" w:hAnsi="Times New Roman" w:cs="Times New Roman"/>
                <w:sz w:val="24"/>
                <w:szCs w:val="24"/>
                <w:lang w:val="uk-UA"/>
              </w:rPr>
              <w:t>6</w:t>
            </w:r>
          </w:p>
        </w:tc>
        <w:tc>
          <w:tcPr>
            <w:tcW w:w="4451" w:type="dxa"/>
            <w:gridSpan w:val="2"/>
            <w:vAlign w:val="center"/>
          </w:tcPr>
          <w:p w14:paraId="5C52F25B" w14:textId="77777777" w:rsidR="00550AC0" w:rsidRPr="00550AC0" w:rsidRDefault="00550AC0" w:rsidP="00550AC0">
            <w:pPr>
              <w:rPr>
                <w:rFonts w:ascii="Times New Roman" w:hAnsi="Times New Roman" w:cs="Times New Roman"/>
                <w:b/>
                <w:bCs/>
                <w:sz w:val="24"/>
                <w:szCs w:val="24"/>
              </w:rPr>
            </w:pPr>
            <w:r w:rsidRPr="00550AC0">
              <w:rPr>
                <w:rFonts w:ascii="Times New Roman" w:hAnsi="Times New Roman" w:cs="Times New Roman"/>
                <w:sz w:val="24"/>
                <w:szCs w:val="24"/>
                <w:lang w:val="uk-UA"/>
              </w:rPr>
              <w:t>Разом, гривень</w:t>
            </w:r>
          </w:p>
        </w:tc>
        <w:tc>
          <w:tcPr>
            <w:tcW w:w="4433" w:type="dxa"/>
            <w:gridSpan w:val="3"/>
            <w:vAlign w:val="center"/>
          </w:tcPr>
          <w:p w14:paraId="7528804C" w14:textId="39D5DF8D" w:rsidR="00550AC0" w:rsidRPr="009635F1" w:rsidRDefault="009635F1" w:rsidP="009635F1">
            <w:pPr>
              <w:jc w:val="center"/>
              <w:rPr>
                <w:rFonts w:ascii="Times New Roman" w:hAnsi="Times New Roman" w:cs="Times New Roman"/>
                <w:b/>
                <w:bCs/>
                <w:sz w:val="24"/>
                <w:szCs w:val="24"/>
              </w:rPr>
            </w:pPr>
            <w:r w:rsidRPr="009635F1">
              <w:rPr>
                <w:rFonts w:ascii="Times New Roman" w:hAnsi="Times New Roman" w:cs="Times New Roman"/>
                <w:sz w:val="24"/>
                <w:szCs w:val="24"/>
                <w:lang w:val="uk-UA"/>
              </w:rPr>
              <w:t>500</w:t>
            </w:r>
            <w:r w:rsidR="00550AC0" w:rsidRPr="009635F1">
              <w:rPr>
                <w:rFonts w:ascii="Times New Roman" w:hAnsi="Times New Roman" w:cs="Times New Roman"/>
                <w:sz w:val="24"/>
                <w:szCs w:val="24"/>
                <w:lang w:val="uk-UA"/>
              </w:rPr>
              <w:t>,00</w:t>
            </w:r>
          </w:p>
        </w:tc>
      </w:tr>
      <w:tr w:rsidR="00550AC0" w14:paraId="385F096C" w14:textId="77777777" w:rsidTr="00567B4B">
        <w:tc>
          <w:tcPr>
            <w:tcW w:w="863" w:type="dxa"/>
          </w:tcPr>
          <w:p w14:paraId="715D5E78" w14:textId="77777777" w:rsidR="00550AC0" w:rsidRPr="00550AC0" w:rsidRDefault="00550AC0" w:rsidP="00550AC0">
            <w:pPr>
              <w:jc w:val="center"/>
              <w:rPr>
                <w:rFonts w:ascii="Times New Roman" w:hAnsi="Times New Roman" w:cs="Times New Roman"/>
                <w:sz w:val="24"/>
                <w:szCs w:val="24"/>
                <w:lang w:val="uk-UA"/>
              </w:rPr>
            </w:pPr>
            <w:r w:rsidRPr="00550AC0">
              <w:rPr>
                <w:rFonts w:ascii="Times New Roman" w:hAnsi="Times New Roman" w:cs="Times New Roman"/>
                <w:sz w:val="24"/>
                <w:szCs w:val="24"/>
                <w:lang w:val="uk-UA"/>
              </w:rPr>
              <w:t>7</w:t>
            </w:r>
          </w:p>
        </w:tc>
        <w:tc>
          <w:tcPr>
            <w:tcW w:w="4451" w:type="dxa"/>
            <w:gridSpan w:val="2"/>
            <w:vAlign w:val="center"/>
          </w:tcPr>
          <w:p w14:paraId="25FE02B4" w14:textId="77777777" w:rsidR="00550AC0" w:rsidRPr="00550AC0" w:rsidRDefault="00550AC0" w:rsidP="00550AC0">
            <w:pPr>
              <w:rPr>
                <w:rFonts w:ascii="Times New Roman" w:hAnsi="Times New Roman" w:cs="Times New Roman"/>
                <w:b/>
                <w:bCs/>
                <w:sz w:val="24"/>
                <w:szCs w:val="24"/>
              </w:rPr>
            </w:pPr>
            <w:r w:rsidRPr="00550AC0">
              <w:rPr>
                <w:rFonts w:ascii="Times New Roman" w:hAnsi="Times New Roman" w:cs="Times New Roman"/>
                <w:sz w:val="24"/>
                <w:szCs w:val="24"/>
                <w:lang w:val="uk-UA"/>
              </w:rPr>
              <w:t>Кількість суб’єктів господарювання, що повинні виконати вимоги регулювання, одиниць</w:t>
            </w:r>
          </w:p>
        </w:tc>
        <w:tc>
          <w:tcPr>
            <w:tcW w:w="4433" w:type="dxa"/>
            <w:gridSpan w:val="3"/>
            <w:vAlign w:val="center"/>
          </w:tcPr>
          <w:p w14:paraId="1CBA7674" w14:textId="0C2ADA4C" w:rsidR="00550AC0" w:rsidRPr="009635F1" w:rsidRDefault="004215B3" w:rsidP="004215B3">
            <w:pPr>
              <w:jc w:val="center"/>
              <w:rPr>
                <w:rFonts w:ascii="Times New Roman" w:hAnsi="Times New Roman" w:cs="Times New Roman"/>
                <w:b/>
                <w:bCs/>
                <w:sz w:val="24"/>
                <w:szCs w:val="24"/>
              </w:rPr>
            </w:pPr>
            <w:r>
              <w:rPr>
                <w:rFonts w:ascii="Times New Roman" w:hAnsi="Times New Roman" w:cs="Times New Roman"/>
                <w:sz w:val="24"/>
                <w:szCs w:val="24"/>
                <w:lang w:val="uk-UA"/>
              </w:rPr>
              <w:t>4450</w:t>
            </w:r>
          </w:p>
        </w:tc>
      </w:tr>
      <w:tr w:rsidR="00550AC0" w14:paraId="75729511" w14:textId="77777777" w:rsidTr="00567B4B">
        <w:tc>
          <w:tcPr>
            <w:tcW w:w="863" w:type="dxa"/>
          </w:tcPr>
          <w:p w14:paraId="30F94070" w14:textId="77777777" w:rsidR="00550AC0" w:rsidRPr="00550AC0" w:rsidRDefault="00550AC0" w:rsidP="00550AC0">
            <w:pPr>
              <w:jc w:val="center"/>
              <w:rPr>
                <w:rFonts w:ascii="Times New Roman" w:hAnsi="Times New Roman" w:cs="Times New Roman"/>
                <w:sz w:val="24"/>
                <w:szCs w:val="24"/>
                <w:lang w:val="uk-UA"/>
              </w:rPr>
            </w:pPr>
            <w:r w:rsidRPr="00550AC0">
              <w:rPr>
                <w:rFonts w:ascii="Times New Roman" w:hAnsi="Times New Roman" w:cs="Times New Roman"/>
                <w:sz w:val="24"/>
                <w:szCs w:val="24"/>
                <w:lang w:val="uk-UA"/>
              </w:rPr>
              <w:t>8</w:t>
            </w:r>
          </w:p>
        </w:tc>
        <w:tc>
          <w:tcPr>
            <w:tcW w:w="4451" w:type="dxa"/>
            <w:gridSpan w:val="2"/>
            <w:vAlign w:val="center"/>
          </w:tcPr>
          <w:p w14:paraId="6529D81C" w14:textId="77777777" w:rsidR="00550AC0" w:rsidRPr="00550AC0" w:rsidRDefault="00550AC0" w:rsidP="00331D91">
            <w:pPr>
              <w:rPr>
                <w:rFonts w:ascii="Times New Roman" w:hAnsi="Times New Roman" w:cs="Times New Roman"/>
                <w:b/>
                <w:bCs/>
                <w:sz w:val="24"/>
                <w:szCs w:val="24"/>
              </w:rPr>
            </w:pPr>
            <w:r w:rsidRPr="00550AC0">
              <w:rPr>
                <w:rFonts w:ascii="Times New Roman" w:hAnsi="Times New Roman" w:cs="Times New Roman"/>
                <w:sz w:val="24"/>
                <w:szCs w:val="24"/>
                <w:lang w:val="uk-UA"/>
              </w:rPr>
              <w:t>Сумарно, гривень (ряд 6</w:t>
            </w:r>
            <w:r w:rsidR="00331D91">
              <w:rPr>
                <w:rFonts w:ascii="Times New Roman" w:hAnsi="Times New Roman" w:cs="Times New Roman"/>
                <w:sz w:val="24"/>
                <w:szCs w:val="24"/>
                <w:lang w:val="uk-UA"/>
              </w:rPr>
              <w:t xml:space="preserve"> х </w:t>
            </w:r>
            <w:r w:rsidRPr="00550AC0">
              <w:rPr>
                <w:rFonts w:ascii="Times New Roman" w:hAnsi="Times New Roman" w:cs="Times New Roman"/>
                <w:sz w:val="24"/>
                <w:szCs w:val="24"/>
                <w:lang w:val="uk-UA"/>
              </w:rPr>
              <w:t>ряд 7)</w:t>
            </w:r>
          </w:p>
        </w:tc>
        <w:tc>
          <w:tcPr>
            <w:tcW w:w="4433" w:type="dxa"/>
            <w:gridSpan w:val="3"/>
            <w:vAlign w:val="center"/>
          </w:tcPr>
          <w:p w14:paraId="115498B2" w14:textId="5C74CF89" w:rsidR="00550AC0" w:rsidRPr="004215B3" w:rsidRDefault="004215B3" w:rsidP="004215B3">
            <w:pPr>
              <w:jc w:val="center"/>
              <w:rPr>
                <w:rFonts w:ascii="Times New Roman" w:hAnsi="Times New Roman" w:cs="Times New Roman"/>
                <w:b/>
                <w:bCs/>
                <w:sz w:val="24"/>
                <w:szCs w:val="24"/>
              </w:rPr>
            </w:pPr>
            <w:r w:rsidRPr="004215B3">
              <w:rPr>
                <w:rFonts w:ascii="Times New Roman" w:hAnsi="Times New Roman" w:cs="Times New Roman"/>
                <w:sz w:val="24"/>
                <w:szCs w:val="24"/>
                <w:lang w:val="uk-UA"/>
              </w:rPr>
              <w:t xml:space="preserve">500 </w:t>
            </w:r>
            <w:r w:rsidR="00331D91" w:rsidRPr="004215B3">
              <w:rPr>
                <w:rFonts w:ascii="Times New Roman" w:hAnsi="Times New Roman" w:cs="Times New Roman"/>
                <w:sz w:val="24"/>
                <w:szCs w:val="24"/>
                <w:lang w:val="uk-UA"/>
              </w:rPr>
              <w:t xml:space="preserve">х </w:t>
            </w:r>
            <w:r w:rsidRPr="004215B3">
              <w:rPr>
                <w:rFonts w:ascii="Times New Roman" w:hAnsi="Times New Roman" w:cs="Times New Roman"/>
                <w:sz w:val="24"/>
                <w:szCs w:val="24"/>
                <w:lang w:val="uk-UA"/>
              </w:rPr>
              <w:t xml:space="preserve">4450 </w:t>
            </w:r>
            <w:r w:rsidR="00550AC0" w:rsidRPr="004215B3">
              <w:rPr>
                <w:rFonts w:ascii="Times New Roman" w:hAnsi="Times New Roman" w:cs="Times New Roman"/>
                <w:sz w:val="24"/>
                <w:szCs w:val="24"/>
                <w:lang w:val="uk-UA"/>
              </w:rPr>
              <w:t>=</w:t>
            </w:r>
            <w:r w:rsidRPr="004215B3">
              <w:rPr>
                <w:rFonts w:ascii="Times New Roman" w:hAnsi="Times New Roman" w:cs="Times New Roman"/>
                <w:sz w:val="24"/>
                <w:szCs w:val="24"/>
                <w:lang w:val="uk-UA"/>
              </w:rPr>
              <w:t xml:space="preserve"> 2225000</w:t>
            </w:r>
            <w:r w:rsidR="00550AC0" w:rsidRPr="004215B3">
              <w:rPr>
                <w:rFonts w:ascii="Times New Roman" w:hAnsi="Times New Roman" w:cs="Times New Roman"/>
                <w:sz w:val="24"/>
                <w:szCs w:val="24"/>
                <w:lang w:val="uk-UA"/>
              </w:rPr>
              <w:t xml:space="preserve">,00 </w:t>
            </w:r>
            <w:r w:rsidR="00550AC0" w:rsidRPr="004215B3">
              <w:rPr>
                <w:rFonts w:ascii="Times New Roman" w:hAnsi="Times New Roman" w:cs="Times New Roman"/>
                <w:bCs/>
                <w:sz w:val="24"/>
                <w:szCs w:val="24"/>
                <w:lang w:val="uk-UA"/>
              </w:rPr>
              <w:t>(сума А)</w:t>
            </w:r>
          </w:p>
        </w:tc>
      </w:tr>
      <w:tr w:rsidR="00B825AC" w14:paraId="34B59FB3" w14:textId="77777777" w:rsidTr="005B4D97">
        <w:tc>
          <w:tcPr>
            <w:tcW w:w="9747" w:type="dxa"/>
            <w:gridSpan w:val="6"/>
          </w:tcPr>
          <w:p w14:paraId="47CD940D" w14:textId="77777777" w:rsidR="00B825AC" w:rsidRPr="00B825AC" w:rsidRDefault="00B825AC" w:rsidP="00B825AC">
            <w:pPr>
              <w:pStyle w:val="a8"/>
              <w:shd w:val="clear" w:color="auto" w:fill="FFFFFF"/>
              <w:spacing w:before="0" w:beforeAutospacing="0" w:after="0" w:afterAutospacing="0"/>
              <w:jc w:val="both"/>
              <w:rPr>
                <w:lang w:val="uk-UA"/>
              </w:rPr>
            </w:pPr>
            <w:r w:rsidRPr="00B825AC">
              <w:rPr>
                <w:bCs/>
                <w:i/>
                <w:lang w:val="uk-UA"/>
              </w:rPr>
              <w:t>Оцінка вартості адміністративних процедур суб’єктів малого підприємництва щодо виконання регулювання та звітування</w:t>
            </w:r>
          </w:p>
        </w:tc>
      </w:tr>
      <w:tr w:rsidR="00B825AC" w14:paraId="4D688C2A" w14:textId="77777777" w:rsidTr="005B4D97">
        <w:tc>
          <w:tcPr>
            <w:tcW w:w="9747" w:type="dxa"/>
            <w:gridSpan w:val="6"/>
          </w:tcPr>
          <w:p w14:paraId="36BC5BDD" w14:textId="77777777" w:rsidR="00B825AC" w:rsidRPr="004215B3" w:rsidRDefault="00B825AC" w:rsidP="00B825AC">
            <w:pPr>
              <w:jc w:val="both"/>
              <w:rPr>
                <w:rFonts w:ascii="Times New Roman" w:hAnsi="Times New Roman" w:cs="Times New Roman"/>
                <w:sz w:val="24"/>
                <w:szCs w:val="24"/>
              </w:rPr>
            </w:pPr>
            <w:r w:rsidRPr="004215B3">
              <w:rPr>
                <w:rFonts w:ascii="Times New Roman" w:hAnsi="Times New Roman" w:cs="Times New Roman"/>
                <w:bCs/>
                <w:sz w:val="24"/>
                <w:szCs w:val="24"/>
              </w:rPr>
              <w:t>Розрахунок вартості 1 людино-години</w:t>
            </w:r>
          </w:p>
          <w:p w14:paraId="731CEBD9" w14:textId="77777777" w:rsidR="00B825AC" w:rsidRPr="004215B3" w:rsidRDefault="00B825AC" w:rsidP="00B825AC">
            <w:pPr>
              <w:jc w:val="both"/>
              <w:rPr>
                <w:rFonts w:ascii="Times New Roman" w:hAnsi="Times New Roman" w:cs="Times New Roman"/>
                <w:i/>
                <w:iCs/>
                <w:sz w:val="24"/>
                <w:szCs w:val="24"/>
              </w:rPr>
            </w:pPr>
            <w:r w:rsidRPr="004215B3">
              <w:rPr>
                <w:rFonts w:ascii="Times New Roman" w:hAnsi="Times New Roman" w:cs="Times New Roman"/>
                <w:sz w:val="24"/>
                <w:szCs w:val="24"/>
              </w:rPr>
              <w:t>Норма робочого часу на тиждень становить 40 годин на тиждень.</w:t>
            </w:r>
          </w:p>
          <w:p w14:paraId="3790D75F" w14:textId="77777777" w:rsidR="00B825AC" w:rsidRPr="004215B3" w:rsidRDefault="00B825AC" w:rsidP="00B825AC">
            <w:pPr>
              <w:jc w:val="both"/>
              <w:rPr>
                <w:rFonts w:ascii="Times New Roman" w:hAnsi="Times New Roman" w:cs="Times New Roman"/>
                <w:sz w:val="24"/>
                <w:szCs w:val="24"/>
              </w:rPr>
            </w:pPr>
            <w:r w:rsidRPr="004215B3">
              <w:rPr>
                <w:rFonts w:ascii="Times New Roman" w:hAnsi="Times New Roman" w:cs="Times New Roman"/>
                <w:sz w:val="24"/>
                <w:szCs w:val="24"/>
              </w:rPr>
              <w:t>Норма робочого часу річна - 1993 часів (166,1 часів – середньомісячна)</w:t>
            </w:r>
          </w:p>
          <w:p w14:paraId="4AA334F2" w14:textId="68E47932" w:rsidR="00B825AC" w:rsidRPr="004215B3" w:rsidRDefault="00B825AC" w:rsidP="00B825AC">
            <w:pPr>
              <w:jc w:val="both"/>
              <w:rPr>
                <w:rFonts w:ascii="Times New Roman" w:hAnsi="Times New Roman" w:cs="Times New Roman"/>
                <w:sz w:val="24"/>
                <w:szCs w:val="24"/>
              </w:rPr>
            </w:pPr>
            <w:r w:rsidRPr="004215B3">
              <w:rPr>
                <w:rFonts w:ascii="Times New Roman" w:hAnsi="Times New Roman" w:cs="Times New Roman"/>
                <w:sz w:val="24"/>
                <w:szCs w:val="24"/>
              </w:rPr>
              <w:t xml:space="preserve">Планова середньомісячна заробітна плата 1 штатного працівника на підприємствах малого підприємництва </w:t>
            </w:r>
            <w:r w:rsidR="004215B3">
              <w:rPr>
                <w:rFonts w:ascii="Times New Roman" w:hAnsi="Times New Roman" w:cs="Times New Roman"/>
                <w:sz w:val="24"/>
                <w:szCs w:val="24"/>
                <w:lang w:val="uk-UA"/>
              </w:rPr>
              <w:t>8</w:t>
            </w:r>
            <w:r w:rsidRPr="004215B3">
              <w:rPr>
                <w:rFonts w:ascii="Times New Roman" w:hAnsi="Times New Roman" w:cs="Times New Roman"/>
                <w:sz w:val="24"/>
                <w:szCs w:val="24"/>
              </w:rPr>
              <w:t>000,00 грн. (</w:t>
            </w:r>
            <w:r w:rsidR="004215B3">
              <w:rPr>
                <w:rFonts w:ascii="Times New Roman" w:hAnsi="Times New Roman" w:cs="Times New Roman"/>
                <w:sz w:val="24"/>
                <w:szCs w:val="24"/>
                <w:lang w:val="uk-UA"/>
              </w:rPr>
              <w:t>48</w:t>
            </w:r>
            <w:r w:rsidRPr="004215B3">
              <w:rPr>
                <w:rFonts w:ascii="Times New Roman" w:hAnsi="Times New Roman" w:cs="Times New Roman"/>
                <w:sz w:val="24"/>
                <w:szCs w:val="24"/>
              </w:rPr>
              <w:t>,1</w:t>
            </w:r>
            <w:r w:rsidR="004215B3">
              <w:rPr>
                <w:rFonts w:ascii="Times New Roman" w:hAnsi="Times New Roman" w:cs="Times New Roman"/>
                <w:sz w:val="24"/>
                <w:szCs w:val="24"/>
                <w:lang w:val="uk-UA"/>
              </w:rPr>
              <w:t>6</w:t>
            </w:r>
            <w:r w:rsidRPr="004215B3">
              <w:rPr>
                <w:rFonts w:ascii="Times New Roman" w:hAnsi="Times New Roman" w:cs="Times New Roman"/>
                <w:sz w:val="24"/>
                <w:szCs w:val="24"/>
              </w:rPr>
              <w:t xml:space="preserve"> грн. – почасова)</w:t>
            </w:r>
          </w:p>
          <w:p w14:paraId="72331528" w14:textId="4BFB8EB1" w:rsidR="00B825AC" w:rsidRPr="004215B3" w:rsidRDefault="00B825AC" w:rsidP="00B825AC">
            <w:pPr>
              <w:jc w:val="both"/>
              <w:rPr>
                <w:rFonts w:ascii="Times New Roman" w:hAnsi="Times New Roman" w:cs="Times New Roman"/>
                <w:sz w:val="24"/>
                <w:szCs w:val="24"/>
              </w:rPr>
            </w:pPr>
            <w:r w:rsidRPr="004215B3">
              <w:rPr>
                <w:rFonts w:ascii="Times New Roman" w:hAnsi="Times New Roman" w:cs="Times New Roman"/>
                <w:sz w:val="24"/>
                <w:szCs w:val="24"/>
              </w:rPr>
              <w:t xml:space="preserve">Планова середньомісячна заробітна плата 1 працівника, найнятого ФОП </w:t>
            </w:r>
            <w:r w:rsidR="004215B3">
              <w:rPr>
                <w:rFonts w:ascii="Times New Roman" w:hAnsi="Times New Roman" w:cs="Times New Roman"/>
                <w:sz w:val="24"/>
                <w:szCs w:val="24"/>
                <w:lang w:val="uk-UA"/>
              </w:rPr>
              <w:t>6</w:t>
            </w:r>
            <w:r w:rsidRPr="004215B3">
              <w:rPr>
                <w:rFonts w:ascii="Times New Roman" w:hAnsi="Times New Roman" w:cs="Times New Roman"/>
                <w:sz w:val="24"/>
                <w:szCs w:val="24"/>
              </w:rPr>
              <w:t>000,00 грн.</w:t>
            </w:r>
          </w:p>
          <w:p w14:paraId="2CBF994B" w14:textId="408206EF" w:rsidR="00B825AC" w:rsidRPr="004215B3" w:rsidRDefault="00B825AC" w:rsidP="004215B3">
            <w:pPr>
              <w:jc w:val="both"/>
              <w:rPr>
                <w:rFonts w:ascii="Times New Roman" w:hAnsi="Times New Roman" w:cs="Times New Roman"/>
                <w:sz w:val="24"/>
                <w:szCs w:val="24"/>
                <w:lang w:val="uk-UA"/>
              </w:rPr>
            </w:pPr>
            <w:r w:rsidRPr="004215B3">
              <w:rPr>
                <w:rFonts w:ascii="Times New Roman" w:hAnsi="Times New Roman" w:cs="Times New Roman"/>
                <w:sz w:val="24"/>
                <w:szCs w:val="24"/>
              </w:rPr>
              <w:t>(</w:t>
            </w:r>
            <w:r w:rsidR="004215B3">
              <w:rPr>
                <w:rFonts w:ascii="Times New Roman" w:hAnsi="Times New Roman" w:cs="Times New Roman"/>
                <w:sz w:val="24"/>
                <w:szCs w:val="24"/>
                <w:lang w:val="uk-UA"/>
              </w:rPr>
              <w:t>36</w:t>
            </w:r>
            <w:r w:rsidRPr="004215B3">
              <w:rPr>
                <w:rFonts w:ascii="Times New Roman" w:hAnsi="Times New Roman" w:cs="Times New Roman"/>
                <w:sz w:val="24"/>
                <w:szCs w:val="24"/>
              </w:rPr>
              <w:t>,</w:t>
            </w:r>
            <w:r w:rsidR="004215B3">
              <w:rPr>
                <w:rFonts w:ascii="Times New Roman" w:hAnsi="Times New Roman" w:cs="Times New Roman"/>
                <w:sz w:val="24"/>
                <w:szCs w:val="24"/>
                <w:lang w:val="uk-UA"/>
              </w:rPr>
              <w:t>12</w:t>
            </w:r>
            <w:r w:rsidRPr="004215B3">
              <w:rPr>
                <w:rFonts w:ascii="Times New Roman" w:hAnsi="Times New Roman" w:cs="Times New Roman"/>
                <w:sz w:val="24"/>
                <w:szCs w:val="24"/>
              </w:rPr>
              <w:t xml:space="preserve"> грн. – почасова)</w:t>
            </w:r>
          </w:p>
        </w:tc>
      </w:tr>
      <w:tr w:rsidR="00B825AC" w14:paraId="32E0E5FD" w14:textId="77777777" w:rsidTr="00567B4B">
        <w:tc>
          <w:tcPr>
            <w:tcW w:w="863" w:type="dxa"/>
            <w:vAlign w:val="center"/>
          </w:tcPr>
          <w:p w14:paraId="3ED610C2" w14:textId="77777777" w:rsidR="00B825AC" w:rsidRPr="00B825AC" w:rsidRDefault="00B825AC" w:rsidP="00762127">
            <w:pPr>
              <w:jc w:val="center"/>
              <w:rPr>
                <w:rFonts w:ascii="Times New Roman" w:hAnsi="Times New Roman" w:cs="Times New Roman"/>
                <w:sz w:val="24"/>
                <w:szCs w:val="24"/>
                <w:lang w:val="uk-UA"/>
              </w:rPr>
            </w:pPr>
            <w:r w:rsidRPr="00B825AC">
              <w:rPr>
                <w:rFonts w:ascii="Times New Roman" w:hAnsi="Times New Roman" w:cs="Times New Roman"/>
                <w:sz w:val="24"/>
                <w:szCs w:val="24"/>
                <w:lang w:val="uk-UA"/>
              </w:rPr>
              <w:t>9</w:t>
            </w:r>
          </w:p>
        </w:tc>
        <w:tc>
          <w:tcPr>
            <w:tcW w:w="4240" w:type="dxa"/>
            <w:vAlign w:val="center"/>
          </w:tcPr>
          <w:p w14:paraId="354DB2BA" w14:textId="77777777" w:rsidR="00B825AC" w:rsidRPr="00B825AC" w:rsidRDefault="00B825AC" w:rsidP="00B825AC">
            <w:pPr>
              <w:rPr>
                <w:rFonts w:ascii="Times New Roman" w:hAnsi="Times New Roman" w:cs="Times New Roman"/>
                <w:sz w:val="24"/>
                <w:szCs w:val="24"/>
              </w:rPr>
            </w:pPr>
            <w:r w:rsidRPr="00B825AC">
              <w:rPr>
                <w:rFonts w:ascii="Times New Roman" w:hAnsi="Times New Roman" w:cs="Times New Roman"/>
                <w:sz w:val="24"/>
                <w:szCs w:val="24"/>
              </w:rPr>
              <w:t>Процедури отримання первинної інформації про вимоги регулювання</w:t>
            </w:r>
          </w:p>
          <w:p w14:paraId="00CE51A8" w14:textId="77777777" w:rsidR="00B825AC" w:rsidRPr="00B825AC" w:rsidRDefault="00B825AC" w:rsidP="00B825AC">
            <w:pPr>
              <w:rPr>
                <w:rFonts w:ascii="Times New Roman" w:hAnsi="Times New Roman" w:cs="Times New Roman"/>
                <w:sz w:val="24"/>
                <w:szCs w:val="24"/>
              </w:rPr>
            </w:pPr>
            <w:r w:rsidRPr="00B825AC">
              <w:rPr>
                <w:rFonts w:ascii="Times New Roman" w:hAnsi="Times New Roman" w:cs="Times New Roman"/>
                <w:i/>
                <w:iCs/>
                <w:sz w:val="24"/>
                <w:szCs w:val="24"/>
              </w:rPr>
              <w:t>Формула:</w:t>
            </w:r>
          </w:p>
          <w:p w14:paraId="061F4378" w14:textId="77777777" w:rsidR="00B825AC" w:rsidRPr="00B825AC" w:rsidRDefault="00B825AC" w:rsidP="00B825AC">
            <w:pPr>
              <w:rPr>
                <w:rFonts w:ascii="Times New Roman" w:hAnsi="Times New Roman" w:cs="Times New Roman"/>
                <w:sz w:val="24"/>
                <w:szCs w:val="24"/>
                <w:lang w:val="uk-UA"/>
              </w:rPr>
            </w:pPr>
            <w:r w:rsidRPr="00B825AC">
              <w:rPr>
                <w:rFonts w:ascii="Times New Roman" w:hAnsi="Times New Roman" w:cs="Times New Roman"/>
                <w:i/>
                <w:iCs/>
                <w:sz w:val="24"/>
                <w:szCs w:val="24"/>
              </w:rPr>
              <w:t>витрати часу на отримання інформації про регулювання</w:t>
            </w:r>
          </w:p>
        </w:tc>
        <w:tc>
          <w:tcPr>
            <w:tcW w:w="4644" w:type="dxa"/>
            <w:gridSpan w:val="4"/>
            <w:vAlign w:val="center"/>
          </w:tcPr>
          <w:p w14:paraId="786C173A" w14:textId="7A92D7DE" w:rsidR="00B825AC" w:rsidRPr="004215B3" w:rsidRDefault="00B825AC" w:rsidP="00B825AC">
            <w:pPr>
              <w:pStyle w:val="a8"/>
              <w:numPr>
                <w:ilvl w:val="0"/>
                <w:numId w:val="26"/>
              </w:numPr>
              <w:shd w:val="clear" w:color="auto" w:fill="FFFFFF"/>
              <w:spacing w:before="0" w:beforeAutospacing="0" w:after="0" w:afterAutospacing="0"/>
              <w:rPr>
                <w:lang w:val="uk-UA"/>
              </w:rPr>
            </w:pPr>
            <w:r w:rsidRPr="004215B3">
              <w:rPr>
                <w:lang w:val="uk-UA"/>
              </w:rPr>
              <w:t>0,5</w:t>
            </w:r>
            <w:r w:rsidR="00331D91" w:rsidRPr="004215B3">
              <w:rPr>
                <w:lang w:val="uk-UA"/>
              </w:rPr>
              <w:t xml:space="preserve"> х </w:t>
            </w:r>
            <w:r w:rsidR="004215B3" w:rsidRPr="004215B3">
              <w:rPr>
                <w:lang w:val="uk-UA"/>
              </w:rPr>
              <w:t>48</w:t>
            </w:r>
            <w:r w:rsidRPr="004215B3">
              <w:rPr>
                <w:lang w:val="uk-UA"/>
              </w:rPr>
              <w:t>,1</w:t>
            </w:r>
            <w:r w:rsidR="004215B3" w:rsidRPr="004215B3">
              <w:rPr>
                <w:lang w:val="uk-UA"/>
              </w:rPr>
              <w:t>6</w:t>
            </w:r>
            <w:r w:rsidR="00331D91" w:rsidRPr="004215B3">
              <w:rPr>
                <w:lang w:val="uk-UA"/>
              </w:rPr>
              <w:t xml:space="preserve"> х </w:t>
            </w:r>
            <w:r w:rsidRPr="004215B3">
              <w:rPr>
                <w:lang w:val="uk-UA"/>
              </w:rPr>
              <w:t>1,22</w:t>
            </w:r>
            <w:r w:rsidR="00331D91" w:rsidRPr="004215B3">
              <w:rPr>
                <w:lang w:val="uk-UA"/>
              </w:rPr>
              <w:t xml:space="preserve"> х </w:t>
            </w:r>
            <w:r w:rsidRPr="004215B3">
              <w:rPr>
                <w:lang w:val="uk-UA"/>
              </w:rPr>
              <w:t>1=2</w:t>
            </w:r>
            <w:r w:rsidR="004215B3" w:rsidRPr="004215B3">
              <w:rPr>
                <w:lang w:val="uk-UA"/>
              </w:rPr>
              <w:t>9</w:t>
            </w:r>
            <w:r w:rsidRPr="004215B3">
              <w:rPr>
                <w:lang w:val="uk-UA"/>
              </w:rPr>
              <w:t>,3</w:t>
            </w:r>
            <w:r w:rsidR="004215B3" w:rsidRPr="004215B3">
              <w:rPr>
                <w:lang w:val="uk-UA"/>
              </w:rPr>
              <w:t>8</w:t>
            </w:r>
            <w:r w:rsidRPr="004215B3">
              <w:rPr>
                <w:lang w:val="uk-UA"/>
              </w:rPr>
              <w:t xml:space="preserve"> грн.</w:t>
            </w:r>
          </w:p>
          <w:p w14:paraId="65C40017" w14:textId="6954C7BB" w:rsidR="00B825AC" w:rsidRPr="004215B3" w:rsidRDefault="00B825AC" w:rsidP="00B825AC">
            <w:pPr>
              <w:pStyle w:val="a8"/>
              <w:shd w:val="clear" w:color="auto" w:fill="FFFFFF"/>
              <w:spacing w:before="0" w:beforeAutospacing="0" w:after="0" w:afterAutospacing="0"/>
              <w:rPr>
                <w:lang w:val="uk-UA"/>
              </w:rPr>
            </w:pPr>
            <w:r w:rsidRPr="004215B3">
              <w:rPr>
                <w:lang w:val="uk-UA"/>
              </w:rPr>
              <w:t xml:space="preserve">суб’єкти підприємництва (юр. особи – малі підприємства міста – </w:t>
            </w:r>
            <w:r w:rsidR="004215B3">
              <w:rPr>
                <w:lang w:val="uk-UA"/>
              </w:rPr>
              <w:t>741</w:t>
            </w:r>
            <w:r w:rsidRPr="004215B3">
              <w:rPr>
                <w:lang w:val="uk-UA"/>
              </w:rPr>
              <w:t xml:space="preserve"> од.);</w:t>
            </w:r>
          </w:p>
          <w:p w14:paraId="2B44623A" w14:textId="69814FB3" w:rsidR="00B825AC" w:rsidRPr="004215B3" w:rsidRDefault="00B825AC" w:rsidP="00B825AC">
            <w:pPr>
              <w:pStyle w:val="a8"/>
              <w:numPr>
                <w:ilvl w:val="0"/>
                <w:numId w:val="26"/>
              </w:numPr>
              <w:shd w:val="clear" w:color="auto" w:fill="FFFFFF"/>
              <w:spacing w:before="0" w:beforeAutospacing="0" w:after="0" w:afterAutospacing="0"/>
              <w:rPr>
                <w:lang w:val="uk-UA"/>
              </w:rPr>
            </w:pPr>
            <w:r w:rsidRPr="004215B3">
              <w:rPr>
                <w:lang w:val="uk-UA"/>
              </w:rPr>
              <w:t>0,5</w:t>
            </w:r>
            <w:r w:rsidR="00331D91" w:rsidRPr="004215B3">
              <w:rPr>
                <w:lang w:val="uk-UA"/>
              </w:rPr>
              <w:t xml:space="preserve"> х </w:t>
            </w:r>
            <w:r w:rsidR="004215B3">
              <w:rPr>
                <w:lang w:val="uk-UA"/>
              </w:rPr>
              <w:t>36</w:t>
            </w:r>
            <w:r w:rsidRPr="004215B3">
              <w:rPr>
                <w:lang w:val="uk-UA"/>
              </w:rPr>
              <w:t>,</w:t>
            </w:r>
            <w:r w:rsidR="004215B3">
              <w:rPr>
                <w:lang w:val="uk-UA"/>
              </w:rPr>
              <w:t>12</w:t>
            </w:r>
            <w:r w:rsidR="00331D91" w:rsidRPr="004215B3">
              <w:rPr>
                <w:lang w:val="uk-UA"/>
              </w:rPr>
              <w:t xml:space="preserve"> х </w:t>
            </w:r>
            <w:r w:rsidRPr="004215B3">
              <w:rPr>
                <w:lang w:val="uk-UA"/>
              </w:rPr>
              <w:t>1,22</w:t>
            </w:r>
            <w:r w:rsidR="00331D91" w:rsidRPr="004215B3">
              <w:rPr>
                <w:lang w:val="uk-UA"/>
              </w:rPr>
              <w:t xml:space="preserve"> х </w:t>
            </w:r>
            <w:r w:rsidRPr="004215B3">
              <w:rPr>
                <w:lang w:val="uk-UA"/>
              </w:rPr>
              <w:t>1=</w:t>
            </w:r>
            <w:r w:rsidR="004215B3">
              <w:rPr>
                <w:lang w:val="uk-UA"/>
              </w:rPr>
              <w:t>22</w:t>
            </w:r>
            <w:r w:rsidRPr="004215B3">
              <w:rPr>
                <w:lang w:val="uk-UA"/>
              </w:rPr>
              <w:t>,</w:t>
            </w:r>
            <w:r w:rsidR="004215B3">
              <w:rPr>
                <w:lang w:val="uk-UA"/>
              </w:rPr>
              <w:t>03</w:t>
            </w:r>
            <w:r w:rsidRPr="004215B3">
              <w:rPr>
                <w:lang w:val="uk-UA"/>
              </w:rPr>
              <w:t xml:space="preserve"> грн.</w:t>
            </w:r>
          </w:p>
          <w:p w14:paraId="797905D0" w14:textId="3A802F95" w:rsidR="00B825AC" w:rsidRPr="004215B3" w:rsidRDefault="00B825AC" w:rsidP="00567B4B">
            <w:pPr>
              <w:rPr>
                <w:rFonts w:ascii="Times New Roman" w:hAnsi="Times New Roman" w:cs="Times New Roman"/>
                <w:sz w:val="24"/>
                <w:szCs w:val="24"/>
                <w:lang w:val="uk-UA"/>
              </w:rPr>
            </w:pPr>
            <w:r w:rsidRPr="004215B3">
              <w:rPr>
                <w:rFonts w:ascii="Times New Roman" w:hAnsi="Times New Roman" w:cs="Times New Roman"/>
                <w:sz w:val="24"/>
                <w:szCs w:val="24"/>
                <w:lang w:val="uk-UA"/>
              </w:rPr>
              <w:t>суб’єкти підприємництва (ФОП–</w:t>
            </w:r>
            <w:r w:rsidR="004215B3">
              <w:rPr>
                <w:rFonts w:ascii="Times New Roman" w:hAnsi="Times New Roman" w:cs="Times New Roman"/>
                <w:sz w:val="24"/>
                <w:szCs w:val="24"/>
                <w:lang w:val="uk-UA"/>
              </w:rPr>
              <w:t xml:space="preserve">3709 </w:t>
            </w:r>
            <w:r w:rsidRPr="004215B3">
              <w:rPr>
                <w:rFonts w:ascii="Times New Roman" w:hAnsi="Times New Roman" w:cs="Times New Roman"/>
                <w:sz w:val="24"/>
                <w:szCs w:val="24"/>
                <w:lang w:val="uk-UA"/>
              </w:rPr>
              <w:t>од.)</w:t>
            </w:r>
          </w:p>
        </w:tc>
      </w:tr>
      <w:tr w:rsidR="00B825AC" w14:paraId="1959ABBF" w14:textId="77777777" w:rsidTr="00567B4B">
        <w:tc>
          <w:tcPr>
            <w:tcW w:w="863" w:type="dxa"/>
          </w:tcPr>
          <w:p w14:paraId="78E3E443" w14:textId="77777777" w:rsidR="00B825AC" w:rsidRPr="00B825AC" w:rsidRDefault="00B825AC" w:rsidP="00762127">
            <w:pPr>
              <w:jc w:val="center"/>
              <w:rPr>
                <w:rFonts w:ascii="Times New Roman" w:hAnsi="Times New Roman" w:cs="Times New Roman"/>
                <w:sz w:val="24"/>
                <w:szCs w:val="24"/>
                <w:lang w:val="uk-UA"/>
              </w:rPr>
            </w:pPr>
          </w:p>
        </w:tc>
        <w:tc>
          <w:tcPr>
            <w:tcW w:w="4240" w:type="dxa"/>
            <w:vAlign w:val="center"/>
          </w:tcPr>
          <w:p w14:paraId="59B8D7DF" w14:textId="77777777" w:rsidR="00B825AC" w:rsidRPr="00B825AC" w:rsidRDefault="00B825AC" w:rsidP="00B825AC">
            <w:pPr>
              <w:pStyle w:val="a8"/>
              <w:shd w:val="clear" w:color="auto" w:fill="FFFFFF"/>
              <w:spacing w:before="0" w:beforeAutospacing="0" w:after="0" w:afterAutospacing="0"/>
              <w:rPr>
                <w:lang w:val="uk-UA"/>
              </w:rPr>
            </w:pPr>
            <w:r w:rsidRPr="00B825AC">
              <w:rPr>
                <w:lang w:val="uk-UA"/>
              </w:rPr>
              <w:t>Витрати часу на отримання інформації про регуляторний акт</w:t>
            </w:r>
          </w:p>
          <w:p w14:paraId="233E77D4" w14:textId="77777777" w:rsidR="00B825AC" w:rsidRPr="00B825AC" w:rsidRDefault="00B825AC" w:rsidP="00B825AC">
            <w:pPr>
              <w:rPr>
                <w:rFonts w:ascii="Times New Roman" w:hAnsi="Times New Roman" w:cs="Times New Roman"/>
                <w:sz w:val="24"/>
                <w:szCs w:val="24"/>
                <w:lang w:val="uk-UA"/>
              </w:rPr>
            </w:pPr>
          </w:p>
        </w:tc>
        <w:tc>
          <w:tcPr>
            <w:tcW w:w="4644" w:type="dxa"/>
            <w:gridSpan w:val="4"/>
            <w:vAlign w:val="center"/>
          </w:tcPr>
          <w:p w14:paraId="2E87D67C" w14:textId="77777777" w:rsidR="00B825AC" w:rsidRPr="00184E7D" w:rsidRDefault="00B825AC" w:rsidP="00B825AC">
            <w:pPr>
              <w:rPr>
                <w:rFonts w:ascii="Times New Roman" w:hAnsi="Times New Roman" w:cs="Times New Roman"/>
                <w:sz w:val="24"/>
                <w:szCs w:val="24"/>
              </w:rPr>
            </w:pPr>
            <w:r w:rsidRPr="00184E7D">
              <w:rPr>
                <w:rFonts w:ascii="Times New Roman" w:hAnsi="Times New Roman" w:cs="Times New Roman"/>
                <w:sz w:val="24"/>
                <w:szCs w:val="24"/>
              </w:rPr>
              <w:t>0,5 години, 1 раз на рік</w:t>
            </w:r>
          </w:p>
          <w:p w14:paraId="2C3C1E0D" w14:textId="77777777" w:rsidR="00B825AC" w:rsidRPr="00184E7D" w:rsidRDefault="00B825AC" w:rsidP="00B825AC">
            <w:pPr>
              <w:rPr>
                <w:rFonts w:ascii="Times New Roman" w:hAnsi="Times New Roman" w:cs="Times New Roman"/>
                <w:sz w:val="24"/>
                <w:szCs w:val="24"/>
                <w:lang w:val="uk-UA"/>
              </w:rPr>
            </w:pPr>
            <w:r w:rsidRPr="00184E7D">
              <w:rPr>
                <w:rFonts w:ascii="Times New Roman" w:hAnsi="Times New Roman" w:cs="Times New Roman"/>
                <w:sz w:val="24"/>
                <w:szCs w:val="24"/>
              </w:rPr>
              <w:t xml:space="preserve">(ознайомлення з рішенням) </w:t>
            </w:r>
          </w:p>
        </w:tc>
      </w:tr>
      <w:tr w:rsidR="00B825AC" w14:paraId="6D2B9456" w14:textId="77777777" w:rsidTr="00567B4B">
        <w:tc>
          <w:tcPr>
            <w:tcW w:w="863" w:type="dxa"/>
          </w:tcPr>
          <w:p w14:paraId="201E7BC1" w14:textId="77777777" w:rsidR="00B825AC" w:rsidRPr="00B825AC" w:rsidRDefault="00B825AC" w:rsidP="00762127">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240" w:type="dxa"/>
            <w:vAlign w:val="center"/>
          </w:tcPr>
          <w:p w14:paraId="4C7E6BE3" w14:textId="77777777" w:rsidR="00B825AC" w:rsidRPr="00B825AC" w:rsidRDefault="00B825AC" w:rsidP="00B825AC">
            <w:pPr>
              <w:spacing w:before="100" w:beforeAutospacing="1" w:after="100" w:afterAutospacing="1"/>
              <w:rPr>
                <w:rFonts w:ascii="Times New Roman" w:hAnsi="Times New Roman" w:cs="Times New Roman"/>
                <w:sz w:val="24"/>
                <w:szCs w:val="24"/>
              </w:rPr>
            </w:pPr>
            <w:r w:rsidRPr="00B825AC">
              <w:rPr>
                <w:rFonts w:ascii="Times New Roman" w:hAnsi="Times New Roman" w:cs="Times New Roman"/>
                <w:sz w:val="24"/>
                <w:szCs w:val="24"/>
              </w:rPr>
              <w:t xml:space="preserve">Процедури організації виконання </w:t>
            </w:r>
            <w:r w:rsidRPr="00B825AC">
              <w:rPr>
                <w:rFonts w:ascii="Times New Roman" w:hAnsi="Times New Roman" w:cs="Times New Roman"/>
                <w:sz w:val="24"/>
                <w:szCs w:val="24"/>
              </w:rPr>
              <w:lastRenderedPageBreak/>
              <w:t xml:space="preserve">вимог регулювання </w:t>
            </w:r>
          </w:p>
          <w:p w14:paraId="28FDB5F6" w14:textId="77777777" w:rsidR="00B825AC" w:rsidRPr="00B825AC" w:rsidRDefault="00B825AC" w:rsidP="00B825AC">
            <w:pPr>
              <w:spacing w:before="100" w:beforeAutospacing="1" w:after="100" w:afterAutospacing="1"/>
              <w:rPr>
                <w:rFonts w:ascii="Times New Roman" w:hAnsi="Times New Roman" w:cs="Times New Roman"/>
                <w:sz w:val="24"/>
                <w:szCs w:val="24"/>
              </w:rPr>
            </w:pPr>
            <w:r w:rsidRPr="00B825AC">
              <w:rPr>
                <w:rFonts w:ascii="Times New Roman" w:hAnsi="Times New Roman" w:cs="Times New Roman"/>
                <w:i/>
                <w:iCs/>
                <w:sz w:val="24"/>
                <w:szCs w:val="24"/>
              </w:rPr>
              <w:t>Формула:</w:t>
            </w:r>
          </w:p>
          <w:p w14:paraId="283A77AF" w14:textId="77777777" w:rsidR="00B825AC" w:rsidRPr="00B825AC" w:rsidRDefault="00B825AC" w:rsidP="00B825AC">
            <w:pPr>
              <w:spacing w:before="100" w:beforeAutospacing="1" w:after="100" w:afterAutospacing="1"/>
              <w:rPr>
                <w:rFonts w:ascii="Times New Roman" w:hAnsi="Times New Roman" w:cs="Times New Roman"/>
                <w:i/>
                <w:iCs/>
                <w:sz w:val="24"/>
                <w:szCs w:val="24"/>
              </w:rPr>
            </w:pPr>
            <w:r w:rsidRPr="00B825AC">
              <w:rPr>
                <w:rFonts w:ascii="Times New Roman" w:hAnsi="Times New Roman" w:cs="Times New Roman"/>
                <w:i/>
                <w:iCs/>
                <w:sz w:val="24"/>
                <w:szCs w:val="24"/>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14:paraId="660E3BD4" w14:textId="77777777" w:rsidR="00B825AC" w:rsidRPr="00B825AC" w:rsidRDefault="00B825AC" w:rsidP="00B825AC">
            <w:pPr>
              <w:rPr>
                <w:rFonts w:ascii="Times New Roman" w:hAnsi="Times New Roman" w:cs="Times New Roman"/>
                <w:sz w:val="24"/>
                <w:szCs w:val="24"/>
                <w:lang w:val="uk-UA"/>
              </w:rPr>
            </w:pPr>
          </w:p>
        </w:tc>
        <w:tc>
          <w:tcPr>
            <w:tcW w:w="4644" w:type="dxa"/>
            <w:gridSpan w:val="4"/>
            <w:vAlign w:val="center"/>
          </w:tcPr>
          <w:p w14:paraId="4B1A2A41" w14:textId="3BEA6FD9" w:rsidR="00B825AC" w:rsidRPr="00567B4B" w:rsidRDefault="00B825AC" w:rsidP="00B825AC">
            <w:pPr>
              <w:pStyle w:val="a8"/>
              <w:numPr>
                <w:ilvl w:val="0"/>
                <w:numId w:val="27"/>
              </w:numPr>
              <w:shd w:val="clear" w:color="auto" w:fill="FFFFFF"/>
              <w:spacing w:before="0" w:beforeAutospacing="0" w:after="0" w:afterAutospacing="0"/>
              <w:rPr>
                <w:lang w:val="uk-UA"/>
              </w:rPr>
            </w:pPr>
            <w:r w:rsidRPr="00567B4B">
              <w:rPr>
                <w:lang w:val="uk-UA"/>
              </w:rPr>
              <w:lastRenderedPageBreak/>
              <w:t>0,5</w:t>
            </w:r>
            <w:r w:rsidR="00331D91" w:rsidRPr="00567B4B">
              <w:rPr>
                <w:lang w:val="uk-UA"/>
              </w:rPr>
              <w:t xml:space="preserve"> х </w:t>
            </w:r>
            <w:r w:rsidR="00567B4B">
              <w:rPr>
                <w:lang w:val="uk-UA"/>
              </w:rPr>
              <w:t>48</w:t>
            </w:r>
            <w:r w:rsidRPr="00567B4B">
              <w:rPr>
                <w:lang w:val="uk-UA"/>
              </w:rPr>
              <w:t>,1</w:t>
            </w:r>
            <w:r w:rsidR="00567B4B">
              <w:rPr>
                <w:lang w:val="uk-UA"/>
              </w:rPr>
              <w:t>6</w:t>
            </w:r>
            <w:r w:rsidR="00331D91" w:rsidRPr="00567B4B">
              <w:rPr>
                <w:lang w:val="uk-UA"/>
              </w:rPr>
              <w:t xml:space="preserve"> х </w:t>
            </w:r>
            <w:r w:rsidRPr="00567B4B">
              <w:rPr>
                <w:lang w:val="uk-UA"/>
              </w:rPr>
              <w:t>1,22</w:t>
            </w:r>
            <w:r w:rsidR="00331D91" w:rsidRPr="00567B4B">
              <w:rPr>
                <w:lang w:val="uk-UA"/>
              </w:rPr>
              <w:t xml:space="preserve"> х </w:t>
            </w:r>
            <w:r w:rsidRPr="00567B4B">
              <w:rPr>
                <w:lang w:val="uk-UA"/>
              </w:rPr>
              <w:t>52=1</w:t>
            </w:r>
            <w:r w:rsidR="00B15CC9">
              <w:rPr>
                <w:lang w:val="uk-UA"/>
              </w:rPr>
              <w:t>527</w:t>
            </w:r>
            <w:r w:rsidRPr="00567B4B">
              <w:rPr>
                <w:lang w:val="uk-UA"/>
              </w:rPr>
              <w:t>,</w:t>
            </w:r>
            <w:r w:rsidR="00B15CC9">
              <w:rPr>
                <w:lang w:val="uk-UA"/>
              </w:rPr>
              <w:t>64</w:t>
            </w:r>
            <w:r w:rsidRPr="00567B4B">
              <w:rPr>
                <w:lang w:val="uk-UA"/>
              </w:rPr>
              <w:t xml:space="preserve"> грн.</w:t>
            </w:r>
          </w:p>
          <w:p w14:paraId="45D3CB37" w14:textId="7A775679" w:rsidR="00B825AC" w:rsidRPr="00567B4B" w:rsidRDefault="00B825AC" w:rsidP="00B825AC">
            <w:pPr>
              <w:pStyle w:val="a8"/>
              <w:shd w:val="clear" w:color="auto" w:fill="FFFFFF"/>
              <w:spacing w:before="0" w:beforeAutospacing="0" w:after="0" w:afterAutospacing="0"/>
              <w:rPr>
                <w:lang w:val="uk-UA"/>
              </w:rPr>
            </w:pPr>
            <w:r w:rsidRPr="00567B4B">
              <w:rPr>
                <w:lang w:val="uk-UA"/>
              </w:rPr>
              <w:t xml:space="preserve">суб’єкти підприємництва (юр. особи – </w:t>
            </w:r>
            <w:r w:rsidRPr="00567B4B">
              <w:rPr>
                <w:lang w:val="uk-UA"/>
              </w:rPr>
              <w:lastRenderedPageBreak/>
              <w:t xml:space="preserve">малі підприємства міста – </w:t>
            </w:r>
            <w:r w:rsidR="00567B4B">
              <w:rPr>
                <w:lang w:val="uk-UA"/>
              </w:rPr>
              <w:t>741</w:t>
            </w:r>
            <w:r w:rsidRPr="00567B4B">
              <w:rPr>
                <w:lang w:val="uk-UA"/>
              </w:rPr>
              <w:t xml:space="preserve"> од.);</w:t>
            </w:r>
          </w:p>
          <w:p w14:paraId="6927E162" w14:textId="50493D60" w:rsidR="00B825AC" w:rsidRPr="00567B4B" w:rsidRDefault="00B825AC" w:rsidP="00B825AC">
            <w:pPr>
              <w:pStyle w:val="a8"/>
              <w:numPr>
                <w:ilvl w:val="0"/>
                <w:numId w:val="27"/>
              </w:numPr>
              <w:shd w:val="clear" w:color="auto" w:fill="FFFFFF"/>
              <w:spacing w:before="0" w:beforeAutospacing="0" w:after="0" w:afterAutospacing="0"/>
              <w:rPr>
                <w:lang w:val="uk-UA"/>
              </w:rPr>
            </w:pPr>
            <w:r w:rsidRPr="00567B4B">
              <w:rPr>
                <w:lang w:val="uk-UA"/>
              </w:rPr>
              <w:t>0,1</w:t>
            </w:r>
            <w:r w:rsidR="00331D91" w:rsidRPr="00567B4B">
              <w:rPr>
                <w:lang w:val="uk-UA"/>
              </w:rPr>
              <w:t xml:space="preserve"> х </w:t>
            </w:r>
            <w:r w:rsidR="00567B4B">
              <w:rPr>
                <w:lang w:val="uk-UA"/>
              </w:rPr>
              <w:t>36</w:t>
            </w:r>
            <w:r w:rsidRPr="00567B4B">
              <w:rPr>
                <w:lang w:val="uk-UA"/>
              </w:rPr>
              <w:t>,</w:t>
            </w:r>
            <w:r w:rsidR="00567B4B">
              <w:rPr>
                <w:lang w:val="uk-UA"/>
              </w:rPr>
              <w:t>12</w:t>
            </w:r>
            <w:r w:rsidR="00331D91" w:rsidRPr="00567B4B">
              <w:rPr>
                <w:lang w:val="uk-UA"/>
              </w:rPr>
              <w:t xml:space="preserve"> х </w:t>
            </w:r>
            <w:r w:rsidRPr="00567B4B">
              <w:rPr>
                <w:lang w:val="uk-UA"/>
              </w:rPr>
              <w:t>1,22</w:t>
            </w:r>
            <w:r w:rsidR="00331D91" w:rsidRPr="00567B4B">
              <w:rPr>
                <w:lang w:val="uk-UA"/>
              </w:rPr>
              <w:t xml:space="preserve"> х </w:t>
            </w:r>
            <w:r w:rsidRPr="00567B4B">
              <w:rPr>
                <w:lang w:val="uk-UA"/>
              </w:rPr>
              <w:t>52=</w:t>
            </w:r>
            <w:r w:rsidR="00B15CC9">
              <w:rPr>
                <w:lang w:val="uk-UA"/>
              </w:rPr>
              <w:t>229</w:t>
            </w:r>
            <w:r w:rsidRPr="00567B4B">
              <w:rPr>
                <w:lang w:val="uk-UA"/>
              </w:rPr>
              <w:t>,</w:t>
            </w:r>
            <w:r w:rsidR="00B15CC9">
              <w:rPr>
                <w:lang w:val="uk-UA"/>
              </w:rPr>
              <w:t>15</w:t>
            </w:r>
            <w:r w:rsidRPr="00567B4B">
              <w:rPr>
                <w:lang w:val="uk-UA"/>
              </w:rPr>
              <w:t xml:space="preserve"> грн.</w:t>
            </w:r>
          </w:p>
          <w:p w14:paraId="39FE55BA" w14:textId="2818A3C0" w:rsidR="00B825AC" w:rsidRPr="00567B4B" w:rsidRDefault="00B825AC" w:rsidP="00B15CC9">
            <w:pPr>
              <w:rPr>
                <w:rFonts w:ascii="Times New Roman" w:hAnsi="Times New Roman" w:cs="Times New Roman"/>
                <w:sz w:val="24"/>
                <w:szCs w:val="24"/>
                <w:lang w:val="uk-UA"/>
              </w:rPr>
            </w:pPr>
            <w:r w:rsidRPr="00567B4B">
              <w:rPr>
                <w:rFonts w:ascii="Times New Roman" w:hAnsi="Times New Roman" w:cs="Times New Roman"/>
                <w:sz w:val="24"/>
                <w:szCs w:val="24"/>
                <w:lang w:val="uk-UA"/>
              </w:rPr>
              <w:t>суб’єкти підприємництва (ФОП–</w:t>
            </w:r>
            <w:r w:rsidR="00B15CC9">
              <w:rPr>
                <w:rFonts w:ascii="Times New Roman" w:hAnsi="Times New Roman" w:cs="Times New Roman"/>
                <w:sz w:val="24"/>
                <w:szCs w:val="24"/>
                <w:lang w:val="uk-UA"/>
              </w:rPr>
              <w:t xml:space="preserve">3709 </w:t>
            </w:r>
            <w:r w:rsidRPr="00567B4B">
              <w:rPr>
                <w:rFonts w:ascii="Times New Roman" w:hAnsi="Times New Roman" w:cs="Times New Roman"/>
                <w:sz w:val="24"/>
                <w:szCs w:val="24"/>
                <w:lang w:val="uk-UA"/>
              </w:rPr>
              <w:t>од.</w:t>
            </w:r>
            <w:r w:rsidR="00B15CC9">
              <w:rPr>
                <w:rFonts w:ascii="Times New Roman" w:hAnsi="Times New Roman" w:cs="Times New Roman"/>
                <w:sz w:val="24"/>
                <w:szCs w:val="24"/>
                <w:lang w:val="uk-UA"/>
              </w:rPr>
              <w:t>)</w:t>
            </w:r>
          </w:p>
        </w:tc>
      </w:tr>
      <w:tr w:rsidR="00B825AC" w:rsidRPr="00F06726" w14:paraId="51208AE5" w14:textId="77777777" w:rsidTr="00567B4B">
        <w:tc>
          <w:tcPr>
            <w:tcW w:w="863" w:type="dxa"/>
          </w:tcPr>
          <w:p w14:paraId="3BE6AA4B" w14:textId="77777777" w:rsidR="00B825AC" w:rsidRPr="00B825AC" w:rsidRDefault="00B825AC" w:rsidP="00762127">
            <w:pPr>
              <w:jc w:val="center"/>
              <w:rPr>
                <w:rFonts w:ascii="Times New Roman" w:hAnsi="Times New Roman" w:cs="Times New Roman"/>
                <w:sz w:val="24"/>
                <w:szCs w:val="24"/>
                <w:lang w:val="uk-UA"/>
              </w:rPr>
            </w:pPr>
          </w:p>
        </w:tc>
        <w:tc>
          <w:tcPr>
            <w:tcW w:w="4240" w:type="dxa"/>
            <w:vAlign w:val="center"/>
          </w:tcPr>
          <w:p w14:paraId="1B1FCD40" w14:textId="77777777" w:rsidR="00B825AC" w:rsidRPr="00B825AC" w:rsidRDefault="00B825AC" w:rsidP="00B825AC">
            <w:pPr>
              <w:rPr>
                <w:rFonts w:ascii="Times New Roman" w:hAnsi="Times New Roman" w:cs="Times New Roman"/>
                <w:sz w:val="24"/>
                <w:szCs w:val="24"/>
                <w:lang w:val="uk-UA"/>
              </w:rPr>
            </w:pPr>
            <w:r w:rsidRPr="00B825AC">
              <w:rPr>
                <w:rFonts w:ascii="Times New Roman" w:hAnsi="Times New Roman" w:cs="Times New Roman"/>
                <w:sz w:val="24"/>
                <w:szCs w:val="24"/>
                <w:lang w:val="uk-UA"/>
              </w:rPr>
              <w:t>Витрати часу на розробку та впровадження внутрішніх для суб’єкта малого бізнесу процедур на впровадження вимог регуляторного акту</w:t>
            </w:r>
          </w:p>
        </w:tc>
        <w:tc>
          <w:tcPr>
            <w:tcW w:w="4644" w:type="dxa"/>
            <w:gridSpan w:val="4"/>
            <w:vAlign w:val="center"/>
          </w:tcPr>
          <w:p w14:paraId="2E11C719" w14:textId="77777777" w:rsidR="00B825AC" w:rsidRPr="00B825AC" w:rsidRDefault="00B825AC" w:rsidP="00B825AC">
            <w:pPr>
              <w:pStyle w:val="a8"/>
              <w:shd w:val="clear" w:color="auto" w:fill="FFFFFF"/>
              <w:spacing w:before="0" w:beforeAutospacing="0" w:after="0" w:afterAutospacing="0"/>
              <w:rPr>
                <w:lang w:val="uk-UA"/>
              </w:rPr>
            </w:pPr>
            <w:r w:rsidRPr="00B825AC">
              <w:rPr>
                <w:lang w:val="uk-UA"/>
              </w:rPr>
              <w:t xml:space="preserve">Оціночно: </w:t>
            </w:r>
          </w:p>
          <w:p w14:paraId="7B0FE26B" w14:textId="77777777" w:rsidR="00B825AC" w:rsidRPr="00B825AC" w:rsidRDefault="00B825AC" w:rsidP="00B825AC">
            <w:pPr>
              <w:pStyle w:val="a8"/>
              <w:shd w:val="clear" w:color="auto" w:fill="FFFFFF"/>
              <w:spacing w:before="0" w:beforeAutospacing="0" w:after="0" w:afterAutospacing="0"/>
              <w:rPr>
                <w:lang w:val="uk-UA"/>
              </w:rPr>
            </w:pPr>
            <w:r w:rsidRPr="00B825AC">
              <w:rPr>
                <w:lang w:val="uk-UA"/>
              </w:rPr>
              <w:t>щотижня;</w:t>
            </w:r>
          </w:p>
          <w:p w14:paraId="2B6E28FF" w14:textId="77777777" w:rsidR="00B825AC" w:rsidRPr="00B825AC" w:rsidRDefault="00B825AC" w:rsidP="00B825AC">
            <w:pPr>
              <w:pStyle w:val="a8"/>
              <w:shd w:val="clear" w:color="auto" w:fill="FFFFFF"/>
              <w:spacing w:before="0" w:beforeAutospacing="0" w:after="0" w:afterAutospacing="0"/>
              <w:rPr>
                <w:lang w:val="uk-UA"/>
              </w:rPr>
            </w:pPr>
            <w:r w:rsidRPr="00B825AC">
              <w:rPr>
                <w:lang w:val="uk-UA"/>
              </w:rPr>
              <w:t>Для суб’єктів підприємництва (юр. особи – малі підприємства міста) 0,5 години щотижня;</w:t>
            </w:r>
          </w:p>
          <w:p w14:paraId="3C277782" w14:textId="77777777" w:rsidR="00B825AC" w:rsidRPr="00B825AC" w:rsidRDefault="00B825AC" w:rsidP="00B825AC">
            <w:pPr>
              <w:pStyle w:val="a8"/>
              <w:shd w:val="clear" w:color="auto" w:fill="FFFFFF"/>
              <w:spacing w:before="0" w:beforeAutospacing="0" w:after="0" w:afterAutospacing="0"/>
              <w:rPr>
                <w:lang w:val="uk-UA"/>
              </w:rPr>
            </w:pPr>
            <w:r w:rsidRPr="00B825AC">
              <w:rPr>
                <w:lang w:val="uk-UA"/>
              </w:rPr>
              <w:t>Для суб’єктів підприємництва  - ФОП 0,1 години щотижня</w:t>
            </w:r>
          </w:p>
        </w:tc>
      </w:tr>
      <w:tr w:rsidR="00B825AC" w:rsidRPr="00B825AC" w14:paraId="17CA1A68" w14:textId="77777777" w:rsidTr="00567B4B">
        <w:tc>
          <w:tcPr>
            <w:tcW w:w="863" w:type="dxa"/>
            <w:vAlign w:val="center"/>
          </w:tcPr>
          <w:p w14:paraId="687D56C5" w14:textId="77777777" w:rsidR="00B825AC" w:rsidRPr="00762127" w:rsidRDefault="00B825AC" w:rsidP="00762127">
            <w:pPr>
              <w:jc w:val="center"/>
              <w:rPr>
                <w:rFonts w:ascii="Times New Roman" w:hAnsi="Times New Roman" w:cs="Times New Roman"/>
                <w:sz w:val="24"/>
                <w:szCs w:val="24"/>
                <w:lang w:val="uk-UA"/>
              </w:rPr>
            </w:pPr>
            <w:r w:rsidRPr="00762127">
              <w:rPr>
                <w:rFonts w:ascii="Times New Roman" w:hAnsi="Times New Roman" w:cs="Times New Roman"/>
                <w:sz w:val="24"/>
                <w:szCs w:val="24"/>
                <w:lang w:val="uk-UA"/>
              </w:rPr>
              <w:t>11</w:t>
            </w:r>
          </w:p>
        </w:tc>
        <w:tc>
          <w:tcPr>
            <w:tcW w:w="4240" w:type="dxa"/>
            <w:vAlign w:val="center"/>
          </w:tcPr>
          <w:p w14:paraId="2B76ACC4" w14:textId="77777777" w:rsidR="00B825AC" w:rsidRPr="00762127" w:rsidRDefault="00B825AC" w:rsidP="00762127">
            <w:pPr>
              <w:spacing w:before="100" w:beforeAutospacing="1" w:after="100" w:afterAutospacing="1"/>
              <w:rPr>
                <w:rFonts w:ascii="Times New Roman" w:hAnsi="Times New Roman" w:cs="Times New Roman"/>
                <w:i/>
                <w:iCs/>
                <w:sz w:val="24"/>
                <w:szCs w:val="24"/>
                <w:lang w:val="uk-UA"/>
              </w:rPr>
            </w:pPr>
            <w:r w:rsidRPr="00762127">
              <w:rPr>
                <w:rFonts w:ascii="Times New Roman" w:hAnsi="Times New Roman" w:cs="Times New Roman"/>
                <w:sz w:val="24"/>
                <w:szCs w:val="24"/>
                <w:lang w:val="uk-UA"/>
              </w:rPr>
              <w:t>Процедури офіційного звітування</w:t>
            </w:r>
          </w:p>
          <w:p w14:paraId="02CEB5F2" w14:textId="77777777" w:rsidR="00B825AC" w:rsidRPr="00762127" w:rsidRDefault="00B825AC" w:rsidP="00762127">
            <w:pPr>
              <w:spacing w:before="100" w:beforeAutospacing="1" w:after="100" w:afterAutospacing="1"/>
              <w:rPr>
                <w:rFonts w:ascii="Times New Roman" w:hAnsi="Times New Roman" w:cs="Times New Roman"/>
                <w:sz w:val="24"/>
                <w:szCs w:val="24"/>
                <w:lang w:val="uk-UA"/>
              </w:rPr>
            </w:pPr>
            <w:r w:rsidRPr="00762127">
              <w:rPr>
                <w:rFonts w:ascii="Times New Roman" w:hAnsi="Times New Roman" w:cs="Times New Roman"/>
                <w:i/>
                <w:iCs/>
                <w:sz w:val="24"/>
                <w:szCs w:val="24"/>
                <w:lang w:val="uk-UA"/>
              </w:rPr>
              <w:t>Формула:</w:t>
            </w:r>
          </w:p>
          <w:p w14:paraId="4F26B71E" w14:textId="77777777" w:rsidR="00B825AC" w:rsidRPr="00762127" w:rsidRDefault="00B825AC" w:rsidP="00762127">
            <w:pPr>
              <w:rPr>
                <w:rFonts w:ascii="Times New Roman" w:hAnsi="Times New Roman" w:cs="Times New Roman"/>
                <w:sz w:val="24"/>
                <w:szCs w:val="24"/>
                <w:lang w:val="uk-UA"/>
              </w:rPr>
            </w:pPr>
            <w:r w:rsidRPr="00762127">
              <w:rPr>
                <w:rFonts w:ascii="Times New Roman" w:hAnsi="Times New Roman" w:cs="Times New Roman"/>
                <w:i/>
                <w:iCs/>
                <w:sz w:val="24"/>
                <w:szCs w:val="24"/>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4644" w:type="dxa"/>
            <w:gridSpan w:val="4"/>
            <w:vAlign w:val="center"/>
          </w:tcPr>
          <w:p w14:paraId="1B4BC834" w14:textId="77777777" w:rsidR="00762127" w:rsidRDefault="00B825AC" w:rsidP="00762127">
            <w:pPr>
              <w:rPr>
                <w:rFonts w:ascii="Times New Roman" w:hAnsi="Times New Roman" w:cs="Times New Roman"/>
                <w:sz w:val="24"/>
                <w:szCs w:val="24"/>
                <w:lang w:val="uk-UA"/>
              </w:rPr>
            </w:pPr>
            <w:r w:rsidRPr="00762127">
              <w:rPr>
                <w:rFonts w:ascii="Times New Roman" w:hAnsi="Times New Roman" w:cs="Times New Roman"/>
                <w:sz w:val="24"/>
                <w:szCs w:val="24"/>
                <w:lang w:val="uk-UA"/>
              </w:rPr>
              <w:t>Даним регуляторним актом</w:t>
            </w:r>
          </w:p>
          <w:p w14:paraId="454C3640" w14:textId="77777777" w:rsidR="00B825AC" w:rsidRPr="00762127" w:rsidRDefault="00B825AC" w:rsidP="00762127">
            <w:pPr>
              <w:rPr>
                <w:rFonts w:ascii="Times New Roman" w:hAnsi="Times New Roman" w:cs="Times New Roman"/>
                <w:sz w:val="24"/>
                <w:szCs w:val="24"/>
                <w:lang w:val="uk-UA"/>
              </w:rPr>
            </w:pPr>
            <w:r w:rsidRPr="00762127">
              <w:rPr>
                <w:rFonts w:ascii="Times New Roman" w:hAnsi="Times New Roman" w:cs="Times New Roman"/>
                <w:sz w:val="24"/>
                <w:szCs w:val="24"/>
                <w:lang w:val="uk-UA"/>
              </w:rPr>
              <w:t>процедура не передбачена</w:t>
            </w:r>
          </w:p>
        </w:tc>
      </w:tr>
      <w:tr w:rsidR="00762127" w:rsidRPr="00B825AC" w14:paraId="579BEA44" w14:textId="77777777" w:rsidTr="00567B4B">
        <w:tc>
          <w:tcPr>
            <w:tcW w:w="863" w:type="dxa"/>
          </w:tcPr>
          <w:p w14:paraId="3F63C380" w14:textId="77777777" w:rsidR="00762127" w:rsidRPr="00B825AC" w:rsidRDefault="00762127" w:rsidP="00762127">
            <w:pPr>
              <w:jc w:val="center"/>
              <w:rPr>
                <w:rFonts w:ascii="Times New Roman" w:hAnsi="Times New Roman" w:cs="Times New Roman"/>
                <w:sz w:val="24"/>
                <w:szCs w:val="24"/>
                <w:lang w:val="uk-UA"/>
              </w:rPr>
            </w:pPr>
          </w:p>
        </w:tc>
        <w:tc>
          <w:tcPr>
            <w:tcW w:w="4240" w:type="dxa"/>
            <w:vAlign w:val="center"/>
          </w:tcPr>
          <w:p w14:paraId="714FD66B" w14:textId="77777777" w:rsidR="00762127" w:rsidRPr="00762127" w:rsidRDefault="00762127" w:rsidP="00762127">
            <w:pPr>
              <w:rPr>
                <w:rFonts w:ascii="Times New Roman" w:hAnsi="Times New Roman" w:cs="Times New Roman"/>
                <w:sz w:val="24"/>
                <w:szCs w:val="24"/>
                <w:lang w:val="uk-UA"/>
              </w:rPr>
            </w:pPr>
            <w:r w:rsidRPr="00762127">
              <w:rPr>
                <w:rFonts w:ascii="Times New Roman" w:hAnsi="Times New Roman" w:cs="Times New Roman"/>
                <w:sz w:val="24"/>
                <w:szCs w:val="24"/>
                <w:lang w:val="uk-UA"/>
              </w:rPr>
              <w:t>Витати часу на отримання інформації про звіт щодо регуляторного акту. Отримання необхідних форм та визначання органу що приймає звіти та місця звітності</w:t>
            </w:r>
          </w:p>
        </w:tc>
        <w:tc>
          <w:tcPr>
            <w:tcW w:w="4644" w:type="dxa"/>
            <w:gridSpan w:val="4"/>
            <w:vAlign w:val="center"/>
          </w:tcPr>
          <w:p w14:paraId="1EE1CDAB" w14:textId="77777777" w:rsidR="00762127" w:rsidRPr="00762127" w:rsidRDefault="00762127" w:rsidP="00762127">
            <w:pPr>
              <w:rPr>
                <w:rFonts w:ascii="Times New Roman" w:hAnsi="Times New Roman" w:cs="Times New Roman"/>
                <w:sz w:val="24"/>
                <w:szCs w:val="24"/>
                <w:lang w:val="uk-UA"/>
              </w:rPr>
            </w:pPr>
            <w:r w:rsidRPr="00762127">
              <w:rPr>
                <w:rFonts w:ascii="Times New Roman" w:hAnsi="Times New Roman" w:cs="Times New Roman"/>
                <w:sz w:val="24"/>
                <w:szCs w:val="24"/>
                <w:lang w:val="uk-UA"/>
              </w:rPr>
              <w:t>Відсутні</w:t>
            </w:r>
          </w:p>
        </w:tc>
      </w:tr>
      <w:tr w:rsidR="00762127" w:rsidRPr="00B825AC" w14:paraId="4E450CBB" w14:textId="77777777" w:rsidTr="00567B4B">
        <w:tc>
          <w:tcPr>
            <w:tcW w:w="863" w:type="dxa"/>
          </w:tcPr>
          <w:p w14:paraId="1377280B" w14:textId="77777777" w:rsidR="00762127" w:rsidRPr="00B825AC" w:rsidRDefault="00762127" w:rsidP="00762127">
            <w:pPr>
              <w:jc w:val="center"/>
              <w:rPr>
                <w:rFonts w:ascii="Times New Roman" w:hAnsi="Times New Roman" w:cs="Times New Roman"/>
                <w:sz w:val="24"/>
                <w:szCs w:val="24"/>
                <w:lang w:val="uk-UA"/>
              </w:rPr>
            </w:pPr>
          </w:p>
        </w:tc>
        <w:tc>
          <w:tcPr>
            <w:tcW w:w="4240" w:type="dxa"/>
            <w:vAlign w:val="center"/>
          </w:tcPr>
          <w:p w14:paraId="5D47F2B4" w14:textId="77777777" w:rsidR="00762127" w:rsidRPr="00762127" w:rsidRDefault="00762127" w:rsidP="00762127">
            <w:pPr>
              <w:rPr>
                <w:rFonts w:ascii="Times New Roman" w:hAnsi="Times New Roman" w:cs="Times New Roman"/>
                <w:sz w:val="24"/>
                <w:szCs w:val="24"/>
                <w:lang w:val="uk-UA"/>
              </w:rPr>
            </w:pPr>
            <w:r w:rsidRPr="00762127">
              <w:rPr>
                <w:rFonts w:ascii="Times New Roman" w:hAnsi="Times New Roman" w:cs="Times New Roman"/>
                <w:sz w:val="24"/>
                <w:szCs w:val="24"/>
                <w:lang w:val="uk-UA"/>
              </w:rPr>
              <w:t>Витрати часу на заповнення звітних форм</w:t>
            </w:r>
          </w:p>
        </w:tc>
        <w:tc>
          <w:tcPr>
            <w:tcW w:w="4644" w:type="dxa"/>
            <w:gridSpan w:val="4"/>
            <w:vAlign w:val="center"/>
          </w:tcPr>
          <w:p w14:paraId="2C36D2E3" w14:textId="77777777" w:rsidR="00762127" w:rsidRPr="00762127" w:rsidRDefault="00762127" w:rsidP="00762127">
            <w:pPr>
              <w:rPr>
                <w:rFonts w:ascii="Times New Roman" w:hAnsi="Times New Roman" w:cs="Times New Roman"/>
                <w:sz w:val="24"/>
                <w:szCs w:val="24"/>
                <w:lang w:val="uk-UA"/>
              </w:rPr>
            </w:pPr>
            <w:r w:rsidRPr="00762127">
              <w:rPr>
                <w:rFonts w:ascii="Times New Roman" w:hAnsi="Times New Roman" w:cs="Times New Roman"/>
                <w:sz w:val="24"/>
                <w:szCs w:val="24"/>
              </w:rPr>
              <w:t>Відсутні</w:t>
            </w:r>
          </w:p>
        </w:tc>
      </w:tr>
      <w:tr w:rsidR="00762127" w:rsidRPr="00B825AC" w14:paraId="538C0096" w14:textId="77777777" w:rsidTr="00567B4B">
        <w:tc>
          <w:tcPr>
            <w:tcW w:w="863" w:type="dxa"/>
          </w:tcPr>
          <w:p w14:paraId="4A063999" w14:textId="77777777" w:rsidR="00762127" w:rsidRPr="00B825AC" w:rsidRDefault="00762127" w:rsidP="00762127">
            <w:pPr>
              <w:jc w:val="center"/>
              <w:rPr>
                <w:rFonts w:ascii="Times New Roman" w:hAnsi="Times New Roman" w:cs="Times New Roman"/>
                <w:sz w:val="24"/>
                <w:szCs w:val="24"/>
                <w:lang w:val="uk-UA"/>
              </w:rPr>
            </w:pPr>
          </w:p>
        </w:tc>
        <w:tc>
          <w:tcPr>
            <w:tcW w:w="4240" w:type="dxa"/>
            <w:vAlign w:val="center"/>
          </w:tcPr>
          <w:p w14:paraId="6BDC905A" w14:textId="77777777" w:rsidR="00762127" w:rsidRPr="00762127" w:rsidRDefault="00762127" w:rsidP="00762127">
            <w:pPr>
              <w:rPr>
                <w:rFonts w:ascii="Times New Roman" w:hAnsi="Times New Roman" w:cs="Times New Roman"/>
                <w:sz w:val="24"/>
                <w:szCs w:val="24"/>
                <w:lang w:val="uk-UA"/>
              </w:rPr>
            </w:pPr>
            <w:r w:rsidRPr="00762127">
              <w:rPr>
                <w:rFonts w:ascii="Times New Roman" w:hAnsi="Times New Roman" w:cs="Times New Roman"/>
                <w:sz w:val="24"/>
                <w:szCs w:val="24"/>
                <w:lang w:val="uk-UA"/>
              </w:rPr>
              <w:t>Витрата часу на передачу звітних форм</w:t>
            </w:r>
          </w:p>
        </w:tc>
        <w:tc>
          <w:tcPr>
            <w:tcW w:w="4644" w:type="dxa"/>
            <w:gridSpan w:val="4"/>
            <w:vAlign w:val="center"/>
          </w:tcPr>
          <w:p w14:paraId="079AAA82" w14:textId="77777777" w:rsidR="00762127" w:rsidRPr="00762127" w:rsidRDefault="00762127" w:rsidP="00762127">
            <w:pPr>
              <w:rPr>
                <w:rFonts w:ascii="Times New Roman" w:hAnsi="Times New Roman" w:cs="Times New Roman"/>
                <w:sz w:val="24"/>
                <w:szCs w:val="24"/>
                <w:lang w:val="uk-UA"/>
              </w:rPr>
            </w:pPr>
            <w:r w:rsidRPr="00762127">
              <w:rPr>
                <w:rFonts w:ascii="Times New Roman" w:hAnsi="Times New Roman" w:cs="Times New Roman"/>
                <w:sz w:val="24"/>
                <w:szCs w:val="24"/>
                <w:lang w:val="uk-UA"/>
              </w:rPr>
              <w:t>Відсутні</w:t>
            </w:r>
          </w:p>
        </w:tc>
      </w:tr>
      <w:tr w:rsidR="00762127" w:rsidRPr="00B825AC" w14:paraId="711E97E0" w14:textId="77777777" w:rsidTr="00567B4B">
        <w:tc>
          <w:tcPr>
            <w:tcW w:w="863" w:type="dxa"/>
          </w:tcPr>
          <w:p w14:paraId="3CFF5FA5" w14:textId="77777777" w:rsidR="00762127" w:rsidRPr="00B825AC" w:rsidRDefault="00762127" w:rsidP="00762127">
            <w:pPr>
              <w:jc w:val="center"/>
              <w:rPr>
                <w:rFonts w:ascii="Times New Roman" w:hAnsi="Times New Roman" w:cs="Times New Roman"/>
                <w:sz w:val="24"/>
                <w:szCs w:val="24"/>
                <w:lang w:val="uk-UA"/>
              </w:rPr>
            </w:pPr>
          </w:p>
        </w:tc>
        <w:tc>
          <w:tcPr>
            <w:tcW w:w="4240" w:type="dxa"/>
            <w:vAlign w:val="center"/>
          </w:tcPr>
          <w:p w14:paraId="2C051F06" w14:textId="77777777" w:rsidR="00762127" w:rsidRPr="00762127" w:rsidRDefault="00762127" w:rsidP="00762127">
            <w:pPr>
              <w:rPr>
                <w:rFonts w:ascii="Times New Roman" w:hAnsi="Times New Roman" w:cs="Times New Roman"/>
                <w:sz w:val="24"/>
                <w:szCs w:val="24"/>
                <w:lang w:val="uk-UA"/>
              </w:rPr>
            </w:pPr>
            <w:r w:rsidRPr="00762127">
              <w:rPr>
                <w:rFonts w:ascii="Times New Roman" w:hAnsi="Times New Roman" w:cs="Times New Roman"/>
                <w:sz w:val="24"/>
                <w:szCs w:val="24"/>
                <w:lang w:val="uk-UA"/>
              </w:rPr>
              <w:t>Оцінка витрат часу на корегування помилок</w:t>
            </w:r>
          </w:p>
        </w:tc>
        <w:tc>
          <w:tcPr>
            <w:tcW w:w="4644" w:type="dxa"/>
            <w:gridSpan w:val="4"/>
            <w:vAlign w:val="center"/>
          </w:tcPr>
          <w:p w14:paraId="5B83FA1A" w14:textId="77777777" w:rsidR="00762127" w:rsidRPr="00762127" w:rsidRDefault="00762127" w:rsidP="00762127">
            <w:pPr>
              <w:rPr>
                <w:rFonts w:ascii="Times New Roman" w:hAnsi="Times New Roman" w:cs="Times New Roman"/>
                <w:sz w:val="24"/>
                <w:szCs w:val="24"/>
                <w:lang w:val="uk-UA"/>
              </w:rPr>
            </w:pPr>
            <w:r w:rsidRPr="00762127">
              <w:rPr>
                <w:rFonts w:ascii="Times New Roman" w:hAnsi="Times New Roman" w:cs="Times New Roman"/>
                <w:sz w:val="24"/>
                <w:szCs w:val="24"/>
                <w:lang w:val="uk-UA"/>
              </w:rPr>
              <w:t>Відсутні</w:t>
            </w:r>
          </w:p>
        </w:tc>
      </w:tr>
      <w:tr w:rsidR="00184E7D" w:rsidRPr="00B825AC" w14:paraId="4A9036D8" w14:textId="77777777" w:rsidTr="00567B4B">
        <w:tc>
          <w:tcPr>
            <w:tcW w:w="863" w:type="dxa"/>
            <w:vAlign w:val="center"/>
          </w:tcPr>
          <w:p w14:paraId="3DB563D0" w14:textId="77777777" w:rsidR="00184E7D" w:rsidRPr="00184E7D" w:rsidRDefault="00184E7D" w:rsidP="00184E7D">
            <w:pPr>
              <w:jc w:val="center"/>
              <w:rPr>
                <w:rFonts w:ascii="Times New Roman" w:hAnsi="Times New Roman" w:cs="Times New Roman"/>
                <w:sz w:val="24"/>
                <w:szCs w:val="24"/>
                <w:lang w:val="uk-UA"/>
              </w:rPr>
            </w:pPr>
            <w:r w:rsidRPr="00184E7D">
              <w:rPr>
                <w:rFonts w:ascii="Times New Roman" w:hAnsi="Times New Roman" w:cs="Times New Roman"/>
                <w:sz w:val="24"/>
                <w:szCs w:val="24"/>
                <w:lang w:val="uk-UA"/>
              </w:rPr>
              <w:t>12</w:t>
            </w:r>
          </w:p>
        </w:tc>
        <w:tc>
          <w:tcPr>
            <w:tcW w:w="4240" w:type="dxa"/>
            <w:vAlign w:val="center"/>
          </w:tcPr>
          <w:p w14:paraId="72C2EAB7" w14:textId="77777777" w:rsidR="00184E7D" w:rsidRPr="00184E7D" w:rsidRDefault="00184E7D" w:rsidP="00184E7D">
            <w:pPr>
              <w:spacing w:before="100" w:beforeAutospacing="1" w:after="100" w:afterAutospacing="1"/>
              <w:rPr>
                <w:rFonts w:ascii="Times New Roman" w:hAnsi="Times New Roman" w:cs="Times New Roman"/>
                <w:sz w:val="24"/>
                <w:szCs w:val="24"/>
              </w:rPr>
            </w:pPr>
            <w:r w:rsidRPr="00184E7D">
              <w:rPr>
                <w:rFonts w:ascii="Times New Roman" w:hAnsi="Times New Roman" w:cs="Times New Roman"/>
                <w:sz w:val="24"/>
                <w:szCs w:val="24"/>
              </w:rPr>
              <w:t>Процедури суб’єкта щодо забезпечення процесу перевірок</w:t>
            </w:r>
          </w:p>
          <w:p w14:paraId="3AB36B9D" w14:textId="77777777" w:rsidR="00184E7D" w:rsidRPr="00184E7D" w:rsidRDefault="00184E7D" w:rsidP="00184E7D">
            <w:pPr>
              <w:spacing w:before="100" w:beforeAutospacing="1" w:after="100" w:afterAutospacing="1"/>
              <w:rPr>
                <w:rFonts w:ascii="Times New Roman" w:hAnsi="Times New Roman" w:cs="Times New Roman"/>
                <w:i/>
                <w:iCs/>
                <w:sz w:val="24"/>
                <w:szCs w:val="24"/>
              </w:rPr>
            </w:pPr>
            <w:r w:rsidRPr="00184E7D">
              <w:rPr>
                <w:rFonts w:ascii="Times New Roman" w:hAnsi="Times New Roman" w:cs="Times New Roman"/>
                <w:i/>
                <w:iCs/>
                <w:sz w:val="24"/>
                <w:szCs w:val="24"/>
              </w:rPr>
              <w:t>Формула:</w:t>
            </w:r>
          </w:p>
          <w:p w14:paraId="103426B4" w14:textId="77777777" w:rsidR="00184E7D" w:rsidRPr="00184E7D" w:rsidRDefault="00184E7D" w:rsidP="00184E7D">
            <w:pPr>
              <w:rPr>
                <w:rFonts w:ascii="Times New Roman" w:hAnsi="Times New Roman" w:cs="Times New Roman"/>
                <w:sz w:val="24"/>
                <w:szCs w:val="24"/>
                <w:lang w:val="uk-UA"/>
              </w:rPr>
            </w:pPr>
            <w:r w:rsidRPr="00184E7D">
              <w:rPr>
                <w:rFonts w:ascii="Times New Roman" w:hAnsi="Times New Roman" w:cs="Times New Roman"/>
                <w:i/>
                <w:iCs/>
                <w:sz w:val="24"/>
                <w:szCs w:val="24"/>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4644" w:type="dxa"/>
            <w:gridSpan w:val="4"/>
            <w:vAlign w:val="center"/>
          </w:tcPr>
          <w:p w14:paraId="3BBD7180" w14:textId="77777777" w:rsidR="00184E7D" w:rsidRDefault="00184E7D" w:rsidP="00184E7D">
            <w:pPr>
              <w:rPr>
                <w:rFonts w:ascii="Times New Roman" w:hAnsi="Times New Roman" w:cs="Times New Roman"/>
                <w:sz w:val="24"/>
                <w:szCs w:val="24"/>
                <w:lang w:val="uk-UA"/>
              </w:rPr>
            </w:pPr>
            <w:r w:rsidRPr="00184E7D">
              <w:rPr>
                <w:rFonts w:ascii="Times New Roman" w:hAnsi="Times New Roman" w:cs="Times New Roman"/>
                <w:sz w:val="24"/>
                <w:szCs w:val="24"/>
                <w:lang w:val="uk-UA"/>
              </w:rPr>
              <w:t>Даним регуляторним актом</w:t>
            </w:r>
          </w:p>
          <w:p w14:paraId="6DB8187C" w14:textId="77777777" w:rsidR="00184E7D" w:rsidRPr="00184E7D" w:rsidRDefault="00184E7D" w:rsidP="00184E7D">
            <w:pPr>
              <w:rPr>
                <w:rFonts w:ascii="Times New Roman" w:hAnsi="Times New Roman" w:cs="Times New Roman"/>
                <w:sz w:val="24"/>
                <w:szCs w:val="24"/>
                <w:lang w:val="uk-UA"/>
              </w:rPr>
            </w:pPr>
            <w:r w:rsidRPr="00184E7D">
              <w:rPr>
                <w:rFonts w:ascii="Times New Roman" w:hAnsi="Times New Roman" w:cs="Times New Roman"/>
                <w:sz w:val="24"/>
                <w:szCs w:val="24"/>
                <w:lang w:val="uk-UA"/>
              </w:rPr>
              <w:t>процедура не передбачена</w:t>
            </w:r>
          </w:p>
        </w:tc>
      </w:tr>
      <w:tr w:rsidR="00184E7D" w:rsidRPr="00B825AC" w14:paraId="195C949F" w14:textId="77777777" w:rsidTr="00567B4B">
        <w:tc>
          <w:tcPr>
            <w:tcW w:w="863" w:type="dxa"/>
          </w:tcPr>
          <w:p w14:paraId="1994E898" w14:textId="77777777" w:rsidR="00184E7D" w:rsidRPr="00B825AC" w:rsidRDefault="00184E7D" w:rsidP="00184E7D">
            <w:pPr>
              <w:jc w:val="center"/>
              <w:rPr>
                <w:rFonts w:ascii="Times New Roman" w:hAnsi="Times New Roman" w:cs="Times New Roman"/>
                <w:sz w:val="24"/>
                <w:szCs w:val="24"/>
                <w:lang w:val="uk-UA"/>
              </w:rPr>
            </w:pPr>
          </w:p>
        </w:tc>
        <w:tc>
          <w:tcPr>
            <w:tcW w:w="4240" w:type="dxa"/>
            <w:vAlign w:val="center"/>
          </w:tcPr>
          <w:p w14:paraId="00ABC6D2" w14:textId="77777777" w:rsidR="00184E7D" w:rsidRPr="00184E7D" w:rsidRDefault="00184E7D" w:rsidP="00184E7D">
            <w:pPr>
              <w:rPr>
                <w:rFonts w:ascii="Times New Roman" w:hAnsi="Times New Roman" w:cs="Times New Roman"/>
                <w:sz w:val="24"/>
                <w:szCs w:val="24"/>
                <w:lang w:val="uk-UA"/>
              </w:rPr>
            </w:pPr>
            <w:r w:rsidRPr="00184E7D">
              <w:rPr>
                <w:rFonts w:ascii="Times New Roman" w:hAnsi="Times New Roman" w:cs="Times New Roman"/>
                <w:sz w:val="24"/>
                <w:szCs w:val="24"/>
                <w:lang w:val="uk-UA"/>
              </w:rPr>
              <w:t>Витрати часу на забезпечення процесу перевірки</w:t>
            </w:r>
          </w:p>
        </w:tc>
        <w:tc>
          <w:tcPr>
            <w:tcW w:w="4644" w:type="dxa"/>
            <w:gridSpan w:val="4"/>
            <w:vAlign w:val="center"/>
          </w:tcPr>
          <w:p w14:paraId="58F71139" w14:textId="77777777" w:rsidR="00184E7D" w:rsidRPr="00184E7D" w:rsidRDefault="00184E7D" w:rsidP="00184E7D">
            <w:pPr>
              <w:rPr>
                <w:rFonts w:ascii="Times New Roman" w:hAnsi="Times New Roman" w:cs="Times New Roman"/>
                <w:sz w:val="24"/>
                <w:szCs w:val="24"/>
                <w:lang w:val="uk-UA"/>
              </w:rPr>
            </w:pPr>
            <w:r w:rsidRPr="00184E7D">
              <w:rPr>
                <w:rFonts w:ascii="Times New Roman" w:hAnsi="Times New Roman" w:cs="Times New Roman"/>
                <w:sz w:val="24"/>
                <w:szCs w:val="24"/>
                <w:lang w:val="uk-UA"/>
              </w:rPr>
              <w:t>Відсутні</w:t>
            </w:r>
          </w:p>
        </w:tc>
      </w:tr>
      <w:tr w:rsidR="00184E7D" w:rsidRPr="00B825AC" w14:paraId="3354E326" w14:textId="77777777" w:rsidTr="00567B4B">
        <w:tc>
          <w:tcPr>
            <w:tcW w:w="863" w:type="dxa"/>
            <w:vAlign w:val="center"/>
          </w:tcPr>
          <w:p w14:paraId="0FBE5FB2" w14:textId="77777777" w:rsidR="00184E7D" w:rsidRPr="00184E7D" w:rsidRDefault="00184E7D" w:rsidP="00184E7D">
            <w:pPr>
              <w:jc w:val="center"/>
              <w:rPr>
                <w:rFonts w:ascii="Times New Roman" w:hAnsi="Times New Roman" w:cs="Times New Roman"/>
                <w:sz w:val="24"/>
                <w:szCs w:val="24"/>
                <w:lang w:val="uk-UA"/>
              </w:rPr>
            </w:pPr>
            <w:r w:rsidRPr="00184E7D">
              <w:rPr>
                <w:rFonts w:ascii="Times New Roman" w:hAnsi="Times New Roman" w:cs="Times New Roman"/>
                <w:sz w:val="24"/>
                <w:szCs w:val="24"/>
                <w:lang w:val="uk-UA"/>
              </w:rPr>
              <w:t>13</w:t>
            </w:r>
          </w:p>
        </w:tc>
        <w:tc>
          <w:tcPr>
            <w:tcW w:w="4240" w:type="dxa"/>
            <w:vAlign w:val="center"/>
          </w:tcPr>
          <w:p w14:paraId="1569F187" w14:textId="77777777" w:rsidR="00184E7D" w:rsidRPr="00184E7D" w:rsidRDefault="00184E7D" w:rsidP="00184E7D">
            <w:pPr>
              <w:rPr>
                <w:rFonts w:ascii="Times New Roman" w:hAnsi="Times New Roman" w:cs="Times New Roman"/>
                <w:sz w:val="24"/>
                <w:szCs w:val="24"/>
                <w:lang w:val="uk-UA"/>
              </w:rPr>
            </w:pPr>
            <w:r w:rsidRPr="00184E7D">
              <w:rPr>
                <w:rFonts w:ascii="Times New Roman" w:hAnsi="Times New Roman" w:cs="Times New Roman"/>
                <w:sz w:val="24"/>
                <w:szCs w:val="24"/>
                <w:lang w:val="uk-UA"/>
              </w:rPr>
              <w:t>Інші процедури</w:t>
            </w:r>
          </w:p>
        </w:tc>
        <w:tc>
          <w:tcPr>
            <w:tcW w:w="4644" w:type="dxa"/>
            <w:gridSpan w:val="4"/>
            <w:vAlign w:val="center"/>
          </w:tcPr>
          <w:p w14:paraId="1C6394EC" w14:textId="77777777" w:rsidR="00184E7D" w:rsidRPr="00184E7D" w:rsidRDefault="00184E7D" w:rsidP="00184E7D">
            <w:pPr>
              <w:rPr>
                <w:rFonts w:ascii="Times New Roman" w:hAnsi="Times New Roman" w:cs="Times New Roman"/>
                <w:sz w:val="24"/>
                <w:szCs w:val="24"/>
                <w:lang w:val="uk-UA"/>
              </w:rPr>
            </w:pPr>
            <w:r w:rsidRPr="00184E7D">
              <w:rPr>
                <w:rFonts w:ascii="Times New Roman" w:hAnsi="Times New Roman" w:cs="Times New Roman"/>
                <w:sz w:val="24"/>
                <w:szCs w:val="24"/>
                <w:lang w:val="uk-UA"/>
              </w:rPr>
              <w:t>Даним регуляторним актом інші процедури не передбачені</w:t>
            </w:r>
          </w:p>
        </w:tc>
      </w:tr>
      <w:tr w:rsidR="00184E7D" w:rsidRPr="00B825AC" w14:paraId="1E2FAB21" w14:textId="77777777" w:rsidTr="00567B4B">
        <w:tc>
          <w:tcPr>
            <w:tcW w:w="863" w:type="dxa"/>
            <w:vAlign w:val="center"/>
          </w:tcPr>
          <w:p w14:paraId="5A9AF23C" w14:textId="77777777" w:rsidR="00184E7D" w:rsidRPr="00184E7D" w:rsidRDefault="00184E7D" w:rsidP="00184E7D">
            <w:pPr>
              <w:jc w:val="center"/>
              <w:rPr>
                <w:rFonts w:ascii="Times New Roman" w:hAnsi="Times New Roman" w:cs="Times New Roman"/>
                <w:sz w:val="24"/>
                <w:szCs w:val="24"/>
                <w:lang w:val="uk-UA"/>
              </w:rPr>
            </w:pPr>
            <w:r w:rsidRPr="00184E7D">
              <w:rPr>
                <w:rFonts w:ascii="Times New Roman" w:hAnsi="Times New Roman" w:cs="Times New Roman"/>
                <w:sz w:val="24"/>
                <w:szCs w:val="24"/>
                <w:lang w:val="uk-UA"/>
              </w:rPr>
              <w:t>14</w:t>
            </w:r>
          </w:p>
        </w:tc>
        <w:tc>
          <w:tcPr>
            <w:tcW w:w="4240" w:type="dxa"/>
            <w:vAlign w:val="center"/>
          </w:tcPr>
          <w:p w14:paraId="054BC1F1" w14:textId="77777777" w:rsidR="00184E7D" w:rsidRPr="00184E7D" w:rsidRDefault="00184E7D" w:rsidP="00184E7D">
            <w:pPr>
              <w:rPr>
                <w:rFonts w:ascii="Times New Roman" w:hAnsi="Times New Roman" w:cs="Times New Roman"/>
                <w:sz w:val="24"/>
                <w:szCs w:val="24"/>
              </w:rPr>
            </w:pPr>
            <w:r w:rsidRPr="00184E7D">
              <w:rPr>
                <w:rFonts w:ascii="Times New Roman" w:hAnsi="Times New Roman" w:cs="Times New Roman"/>
                <w:bCs/>
                <w:sz w:val="24"/>
                <w:szCs w:val="24"/>
              </w:rPr>
              <w:t>Разом, гривень</w:t>
            </w:r>
          </w:p>
          <w:p w14:paraId="465BDB5F" w14:textId="77777777" w:rsidR="00184E7D" w:rsidRPr="00184E7D" w:rsidRDefault="00184E7D" w:rsidP="00184E7D">
            <w:pPr>
              <w:rPr>
                <w:rFonts w:ascii="Times New Roman" w:hAnsi="Times New Roman" w:cs="Times New Roman"/>
                <w:sz w:val="24"/>
                <w:szCs w:val="24"/>
              </w:rPr>
            </w:pPr>
            <w:r w:rsidRPr="00184E7D">
              <w:rPr>
                <w:rFonts w:ascii="Times New Roman" w:hAnsi="Times New Roman" w:cs="Times New Roman"/>
                <w:i/>
                <w:iCs/>
                <w:sz w:val="24"/>
                <w:szCs w:val="24"/>
              </w:rPr>
              <w:t>Формула:</w:t>
            </w:r>
          </w:p>
          <w:p w14:paraId="4CFB946B" w14:textId="77777777" w:rsidR="00184E7D" w:rsidRPr="00184E7D" w:rsidRDefault="00184E7D" w:rsidP="00184E7D">
            <w:pPr>
              <w:rPr>
                <w:rFonts w:ascii="Times New Roman" w:hAnsi="Times New Roman" w:cs="Times New Roman"/>
                <w:sz w:val="24"/>
                <w:szCs w:val="24"/>
              </w:rPr>
            </w:pPr>
            <w:r w:rsidRPr="00184E7D">
              <w:rPr>
                <w:rFonts w:ascii="Times New Roman" w:hAnsi="Times New Roman" w:cs="Times New Roman"/>
                <w:i/>
                <w:iCs/>
                <w:sz w:val="24"/>
                <w:szCs w:val="24"/>
              </w:rPr>
              <w:t>(сума</w:t>
            </w:r>
            <w:r w:rsidRPr="00184E7D">
              <w:rPr>
                <w:rFonts w:ascii="Times New Roman" w:hAnsi="Times New Roman" w:cs="Times New Roman"/>
                <w:sz w:val="24"/>
                <w:szCs w:val="24"/>
              </w:rPr>
              <w:t> </w:t>
            </w:r>
            <w:r w:rsidRPr="00184E7D">
              <w:rPr>
                <w:rFonts w:ascii="Times New Roman" w:hAnsi="Times New Roman" w:cs="Times New Roman"/>
                <w:i/>
                <w:iCs/>
                <w:sz w:val="24"/>
                <w:szCs w:val="24"/>
              </w:rPr>
              <w:t>рядків 9 + 10 + 11 + 12 + 13)</w:t>
            </w:r>
          </w:p>
          <w:p w14:paraId="6A799C98" w14:textId="77777777" w:rsidR="00184E7D" w:rsidRPr="00184E7D" w:rsidRDefault="00184E7D" w:rsidP="00184E7D">
            <w:pPr>
              <w:rPr>
                <w:rFonts w:ascii="Times New Roman" w:hAnsi="Times New Roman" w:cs="Times New Roman"/>
                <w:sz w:val="24"/>
                <w:szCs w:val="24"/>
                <w:lang w:val="uk-UA"/>
              </w:rPr>
            </w:pPr>
            <w:r w:rsidRPr="00184E7D">
              <w:rPr>
                <w:rFonts w:ascii="Times New Roman" w:hAnsi="Times New Roman" w:cs="Times New Roman"/>
                <w:bCs/>
                <w:sz w:val="24"/>
                <w:szCs w:val="24"/>
              </w:rPr>
              <w:t>Усього витрат часу суб’єктів малого бізнесу на адміністративні процедури виконання регулювання</w:t>
            </w:r>
          </w:p>
        </w:tc>
        <w:tc>
          <w:tcPr>
            <w:tcW w:w="4644" w:type="dxa"/>
            <w:gridSpan w:val="4"/>
            <w:vAlign w:val="center"/>
          </w:tcPr>
          <w:p w14:paraId="5679573F" w14:textId="5B4ED63F" w:rsidR="00184E7D" w:rsidRPr="00B15CC9" w:rsidRDefault="00184E7D" w:rsidP="00184E7D">
            <w:pPr>
              <w:pStyle w:val="a8"/>
              <w:numPr>
                <w:ilvl w:val="0"/>
                <w:numId w:val="28"/>
              </w:numPr>
              <w:shd w:val="clear" w:color="auto" w:fill="FFFFFF"/>
              <w:spacing w:before="0" w:beforeAutospacing="0" w:after="0" w:afterAutospacing="0"/>
              <w:rPr>
                <w:lang w:val="uk-UA"/>
              </w:rPr>
            </w:pPr>
            <w:r w:rsidRPr="00B15CC9">
              <w:rPr>
                <w:lang w:val="uk-UA"/>
              </w:rPr>
              <w:t>2</w:t>
            </w:r>
            <w:r w:rsidR="00B15CC9">
              <w:rPr>
                <w:lang w:val="uk-UA"/>
              </w:rPr>
              <w:t>9</w:t>
            </w:r>
            <w:r w:rsidRPr="00B15CC9">
              <w:rPr>
                <w:lang w:val="uk-UA"/>
              </w:rPr>
              <w:t>,3</w:t>
            </w:r>
            <w:r w:rsidR="00B15CC9">
              <w:rPr>
                <w:lang w:val="uk-UA"/>
              </w:rPr>
              <w:t>8</w:t>
            </w:r>
            <w:r w:rsidRPr="00B15CC9">
              <w:rPr>
                <w:lang w:val="uk-UA"/>
              </w:rPr>
              <w:t>+1</w:t>
            </w:r>
            <w:r w:rsidR="00CA7CD4">
              <w:rPr>
                <w:lang w:val="uk-UA"/>
              </w:rPr>
              <w:t>527</w:t>
            </w:r>
            <w:r w:rsidRPr="00B15CC9">
              <w:rPr>
                <w:lang w:val="uk-UA"/>
              </w:rPr>
              <w:t>,</w:t>
            </w:r>
            <w:r w:rsidR="00CA7CD4">
              <w:rPr>
                <w:lang w:val="uk-UA"/>
              </w:rPr>
              <w:t>64</w:t>
            </w:r>
            <w:r w:rsidRPr="00B15CC9">
              <w:rPr>
                <w:lang w:val="uk-UA"/>
              </w:rPr>
              <w:t>+0+0+0=1</w:t>
            </w:r>
            <w:r w:rsidR="00CA7CD4">
              <w:rPr>
                <w:lang w:val="uk-UA"/>
              </w:rPr>
              <w:t>557</w:t>
            </w:r>
            <w:r w:rsidRPr="00B15CC9">
              <w:rPr>
                <w:lang w:val="uk-UA"/>
              </w:rPr>
              <w:t>,</w:t>
            </w:r>
            <w:r w:rsidR="00CA7CD4">
              <w:rPr>
                <w:lang w:val="uk-UA"/>
              </w:rPr>
              <w:t>02</w:t>
            </w:r>
            <w:r w:rsidRPr="00B15CC9">
              <w:rPr>
                <w:lang w:val="uk-UA"/>
              </w:rPr>
              <w:t xml:space="preserve"> грн.</w:t>
            </w:r>
          </w:p>
          <w:p w14:paraId="0814F889" w14:textId="7C1F89B7" w:rsidR="00184E7D" w:rsidRPr="00B15CC9" w:rsidRDefault="00184E7D" w:rsidP="00184E7D">
            <w:pPr>
              <w:pStyle w:val="a8"/>
              <w:shd w:val="clear" w:color="auto" w:fill="FFFFFF"/>
              <w:spacing w:before="0" w:beforeAutospacing="0" w:after="0" w:afterAutospacing="0"/>
              <w:rPr>
                <w:lang w:val="uk-UA"/>
              </w:rPr>
            </w:pPr>
            <w:r w:rsidRPr="00B15CC9">
              <w:rPr>
                <w:lang w:val="uk-UA"/>
              </w:rPr>
              <w:t xml:space="preserve">суб’єкти підприємництва (юр. особи – малі підприємства міста – </w:t>
            </w:r>
            <w:r w:rsidR="00E5108A">
              <w:rPr>
                <w:lang w:val="uk-UA"/>
              </w:rPr>
              <w:t>741</w:t>
            </w:r>
            <w:r w:rsidRPr="00B15CC9">
              <w:rPr>
                <w:lang w:val="uk-UA"/>
              </w:rPr>
              <w:t xml:space="preserve"> од.);</w:t>
            </w:r>
          </w:p>
          <w:p w14:paraId="278F61C8" w14:textId="6B5C9F96" w:rsidR="00184E7D" w:rsidRPr="00B15CC9" w:rsidRDefault="00E5108A" w:rsidP="00184E7D">
            <w:pPr>
              <w:pStyle w:val="a8"/>
              <w:numPr>
                <w:ilvl w:val="0"/>
                <w:numId w:val="28"/>
              </w:numPr>
              <w:shd w:val="clear" w:color="auto" w:fill="FFFFFF"/>
              <w:spacing w:before="0" w:beforeAutospacing="0" w:after="0" w:afterAutospacing="0"/>
              <w:rPr>
                <w:lang w:val="uk-UA"/>
              </w:rPr>
            </w:pPr>
            <w:r>
              <w:rPr>
                <w:lang w:val="uk-UA"/>
              </w:rPr>
              <w:t>22</w:t>
            </w:r>
            <w:r w:rsidR="00184E7D" w:rsidRPr="00B15CC9">
              <w:rPr>
                <w:lang w:val="uk-UA"/>
              </w:rPr>
              <w:t>,</w:t>
            </w:r>
            <w:r>
              <w:rPr>
                <w:lang w:val="uk-UA"/>
              </w:rPr>
              <w:t>03</w:t>
            </w:r>
            <w:r w:rsidR="00184E7D" w:rsidRPr="00B15CC9">
              <w:rPr>
                <w:lang w:val="uk-UA"/>
              </w:rPr>
              <w:t>+</w:t>
            </w:r>
            <w:r>
              <w:rPr>
                <w:lang w:val="uk-UA"/>
              </w:rPr>
              <w:t>229</w:t>
            </w:r>
            <w:r w:rsidR="00184E7D" w:rsidRPr="00B15CC9">
              <w:rPr>
                <w:lang w:val="uk-UA"/>
              </w:rPr>
              <w:t>,</w:t>
            </w:r>
            <w:r>
              <w:rPr>
                <w:lang w:val="uk-UA"/>
              </w:rPr>
              <w:t>15</w:t>
            </w:r>
            <w:r w:rsidR="00184E7D" w:rsidRPr="00B15CC9">
              <w:rPr>
                <w:lang w:val="uk-UA"/>
              </w:rPr>
              <w:t>+0+0+0=</w:t>
            </w:r>
            <w:r>
              <w:rPr>
                <w:lang w:val="uk-UA"/>
              </w:rPr>
              <w:t>251</w:t>
            </w:r>
            <w:r w:rsidR="00184E7D" w:rsidRPr="00B15CC9">
              <w:rPr>
                <w:lang w:val="uk-UA"/>
              </w:rPr>
              <w:t>,</w:t>
            </w:r>
            <w:r>
              <w:rPr>
                <w:lang w:val="uk-UA"/>
              </w:rPr>
              <w:t>18</w:t>
            </w:r>
            <w:r w:rsidR="00184E7D" w:rsidRPr="00B15CC9">
              <w:rPr>
                <w:lang w:val="uk-UA"/>
              </w:rPr>
              <w:t xml:space="preserve"> грн. </w:t>
            </w:r>
          </w:p>
          <w:p w14:paraId="42A71078" w14:textId="444E9FF5" w:rsidR="00184E7D" w:rsidRPr="00B15CC9" w:rsidRDefault="00184E7D" w:rsidP="00E5108A">
            <w:pPr>
              <w:rPr>
                <w:rFonts w:ascii="Times New Roman" w:hAnsi="Times New Roman" w:cs="Times New Roman"/>
                <w:sz w:val="24"/>
                <w:szCs w:val="24"/>
                <w:lang w:val="uk-UA"/>
              </w:rPr>
            </w:pPr>
            <w:r w:rsidRPr="00B15CC9">
              <w:rPr>
                <w:rFonts w:ascii="Times New Roman" w:hAnsi="Times New Roman" w:cs="Times New Roman"/>
                <w:sz w:val="24"/>
                <w:szCs w:val="24"/>
                <w:lang w:val="uk-UA"/>
              </w:rPr>
              <w:t>суб’єкти підприємництва</w:t>
            </w:r>
            <w:r w:rsidR="00E5108A">
              <w:rPr>
                <w:rFonts w:ascii="Times New Roman" w:hAnsi="Times New Roman" w:cs="Times New Roman"/>
                <w:sz w:val="24"/>
                <w:szCs w:val="24"/>
                <w:lang w:val="uk-UA"/>
              </w:rPr>
              <w:t xml:space="preserve"> </w:t>
            </w:r>
            <w:r w:rsidRPr="00B15CC9">
              <w:rPr>
                <w:rFonts w:ascii="Times New Roman" w:hAnsi="Times New Roman" w:cs="Times New Roman"/>
                <w:sz w:val="24"/>
                <w:szCs w:val="24"/>
                <w:lang w:val="uk-UA"/>
              </w:rPr>
              <w:t>(ФОП–</w:t>
            </w:r>
            <w:r w:rsidR="00E5108A">
              <w:rPr>
                <w:rFonts w:ascii="Times New Roman" w:hAnsi="Times New Roman" w:cs="Times New Roman"/>
                <w:sz w:val="24"/>
                <w:szCs w:val="24"/>
                <w:lang w:val="uk-UA"/>
              </w:rPr>
              <w:t xml:space="preserve">3709 </w:t>
            </w:r>
            <w:r w:rsidRPr="00B15CC9">
              <w:rPr>
                <w:rFonts w:ascii="Times New Roman" w:hAnsi="Times New Roman" w:cs="Times New Roman"/>
                <w:sz w:val="24"/>
                <w:szCs w:val="24"/>
                <w:lang w:val="uk-UA"/>
              </w:rPr>
              <w:t>од.)</w:t>
            </w:r>
          </w:p>
        </w:tc>
      </w:tr>
      <w:tr w:rsidR="00184E7D" w:rsidRPr="00F06726" w14:paraId="6BC37DA7" w14:textId="77777777" w:rsidTr="00567B4B">
        <w:tc>
          <w:tcPr>
            <w:tcW w:w="863" w:type="dxa"/>
            <w:vAlign w:val="center"/>
          </w:tcPr>
          <w:p w14:paraId="25C4DB2B" w14:textId="77777777" w:rsidR="00184E7D" w:rsidRPr="00184E7D" w:rsidRDefault="00184E7D" w:rsidP="00184E7D">
            <w:pPr>
              <w:jc w:val="center"/>
              <w:rPr>
                <w:rFonts w:ascii="Times New Roman" w:hAnsi="Times New Roman" w:cs="Times New Roman"/>
                <w:sz w:val="24"/>
                <w:szCs w:val="24"/>
                <w:lang w:val="uk-UA"/>
              </w:rPr>
            </w:pPr>
            <w:r w:rsidRPr="00184E7D">
              <w:rPr>
                <w:rFonts w:ascii="Times New Roman" w:hAnsi="Times New Roman" w:cs="Times New Roman"/>
                <w:sz w:val="24"/>
                <w:szCs w:val="24"/>
                <w:lang w:val="uk-UA"/>
              </w:rPr>
              <w:t>15</w:t>
            </w:r>
          </w:p>
        </w:tc>
        <w:tc>
          <w:tcPr>
            <w:tcW w:w="4240" w:type="dxa"/>
            <w:vAlign w:val="center"/>
          </w:tcPr>
          <w:p w14:paraId="0C18D3B8" w14:textId="77777777" w:rsidR="00184E7D" w:rsidRPr="00184E7D" w:rsidRDefault="00184E7D" w:rsidP="00184E7D">
            <w:pPr>
              <w:rPr>
                <w:rFonts w:ascii="Times New Roman" w:hAnsi="Times New Roman" w:cs="Times New Roman"/>
                <w:sz w:val="24"/>
                <w:szCs w:val="24"/>
                <w:lang w:val="uk-UA"/>
              </w:rPr>
            </w:pPr>
            <w:r w:rsidRPr="00184E7D">
              <w:rPr>
                <w:rFonts w:ascii="Times New Roman" w:hAnsi="Times New Roman" w:cs="Times New Roman"/>
                <w:sz w:val="24"/>
                <w:szCs w:val="24"/>
                <w:lang w:val="uk-UA"/>
              </w:rPr>
              <w:t>Кількість суб’єктів малого підприємництва, що повинні виконати вимоги регулювання</w:t>
            </w:r>
          </w:p>
        </w:tc>
        <w:tc>
          <w:tcPr>
            <w:tcW w:w="4644" w:type="dxa"/>
            <w:gridSpan w:val="4"/>
            <w:vAlign w:val="center"/>
          </w:tcPr>
          <w:p w14:paraId="2F7EFE2E" w14:textId="77777777" w:rsidR="00184E7D" w:rsidRPr="00E5108A" w:rsidRDefault="00184E7D" w:rsidP="00184E7D">
            <w:pPr>
              <w:pStyle w:val="a8"/>
              <w:shd w:val="clear" w:color="auto" w:fill="FFFFFF"/>
              <w:spacing w:before="0" w:beforeAutospacing="0" w:after="0" w:afterAutospacing="0"/>
              <w:rPr>
                <w:lang w:val="uk-UA"/>
              </w:rPr>
            </w:pPr>
            <w:r w:rsidRPr="00E5108A">
              <w:rPr>
                <w:lang w:val="uk-UA"/>
              </w:rPr>
              <w:t>Кількість суб’єктів малого підприємництва, що повинні виконати вимоги регулювання,</w:t>
            </w:r>
          </w:p>
          <w:p w14:paraId="35E9F75D" w14:textId="3CEEDBCD" w:rsidR="00184E7D" w:rsidRPr="00E5108A" w:rsidRDefault="00184E7D" w:rsidP="00E5108A">
            <w:pPr>
              <w:rPr>
                <w:rFonts w:ascii="Times New Roman" w:hAnsi="Times New Roman" w:cs="Times New Roman"/>
                <w:sz w:val="24"/>
                <w:szCs w:val="24"/>
                <w:lang w:val="uk-UA"/>
              </w:rPr>
            </w:pPr>
            <w:r w:rsidRPr="00E5108A">
              <w:rPr>
                <w:rFonts w:ascii="Times New Roman" w:hAnsi="Times New Roman" w:cs="Times New Roman"/>
                <w:sz w:val="24"/>
                <w:szCs w:val="24"/>
                <w:lang w:val="uk-UA"/>
              </w:rPr>
              <w:t xml:space="preserve">становить </w:t>
            </w:r>
            <w:r w:rsidR="00E5108A">
              <w:rPr>
                <w:rFonts w:ascii="Times New Roman" w:hAnsi="Times New Roman" w:cs="Times New Roman"/>
                <w:sz w:val="24"/>
                <w:szCs w:val="24"/>
                <w:lang w:val="uk-UA"/>
              </w:rPr>
              <w:t>4450</w:t>
            </w:r>
            <w:r w:rsidRPr="00E5108A">
              <w:rPr>
                <w:rFonts w:ascii="Times New Roman" w:hAnsi="Times New Roman" w:cs="Times New Roman"/>
                <w:sz w:val="24"/>
                <w:szCs w:val="24"/>
                <w:lang w:val="uk-UA"/>
              </w:rPr>
              <w:t xml:space="preserve"> осіб, у тому числі суб’єкти підприємництва (юр. особи – малі підприємства міста) – </w:t>
            </w:r>
            <w:r w:rsidR="00E5108A">
              <w:rPr>
                <w:rFonts w:ascii="Times New Roman" w:hAnsi="Times New Roman" w:cs="Times New Roman"/>
                <w:sz w:val="24"/>
                <w:szCs w:val="24"/>
                <w:lang w:val="uk-UA"/>
              </w:rPr>
              <w:t>741</w:t>
            </w:r>
            <w:r w:rsidRPr="00E5108A">
              <w:rPr>
                <w:rFonts w:ascii="Times New Roman" w:hAnsi="Times New Roman" w:cs="Times New Roman"/>
                <w:sz w:val="24"/>
                <w:szCs w:val="24"/>
                <w:lang w:val="uk-UA"/>
              </w:rPr>
              <w:t xml:space="preserve"> од. та суб’єкти підприємництва</w:t>
            </w:r>
            <w:r w:rsidR="00E5108A">
              <w:rPr>
                <w:rFonts w:ascii="Times New Roman" w:hAnsi="Times New Roman" w:cs="Times New Roman"/>
                <w:sz w:val="24"/>
                <w:szCs w:val="24"/>
                <w:lang w:val="uk-UA"/>
              </w:rPr>
              <w:t xml:space="preserve"> </w:t>
            </w:r>
            <w:r w:rsidRPr="00E5108A">
              <w:rPr>
                <w:rFonts w:ascii="Times New Roman" w:hAnsi="Times New Roman" w:cs="Times New Roman"/>
                <w:sz w:val="24"/>
                <w:szCs w:val="24"/>
                <w:lang w:val="uk-UA"/>
              </w:rPr>
              <w:t>(ФОП)</w:t>
            </w:r>
            <w:r w:rsidR="00E5108A">
              <w:rPr>
                <w:rFonts w:ascii="Times New Roman" w:hAnsi="Times New Roman" w:cs="Times New Roman"/>
                <w:sz w:val="24"/>
                <w:szCs w:val="24"/>
                <w:lang w:val="uk-UA"/>
              </w:rPr>
              <w:t xml:space="preserve"> </w:t>
            </w:r>
            <w:r w:rsidRPr="00E5108A">
              <w:rPr>
                <w:rFonts w:ascii="Times New Roman" w:hAnsi="Times New Roman" w:cs="Times New Roman"/>
                <w:sz w:val="24"/>
                <w:szCs w:val="24"/>
                <w:lang w:val="uk-UA"/>
              </w:rPr>
              <w:t>–</w:t>
            </w:r>
            <w:r w:rsidR="00E5108A">
              <w:rPr>
                <w:rFonts w:ascii="Times New Roman" w:hAnsi="Times New Roman" w:cs="Times New Roman"/>
                <w:sz w:val="24"/>
                <w:szCs w:val="24"/>
                <w:lang w:val="uk-UA"/>
              </w:rPr>
              <w:t xml:space="preserve"> 3709 </w:t>
            </w:r>
            <w:r w:rsidRPr="00E5108A">
              <w:rPr>
                <w:rFonts w:ascii="Times New Roman" w:hAnsi="Times New Roman" w:cs="Times New Roman"/>
                <w:sz w:val="24"/>
                <w:szCs w:val="24"/>
                <w:lang w:val="uk-UA"/>
              </w:rPr>
              <w:t xml:space="preserve">од. </w:t>
            </w:r>
          </w:p>
        </w:tc>
      </w:tr>
      <w:tr w:rsidR="00184E7D" w:rsidRPr="00B825AC" w14:paraId="20710090" w14:textId="77777777" w:rsidTr="00567B4B">
        <w:tc>
          <w:tcPr>
            <w:tcW w:w="863" w:type="dxa"/>
            <w:vAlign w:val="center"/>
          </w:tcPr>
          <w:p w14:paraId="45B86BD3" w14:textId="77777777" w:rsidR="00184E7D" w:rsidRPr="00184E7D" w:rsidRDefault="00184E7D" w:rsidP="00184E7D">
            <w:pPr>
              <w:jc w:val="center"/>
              <w:rPr>
                <w:rFonts w:ascii="Times New Roman" w:hAnsi="Times New Roman" w:cs="Times New Roman"/>
                <w:sz w:val="24"/>
                <w:szCs w:val="24"/>
                <w:lang w:val="uk-UA"/>
              </w:rPr>
            </w:pPr>
            <w:r w:rsidRPr="00184E7D">
              <w:rPr>
                <w:rFonts w:ascii="Times New Roman" w:hAnsi="Times New Roman" w:cs="Times New Roman"/>
                <w:sz w:val="24"/>
                <w:szCs w:val="24"/>
                <w:lang w:val="uk-UA"/>
              </w:rPr>
              <w:t>16</w:t>
            </w:r>
          </w:p>
        </w:tc>
        <w:tc>
          <w:tcPr>
            <w:tcW w:w="4240" w:type="dxa"/>
            <w:vAlign w:val="center"/>
          </w:tcPr>
          <w:p w14:paraId="4F0D56BE" w14:textId="77777777" w:rsidR="00184E7D" w:rsidRPr="00184E7D" w:rsidRDefault="00184E7D" w:rsidP="00184E7D">
            <w:pPr>
              <w:rPr>
                <w:rFonts w:ascii="Times New Roman" w:hAnsi="Times New Roman" w:cs="Times New Roman"/>
                <w:sz w:val="24"/>
                <w:szCs w:val="24"/>
              </w:rPr>
            </w:pPr>
            <w:r w:rsidRPr="00184E7D">
              <w:rPr>
                <w:rFonts w:ascii="Times New Roman" w:hAnsi="Times New Roman" w:cs="Times New Roman"/>
                <w:sz w:val="24"/>
                <w:szCs w:val="24"/>
              </w:rPr>
              <w:t>Сумарно, грн</w:t>
            </w:r>
          </w:p>
          <w:p w14:paraId="4DC58FBD" w14:textId="77777777" w:rsidR="00184E7D" w:rsidRPr="00184E7D" w:rsidRDefault="00184E7D" w:rsidP="00184E7D">
            <w:pPr>
              <w:rPr>
                <w:rFonts w:ascii="Times New Roman" w:hAnsi="Times New Roman" w:cs="Times New Roman"/>
                <w:sz w:val="24"/>
                <w:szCs w:val="24"/>
              </w:rPr>
            </w:pPr>
            <w:r w:rsidRPr="00184E7D">
              <w:rPr>
                <w:rFonts w:ascii="Times New Roman" w:hAnsi="Times New Roman" w:cs="Times New Roman"/>
                <w:i/>
                <w:iCs/>
                <w:sz w:val="24"/>
                <w:szCs w:val="24"/>
              </w:rPr>
              <w:t>Формула:</w:t>
            </w:r>
          </w:p>
          <w:p w14:paraId="2F2821E6" w14:textId="77777777" w:rsidR="00184E7D" w:rsidRPr="00184E7D" w:rsidRDefault="00184E7D" w:rsidP="00184E7D">
            <w:pPr>
              <w:rPr>
                <w:rFonts w:ascii="Times New Roman" w:hAnsi="Times New Roman" w:cs="Times New Roman"/>
                <w:sz w:val="24"/>
                <w:szCs w:val="24"/>
                <w:lang w:val="uk-UA"/>
              </w:rPr>
            </w:pPr>
            <w:r w:rsidRPr="00184E7D">
              <w:rPr>
                <w:rFonts w:ascii="Times New Roman" w:hAnsi="Times New Roman" w:cs="Times New Roman"/>
                <w:i/>
                <w:iCs/>
                <w:sz w:val="24"/>
                <w:szCs w:val="24"/>
                <w:lang w:val="uk-UA"/>
              </w:rPr>
              <w:t>відповідний стовпчик “разом” Х кількість суб’єктів малого підприємництва, що повинні виконати вимоги регулювання (рядок 14 Х рядок 15),</w:t>
            </w:r>
          </w:p>
        </w:tc>
        <w:tc>
          <w:tcPr>
            <w:tcW w:w="4644" w:type="dxa"/>
            <w:gridSpan w:val="4"/>
            <w:vAlign w:val="center"/>
          </w:tcPr>
          <w:p w14:paraId="31A93F09" w14:textId="3ADDC224" w:rsidR="00184E7D" w:rsidRPr="00E5108A" w:rsidRDefault="00184E7D" w:rsidP="00E5108A">
            <w:pPr>
              <w:pStyle w:val="a8"/>
              <w:numPr>
                <w:ilvl w:val="0"/>
                <w:numId w:val="37"/>
              </w:numPr>
              <w:shd w:val="clear" w:color="auto" w:fill="FFFFFF"/>
              <w:spacing w:before="0" w:beforeAutospacing="0" w:after="0" w:afterAutospacing="0"/>
              <w:rPr>
                <w:lang w:val="uk-UA"/>
              </w:rPr>
            </w:pPr>
            <w:r w:rsidRPr="00E5108A">
              <w:rPr>
                <w:lang w:val="uk-UA"/>
              </w:rPr>
              <w:t>1</w:t>
            </w:r>
            <w:r w:rsidR="00E5108A">
              <w:rPr>
                <w:lang w:val="uk-UA"/>
              </w:rPr>
              <w:t>557</w:t>
            </w:r>
            <w:r w:rsidRPr="00E5108A">
              <w:rPr>
                <w:lang w:val="uk-UA"/>
              </w:rPr>
              <w:t>,</w:t>
            </w:r>
            <w:r w:rsidR="00E5108A">
              <w:rPr>
                <w:lang w:val="uk-UA"/>
              </w:rPr>
              <w:t>02</w:t>
            </w:r>
            <w:r w:rsidRPr="00E5108A">
              <w:rPr>
                <w:lang w:val="uk-UA"/>
              </w:rPr>
              <w:t xml:space="preserve"> </w:t>
            </w:r>
            <w:r w:rsidR="00331D91" w:rsidRPr="00E5108A">
              <w:rPr>
                <w:lang w:val="uk-UA"/>
              </w:rPr>
              <w:t xml:space="preserve">х </w:t>
            </w:r>
            <w:r w:rsidR="00E5108A">
              <w:rPr>
                <w:lang w:val="uk-UA"/>
              </w:rPr>
              <w:t>741</w:t>
            </w:r>
            <w:r w:rsidRPr="00E5108A">
              <w:rPr>
                <w:lang w:val="uk-UA"/>
              </w:rPr>
              <w:t xml:space="preserve"> = 1</w:t>
            </w:r>
            <w:r w:rsidR="00E5108A">
              <w:rPr>
                <w:lang w:val="uk-UA"/>
              </w:rPr>
              <w:t>153751,82</w:t>
            </w:r>
            <w:r w:rsidRPr="00E5108A">
              <w:rPr>
                <w:lang w:val="uk-UA"/>
              </w:rPr>
              <w:t xml:space="preserve"> грн.</w:t>
            </w:r>
          </w:p>
          <w:p w14:paraId="44E404E0" w14:textId="77777777" w:rsidR="00184E7D" w:rsidRPr="00E5108A" w:rsidRDefault="00184E7D" w:rsidP="00184E7D">
            <w:pPr>
              <w:pStyle w:val="a8"/>
              <w:shd w:val="clear" w:color="auto" w:fill="FFFFFF"/>
              <w:spacing w:before="0" w:beforeAutospacing="0" w:after="0" w:afterAutospacing="0"/>
              <w:rPr>
                <w:lang w:val="uk-UA"/>
              </w:rPr>
            </w:pPr>
            <w:r w:rsidRPr="00E5108A">
              <w:rPr>
                <w:lang w:val="uk-UA"/>
              </w:rPr>
              <w:t>суб’єкти підприємництва (юр. особи – малі підприємства міста);</w:t>
            </w:r>
          </w:p>
          <w:p w14:paraId="7A9BDF96" w14:textId="3F3D50D1" w:rsidR="00184E7D" w:rsidRPr="00E5108A" w:rsidRDefault="00803A9E" w:rsidP="00184E7D">
            <w:pPr>
              <w:pStyle w:val="a8"/>
              <w:numPr>
                <w:ilvl w:val="0"/>
                <w:numId w:val="29"/>
              </w:numPr>
              <w:shd w:val="clear" w:color="auto" w:fill="FFFFFF"/>
              <w:spacing w:before="0" w:beforeAutospacing="0" w:after="0" w:afterAutospacing="0"/>
              <w:rPr>
                <w:lang w:val="uk-UA"/>
              </w:rPr>
            </w:pPr>
            <w:r>
              <w:rPr>
                <w:lang w:val="uk-UA"/>
              </w:rPr>
              <w:t>251</w:t>
            </w:r>
            <w:r w:rsidR="00184E7D" w:rsidRPr="00E5108A">
              <w:rPr>
                <w:lang w:val="uk-UA"/>
              </w:rPr>
              <w:t>,</w:t>
            </w:r>
            <w:r>
              <w:rPr>
                <w:lang w:val="uk-UA"/>
              </w:rPr>
              <w:t>18</w:t>
            </w:r>
            <w:r w:rsidR="00184E7D" w:rsidRPr="00E5108A">
              <w:rPr>
                <w:lang w:val="uk-UA"/>
              </w:rPr>
              <w:t xml:space="preserve"> </w:t>
            </w:r>
            <w:r w:rsidR="00331D91" w:rsidRPr="00E5108A">
              <w:rPr>
                <w:lang w:val="uk-UA"/>
              </w:rPr>
              <w:t xml:space="preserve">х </w:t>
            </w:r>
            <w:r>
              <w:rPr>
                <w:lang w:val="uk-UA"/>
              </w:rPr>
              <w:t>3709</w:t>
            </w:r>
            <w:r w:rsidR="00184E7D" w:rsidRPr="00E5108A">
              <w:rPr>
                <w:lang w:val="uk-UA"/>
              </w:rPr>
              <w:t xml:space="preserve"> = </w:t>
            </w:r>
            <w:r>
              <w:rPr>
                <w:lang w:val="uk-UA"/>
              </w:rPr>
              <w:t>931</w:t>
            </w:r>
            <w:r w:rsidR="00184E7D" w:rsidRPr="00E5108A">
              <w:rPr>
                <w:lang w:val="uk-UA"/>
              </w:rPr>
              <w:t>6</w:t>
            </w:r>
            <w:r>
              <w:rPr>
                <w:lang w:val="uk-UA"/>
              </w:rPr>
              <w:t>2</w:t>
            </w:r>
            <w:r w:rsidR="00184E7D" w:rsidRPr="00E5108A">
              <w:rPr>
                <w:lang w:val="uk-UA"/>
              </w:rPr>
              <w:t>6,</w:t>
            </w:r>
            <w:r>
              <w:rPr>
                <w:lang w:val="uk-UA"/>
              </w:rPr>
              <w:t>62</w:t>
            </w:r>
            <w:r w:rsidR="00184E7D" w:rsidRPr="00E5108A">
              <w:rPr>
                <w:lang w:val="uk-UA"/>
              </w:rPr>
              <w:t xml:space="preserve"> грн.</w:t>
            </w:r>
          </w:p>
          <w:p w14:paraId="48DD7201" w14:textId="77777777" w:rsidR="00184E7D" w:rsidRPr="00E5108A" w:rsidRDefault="00184E7D" w:rsidP="00184E7D">
            <w:pPr>
              <w:pStyle w:val="a8"/>
              <w:shd w:val="clear" w:color="auto" w:fill="FFFFFF"/>
              <w:spacing w:before="0" w:beforeAutospacing="0" w:after="0" w:afterAutospacing="0"/>
              <w:rPr>
                <w:bCs/>
                <w:lang w:val="uk-UA"/>
              </w:rPr>
            </w:pPr>
            <w:r w:rsidRPr="00E5108A">
              <w:rPr>
                <w:lang w:val="uk-UA"/>
              </w:rPr>
              <w:t>суб’єкти підприємництва (ФОП)</w:t>
            </w:r>
          </w:p>
          <w:p w14:paraId="726B7B95" w14:textId="77D28293" w:rsidR="00184E7D" w:rsidRPr="00E5108A" w:rsidRDefault="00184E7D" w:rsidP="00803A9E">
            <w:pPr>
              <w:rPr>
                <w:rFonts w:ascii="Times New Roman" w:hAnsi="Times New Roman" w:cs="Times New Roman"/>
                <w:sz w:val="24"/>
                <w:szCs w:val="24"/>
                <w:lang w:val="uk-UA"/>
              </w:rPr>
            </w:pPr>
            <w:r w:rsidRPr="00E5108A">
              <w:rPr>
                <w:rFonts w:ascii="Times New Roman" w:hAnsi="Times New Roman" w:cs="Times New Roman"/>
                <w:sz w:val="24"/>
                <w:szCs w:val="24"/>
                <w:lang w:val="uk-UA"/>
              </w:rPr>
              <w:t>Разом </w:t>
            </w:r>
            <w:r w:rsidR="00803A9E">
              <w:rPr>
                <w:rFonts w:ascii="Times New Roman" w:hAnsi="Times New Roman" w:cs="Times New Roman"/>
                <w:sz w:val="24"/>
                <w:szCs w:val="24"/>
                <w:lang w:val="uk-UA"/>
              </w:rPr>
              <w:t>2085378</w:t>
            </w:r>
            <w:r w:rsidRPr="00E5108A">
              <w:rPr>
                <w:rFonts w:ascii="Times New Roman" w:hAnsi="Times New Roman" w:cs="Times New Roman"/>
                <w:bCs/>
                <w:sz w:val="24"/>
                <w:szCs w:val="24"/>
                <w:lang w:val="uk-UA"/>
              </w:rPr>
              <w:t>,</w:t>
            </w:r>
            <w:r w:rsidR="00803A9E">
              <w:rPr>
                <w:rFonts w:ascii="Times New Roman" w:hAnsi="Times New Roman" w:cs="Times New Roman"/>
                <w:bCs/>
                <w:sz w:val="24"/>
                <w:szCs w:val="24"/>
                <w:lang w:val="uk-UA"/>
              </w:rPr>
              <w:t>44</w:t>
            </w:r>
            <w:r w:rsidRPr="00E5108A">
              <w:rPr>
                <w:rFonts w:ascii="Times New Roman" w:hAnsi="Times New Roman" w:cs="Times New Roman"/>
                <w:bCs/>
                <w:sz w:val="24"/>
                <w:szCs w:val="24"/>
                <w:lang w:val="uk-UA"/>
              </w:rPr>
              <w:t xml:space="preserve"> грн. (Сума </w:t>
            </w:r>
            <w:r w:rsidR="00E10B89">
              <w:rPr>
                <w:rFonts w:ascii="Times New Roman" w:hAnsi="Times New Roman" w:cs="Times New Roman"/>
                <w:bCs/>
                <w:sz w:val="24"/>
                <w:szCs w:val="24"/>
                <w:lang w:val="uk-UA"/>
              </w:rPr>
              <w:t>Б</w:t>
            </w:r>
            <w:r w:rsidRPr="00E5108A">
              <w:rPr>
                <w:rFonts w:ascii="Times New Roman" w:hAnsi="Times New Roman" w:cs="Times New Roman"/>
                <w:bCs/>
                <w:sz w:val="24"/>
                <w:szCs w:val="24"/>
                <w:lang w:val="uk-UA"/>
              </w:rPr>
              <w:t>)</w:t>
            </w:r>
            <w:r w:rsidRPr="00E5108A">
              <w:rPr>
                <w:rFonts w:ascii="Times New Roman" w:hAnsi="Times New Roman" w:cs="Times New Roman"/>
                <w:sz w:val="24"/>
                <w:szCs w:val="24"/>
                <w:lang w:val="uk-UA"/>
              </w:rPr>
              <w:t> </w:t>
            </w:r>
          </w:p>
        </w:tc>
      </w:tr>
      <w:tr w:rsidR="00BB7586" w:rsidRPr="00B825AC" w14:paraId="4AEE80BC" w14:textId="77777777" w:rsidTr="00567B4B">
        <w:tc>
          <w:tcPr>
            <w:tcW w:w="863" w:type="dxa"/>
          </w:tcPr>
          <w:p w14:paraId="2A2F4A7D" w14:textId="77777777" w:rsidR="00BB7586" w:rsidRPr="00B825AC" w:rsidRDefault="00BB7586" w:rsidP="00BB7586">
            <w:pPr>
              <w:jc w:val="center"/>
              <w:rPr>
                <w:rFonts w:ascii="Times New Roman" w:hAnsi="Times New Roman" w:cs="Times New Roman"/>
                <w:sz w:val="24"/>
                <w:szCs w:val="24"/>
                <w:lang w:val="uk-UA"/>
              </w:rPr>
            </w:pPr>
          </w:p>
        </w:tc>
        <w:tc>
          <w:tcPr>
            <w:tcW w:w="4240" w:type="dxa"/>
            <w:vAlign w:val="center"/>
          </w:tcPr>
          <w:p w14:paraId="73495D65" w14:textId="77777777" w:rsidR="00BB7586" w:rsidRPr="00BB7586" w:rsidRDefault="00BB7586" w:rsidP="00BB7586">
            <w:pPr>
              <w:rPr>
                <w:rFonts w:ascii="Times New Roman" w:hAnsi="Times New Roman" w:cs="Times New Roman"/>
                <w:sz w:val="24"/>
                <w:szCs w:val="24"/>
                <w:lang w:val="uk-UA"/>
              </w:rPr>
            </w:pPr>
            <w:r w:rsidRPr="00BB7586">
              <w:rPr>
                <w:rFonts w:ascii="Times New Roman" w:hAnsi="Times New Roman" w:cs="Times New Roman"/>
                <w:sz w:val="24"/>
                <w:szCs w:val="24"/>
                <w:lang w:val="uk-UA"/>
              </w:rPr>
              <w:t xml:space="preserve">Сумарно на 1 суб’єкта, час </w:t>
            </w:r>
          </w:p>
        </w:tc>
        <w:tc>
          <w:tcPr>
            <w:tcW w:w="4644" w:type="dxa"/>
            <w:gridSpan w:val="4"/>
            <w:vAlign w:val="center"/>
          </w:tcPr>
          <w:p w14:paraId="6090F08A" w14:textId="77777777" w:rsidR="00BB7586" w:rsidRPr="00803A9E" w:rsidRDefault="00BB7586" w:rsidP="00BB7586">
            <w:pPr>
              <w:pStyle w:val="a8"/>
              <w:numPr>
                <w:ilvl w:val="0"/>
                <w:numId w:val="30"/>
              </w:numPr>
              <w:shd w:val="clear" w:color="auto" w:fill="FFFFFF"/>
              <w:spacing w:before="0" w:beforeAutospacing="0" w:after="0" w:afterAutospacing="0"/>
              <w:rPr>
                <w:lang w:val="uk-UA"/>
              </w:rPr>
            </w:pPr>
            <w:r w:rsidRPr="00803A9E">
              <w:rPr>
                <w:lang w:val="uk-UA"/>
              </w:rPr>
              <w:t>(0,5</w:t>
            </w:r>
            <w:r w:rsidR="003D04CF" w:rsidRPr="00803A9E">
              <w:rPr>
                <w:lang w:val="uk-UA"/>
              </w:rPr>
              <w:t>х</w:t>
            </w:r>
            <w:r w:rsidRPr="00803A9E">
              <w:rPr>
                <w:lang w:val="uk-UA"/>
              </w:rPr>
              <w:t>1)+(0,5</w:t>
            </w:r>
            <w:r w:rsidR="003D04CF" w:rsidRPr="00803A9E">
              <w:rPr>
                <w:lang w:val="uk-UA"/>
              </w:rPr>
              <w:t>х</w:t>
            </w:r>
            <w:r w:rsidRPr="00803A9E">
              <w:rPr>
                <w:lang w:val="uk-UA"/>
              </w:rPr>
              <w:t>52)+0+0+0</w:t>
            </w:r>
            <w:r w:rsidR="003D04CF" w:rsidRPr="00803A9E">
              <w:rPr>
                <w:lang w:val="uk-UA"/>
              </w:rPr>
              <w:t xml:space="preserve"> </w:t>
            </w:r>
            <w:r w:rsidRPr="00803A9E">
              <w:rPr>
                <w:lang w:val="uk-UA"/>
              </w:rPr>
              <w:t>=</w:t>
            </w:r>
            <w:r w:rsidR="003D04CF" w:rsidRPr="00803A9E">
              <w:rPr>
                <w:lang w:val="uk-UA"/>
              </w:rPr>
              <w:t xml:space="preserve"> </w:t>
            </w:r>
            <w:r w:rsidRPr="00803A9E">
              <w:rPr>
                <w:lang w:val="uk-UA"/>
              </w:rPr>
              <w:t>26,5 час</w:t>
            </w:r>
          </w:p>
          <w:p w14:paraId="3368B9EC" w14:textId="5428D5A7" w:rsidR="00BB7586" w:rsidRPr="00803A9E" w:rsidRDefault="00BB7586" w:rsidP="00BB7586">
            <w:pPr>
              <w:pStyle w:val="a8"/>
              <w:shd w:val="clear" w:color="auto" w:fill="FFFFFF"/>
              <w:spacing w:before="0" w:beforeAutospacing="0" w:after="0" w:afterAutospacing="0"/>
              <w:rPr>
                <w:lang w:val="uk-UA"/>
              </w:rPr>
            </w:pPr>
            <w:r w:rsidRPr="00803A9E">
              <w:rPr>
                <w:lang w:val="uk-UA"/>
              </w:rPr>
              <w:t xml:space="preserve">суб’єкти підприємництва (юр. особи – малі підприємства міста – </w:t>
            </w:r>
            <w:r w:rsidR="00803A9E">
              <w:rPr>
                <w:lang w:val="uk-UA"/>
              </w:rPr>
              <w:t>741</w:t>
            </w:r>
            <w:r w:rsidRPr="00803A9E">
              <w:rPr>
                <w:lang w:val="uk-UA"/>
              </w:rPr>
              <w:t xml:space="preserve"> од.);</w:t>
            </w:r>
          </w:p>
          <w:p w14:paraId="53B159C4" w14:textId="77777777" w:rsidR="00BB7586" w:rsidRPr="00803A9E" w:rsidRDefault="00BB7586" w:rsidP="00BB7586">
            <w:pPr>
              <w:pStyle w:val="a8"/>
              <w:numPr>
                <w:ilvl w:val="0"/>
                <w:numId w:val="30"/>
              </w:numPr>
              <w:shd w:val="clear" w:color="auto" w:fill="FFFFFF"/>
              <w:spacing w:before="0" w:beforeAutospacing="0" w:after="0" w:afterAutospacing="0"/>
              <w:rPr>
                <w:lang w:val="uk-UA"/>
              </w:rPr>
            </w:pPr>
            <w:r w:rsidRPr="00803A9E">
              <w:rPr>
                <w:lang w:val="uk-UA"/>
              </w:rPr>
              <w:t>(0,5</w:t>
            </w:r>
            <w:r w:rsidR="003D04CF" w:rsidRPr="00803A9E">
              <w:rPr>
                <w:lang w:val="uk-UA"/>
              </w:rPr>
              <w:t>х</w:t>
            </w:r>
            <w:r w:rsidRPr="00803A9E">
              <w:rPr>
                <w:lang w:val="uk-UA"/>
              </w:rPr>
              <w:t>1)+(0,1</w:t>
            </w:r>
            <w:r w:rsidR="003D04CF" w:rsidRPr="00803A9E">
              <w:rPr>
                <w:lang w:val="uk-UA"/>
              </w:rPr>
              <w:t>х</w:t>
            </w:r>
            <w:r w:rsidRPr="00803A9E">
              <w:rPr>
                <w:lang w:val="uk-UA"/>
              </w:rPr>
              <w:t>52)+0+0+0</w:t>
            </w:r>
            <w:r w:rsidR="003D04CF" w:rsidRPr="00803A9E">
              <w:rPr>
                <w:lang w:val="uk-UA"/>
              </w:rPr>
              <w:t xml:space="preserve"> </w:t>
            </w:r>
            <w:r w:rsidRPr="00803A9E">
              <w:rPr>
                <w:lang w:val="uk-UA"/>
              </w:rPr>
              <w:t>=</w:t>
            </w:r>
            <w:r w:rsidR="003D04CF" w:rsidRPr="00803A9E">
              <w:rPr>
                <w:lang w:val="uk-UA"/>
              </w:rPr>
              <w:t xml:space="preserve"> </w:t>
            </w:r>
            <w:r w:rsidRPr="00803A9E">
              <w:rPr>
                <w:lang w:val="uk-UA"/>
              </w:rPr>
              <w:t>5,7 час</w:t>
            </w:r>
          </w:p>
          <w:p w14:paraId="55CD9589" w14:textId="51B5F654" w:rsidR="00BB7586" w:rsidRPr="00803A9E" w:rsidRDefault="00BB7586" w:rsidP="00803A9E">
            <w:pPr>
              <w:rPr>
                <w:rFonts w:ascii="Times New Roman" w:hAnsi="Times New Roman" w:cs="Times New Roman"/>
                <w:sz w:val="24"/>
                <w:szCs w:val="24"/>
                <w:lang w:val="uk-UA"/>
              </w:rPr>
            </w:pPr>
            <w:r w:rsidRPr="00803A9E">
              <w:rPr>
                <w:rFonts w:ascii="Times New Roman" w:hAnsi="Times New Roman" w:cs="Times New Roman"/>
                <w:sz w:val="24"/>
                <w:szCs w:val="24"/>
                <w:lang w:val="uk-UA"/>
              </w:rPr>
              <w:t>суб’єкти підприємництва (ФОП–</w:t>
            </w:r>
            <w:r w:rsidR="00803A9E">
              <w:rPr>
                <w:rFonts w:ascii="Times New Roman" w:hAnsi="Times New Roman" w:cs="Times New Roman"/>
                <w:sz w:val="24"/>
                <w:szCs w:val="24"/>
                <w:lang w:val="uk-UA"/>
              </w:rPr>
              <w:t>3709</w:t>
            </w:r>
            <w:r w:rsidRPr="00803A9E">
              <w:rPr>
                <w:rFonts w:ascii="Times New Roman" w:hAnsi="Times New Roman" w:cs="Times New Roman"/>
                <w:sz w:val="24"/>
                <w:szCs w:val="24"/>
                <w:lang w:val="uk-UA"/>
              </w:rPr>
              <w:t xml:space="preserve"> од.)</w:t>
            </w:r>
          </w:p>
        </w:tc>
      </w:tr>
      <w:tr w:rsidR="00BB7586" w:rsidRPr="00B825AC" w14:paraId="3E08EEF5" w14:textId="77777777" w:rsidTr="00567B4B">
        <w:tc>
          <w:tcPr>
            <w:tcW w:w="863" w:type="dxa"/>
          </w:tcPr>
          <w:p w14:paraId="3ACD8F94" w14:textId="77777777" w:rsidR="00BB7586" w:rsidRPr="00B825AC" w:rsidRDefault="00BB7586" w:rsidP="00BB7586">
            <w:pPr>
              <w:jc w:val="center"/>
              <w:rPr>
                <w:rFonts w:ascii="Times New Roman" w:hAnsi="Times New Roman" w:cs="Times New Roman"/>
                <w:sz w:val="24"/>
                <w:szCs w:val="24"/>
                <w:lang w:val="uk-UA"/>
              </w:rPr>
            </w:pPr>
          </w:p>
        </w:tc>
        <w:tc>
          <w:tcPr>
            <w:tcW w:w="4240" w:type="dxa"/>
            <w:vAlign w:val="center"/>
          </w:tcPr>
          <w:p w14:paraId="7B09EE17" w14:textId="77777777" w:rsidR="00BB7586" w:rsidRPr="00BB7586" w:rsidRDefault="00BB7586" w:rsidP="00BB7586">
            <w:pPr>
              <w:rPr>
                <w:rFonts w:ascii="Times New Roman" w:hAnsi="Times New Roman" w:cs="Times New Roman"/>
                <w:sz w:val="24"/>
                <w:szCs w:val="24"/>
                <w:lang w:val="uk-UA"/>
              </w:rPr>
            </w:pPr>
            <w:r w:rsidRPr="00BB7586">
              <w:rPr>
                <w:rFonts w:ascii="Times New Roman" w:hAnsi="Times New Roman" w:cs="Times New Roman"/>
                <w:sz w:val="24"/>
                <w:szCs w:val="24"/>
                <w:lang w:val="uk-UA"/>
              </w:rPr>
              <w:t xml:space="preserve">Сумарно на усіх суб’єктів, час </w:t>
            </w:r>
          </w:p>
        </w:tc>
        <w:tc>
          <w:tcPr>
            <w:tcW w:w="4644" w:type="dxa"/>
            <w:gridSpan w:val="4"/>
            <w:vAlign w:val="center"/>
          </w:tcPr>
          <w:p w14:paraId="46FFD394" w14:textId="1540492C" w:rsidR="00BB7586" w:rsidRPr="00803A9E" w:rsidRDefault="00BB7586" w:rsidP="00BB7586">
            <w:pPr>
              <w:pStyle w:val="a8"/>
              <w:numPr>
                <w:ilvl w:val="0"/>
                <w:numId w:val="31"/>
              </w:numPr>
              <w:shd w:val="clear" w:color="auto" w:fill="FFFFFF"/>
              <w:spacing w:before="0" w:beforeAutospacing="0" w:after="0" w:afterAutospacing="0"/>
              <w:rPr>
                <w:lang w:val="uk-UA"/>
              </w:rPr>
            </w:pPr>
            <w:r w:rsidRPr="00803A9E">
              <w:rPr>
                <w:lang w:val="uk-UA"/>
              </w:rPr>
              <w:t>26,5</w:t>
            </w:r>
            <w:r w:rsidR="003D04CF" w:rsidRPr="00803A9E">
              <w:rPr>
                <w:lang w:val="uk-UA"/>
              </w:rPr>
              <w:t xml:space="preserve"> х </w:t>
            </w:r>
            <w:r w:rsidR="00803A9E">
              <w:rPr>
                <w:lang w:val="uk-UA"/>
              </w:rPr>
              <w:t>741</w:t>
            </w:r>
            <w:r w:rsidR="003D04CF" w:rsidRPr="00803A9E">
              <w:rPr>
                <w:lang w:val="uk-UA"/>
              </w:rPr>
              <w:t xml:space="preserve"> </w:t>
            </w:r>
            <w:r w:rsidRPr="00803A9E">
              <w:rPr>
                <w:lang w:val="uk-UA"/>
              </w:rPr>
              <w:t>=</w:t>
            </w:r>
            <w:r w:rsidR="003D04CF" w:rsidRPr="00803A9E">
              <w:rPr>
                <w:lang w:val="uk-UA"/>
              </w:rPr>
              <w:t xml:space="preserve"> </w:t>
            </w:r>
            <w:r w:rsidR="00803A9E">
              <w:rPr>
                <w:lang w:val="uk-UA"/>
              </w:rPr>
              <w:t>19636</w:t>
            </w:r>
            <w:r w:rsidRPr="00803A9E">
              <w:rPr>
                <w:lang w:val="uk-UA"/>
              </w:rPr>
              <w:t>,</w:t>
            </w:r>
            <w:r w:rsidR="00803A9E">
              <w:rPr>
                <w:lang w:val="uk-UA"/>
              </w:rPr>
              <w:t>5</w:t>
            </w:r>
            <w:r w:rsidRPr="00803A9E">
              <w:rPr>
                <w:lang w:val="uk-UA"/>
              </w:rPr>
              <w:t xml:space="preserve"> час</w:t>
            </w:r>
          </w:p>
          <w:p w14:paraId="5F64ABE8" w14:textId="56839316" w:rsidR="00BB7586" w:rsidRPr="00803A9E" w:rsidRDefault="00BB7586" w:rsidP="00BB7586">
            <w:pPr>
              <w:pStyle w:val="a8"/>
              <w:shd w:val="clear" w:color="auto" w:fill="FFFFFF"/>
              <w:spacing w:before="0" w:beforeAutospacing="0" w:after="0" w:afterAutospacing="0"/>
              <w:rPr>
                <w:lang w:val="uk-UA"/>
              </w:rPr>
            </w:pPr>
            <w:r w:rsidRPr="00803A9E">
              <w:rPr>
                <w:lang w:val="uk-UA"/>
              </w:rPr>
              <w:t xml:space="preserve">суб’єкти підприємництва (юр. особи – малі підприємства міста – </w:t>
            </w:r>
            <w:r w:rsidR="00803A9E">
              <w:rPr>
                <w:lang w:val="uk-UA"/>
              </w:rPr>
              <w:t>741</w:t>
            </w:r>
            <w:r w:rsidRPr="00803A9E">
              <w:rPr>
                <w:lang w:val="uk-UA"/>
              </w:rPr>
              <w:t xml:space="preserve"> од.);</w:t>
            </w:r>
          </w:p>
          <w:p w14:paraId="3423C6A3" w14:textId="44B397A6" w:rsidR="00BB7586" w:rsidRPr="00803A9E" w:rsidRDefault="00BB7586" w:rsidP="00BB7586">
            <w:pPr>
              <w:pStyle w:val="a8"/>
              <w:numPr>
                <w:ilvl w:val="0"/>
                <w:numId w:val="31"/>
              </w:numPr>
              <w:shd w:val="clear" w:color="auto" w:fill="FFFFFF"/>
              <w:spacing w:before="0" w:beforeAutospacing="0" w:after="0" w:afterAutospacing="0"/>
              <w:rPr>
                <w:lang w:val="uk-UA"/>
              </w:rPr>
            </w:pPr>
            <w:r w:rsidRPr="00803A9E">
              <w:rPr>
                <w:lang w:val="uk-UA"/>
              </w:rPr>
              <w:t>5,7</w:t>
            </w:r>
            <w:r w:rsidR="003D04CF" w:rsidRPr="00803A9E">
              <w:rPr>
                <w:lang w:val="uk-UA"/>
              </w:rPr>
              <w:t xml:space="preserve"> х </w:t>
            </w:r>
            <w:r w:rsidR="00803A9E">
              <w:rPr>
                <w:lang w:val="uk-UA"/>
              </w:rPr>
              <w:t xml:space="preserve">3709 </w:t>
            </w:r>
            <w:r w:rsidRPr="00803A9E">
              <w:rPr>
                <w:lang w:val="uk-UA"/>
              </w:rPr>
              <w:t xml:space="preserve">= </w:t>
            </w:r>
            <w:r w:rsidR="00803A9E">
              <w:rPr>
                <w:lang w:val="uk-UA"/>
              </w:rPr>
              <w:t>21141</w:t>
            </w:r>
            <w:r w:rsidRPr="00803A9E">
              <w:rPr>
                <w:lang w:val="uk-UA"/>
              </w:rPr>
              <w:t>,</w:t>
            </w:r>
            <w:r w:rsidR="00803A9E">
              <w:rPr>
                <w:lang w:val="uk-UA"/>
              </w:rPr>
              <w:t>3</w:t>
            </w:r>
            <w:r w:rsidRPr="00803A9E">
              <w:rPr>
                <w:lang w:val="uk-UA"/>
              </w:rPr>
              <w:t xml:space="preserve"> час</w:t>
            </w:r>
          </w:p>
          <w:p w14:paraId="5B882F82" w14:textId="569CFFC5" w:rsidR="00BB7586" w:rsidRPr="00803A9E" w:rsidRDefault="00BB7586" w:rsidP="00BB7586">
            <w:pPr>
              <w:pStyle w:val="a8"/>
              <w:shd w:val="clear" w:color="auto" w:fill="FFFFFF"/>
              <w:spacing w:before="0" w:beforeAutospacing="0" w:after="0" w:afterAutospacing="0"/>
              <w:rPr>
                <w:lang w:val="uk-UA"/>
              </w:rPr>
            </w:pPr>
            <w:r w:rsidRPr="00803A9E">
              <w:rPr>
                <w:lang w:val="uk-UA"/>
              </w:rPr>
              <w:t>суб’єкти підприємництва (ФОП–</w:t>
            </w:r>
            <w:r w:rsidR="00803A9E">
              <w:rPr>
                <w:lang w:val="uk-UA"/>
              </w:rPr>
              <w:t>3709</w:t>
            </w:r>
            <w:r w:rsidRPr="00803A9E">
              <w:rPr>
                <w:lang w:val="uk-UA"/>
              </w:rPr>
              <w:t xml:space="preserve"> од.)</w:t>
            </w:r>
          </w:p>
          <w:p w14:paraId="12937555" w14:textId="4A73B047" w:rsidR="00BB7586" w:rsidRPr="00803A9E" w:rsidRDefault="00BB7586" w:rsidP="00803A9E">
            <w:pPr>
              <w:rPr>
                <w:rFonts w:ascii="Times New Roman" w:hAnsi="Times New Roman" w:cs="Times New Roman"/>
                <w:sz w:val="24"/>
                <w:szCs w:val="24"/>
                <w:lang w:val="uk-UA"/>
              </w:rPr>
            </w:pPr>
            <w:r w:rsidRPr="00803A9E">
              <w:rPr>
                <w:rFonts w:ascii="Times New Roman" w:hAnsi="Times New Roman" w:cs="Times New Roman"/>
                <w:sz w:val="24"/>
                <w:szCs w:val="24"/>
                <w:lang w:val="uk-UA"/>
              </w:rPr>
              <w:t xml:space="preserve">Разом: </w:t>
            </w:r>
            <w:r w:rsidR="00803A9E">
              <w:rPr>
                <w:rFonts w:ascii="Times New Roman" w:hAnsi="Times New Roman" w:cs="Times New Roman"/>
                <w:sz w:val="24"/>
                <w:szCs w:val="24"/>
                <w:lang w:val="uk-UA"/>
              </w:rPr>
              <w:t>19636</w:t>
            </w:r>
            <w:r w:rsidRPr="00803A9E">
              <w:rPr>
                <w:rFonts w:ascii="Times New Roman" w:hAnsi="Times New Roman" w:cs="Times New Roman"/>
                <w:sz w:val="24"/>
                <w:szCs w:val="24"/>
                <w:lang w:val="uk-UA"/>
              </w:rPr>
              <w:t>,</w:t>
            </w:r>
            <w:r w:rsidR="00803A9E">
              <w:rPr>
                <w:rFonts w:ascii="Times New Roman" w:hAnsi="Times New Roman" w:cs="Times New Roman"/>
                <w:sz w:val="24"/>
                <w:szCs w:val="24"/>
                <w:lang w:val="uk-UA"/>
              </w:rPr>
              <w:t>5</w:t>
            </w:r>
            <w:r w:rsidR="003D04CF" w:rsidRPr="00803A9E">
              <w:rPr>
                <w:rFonts w:ascii="Times New Roman" w:hAnsi="Times New Roman" w:cs="Times New Roman"/>
                <w:sz w:val="24"/>
                <w:szCs w:val="24"/>
                <w:lang w:val="uk-UA"/>
              </w:rPr>
              <w:t xml:space="preserve"> </w:t>
            </w:r>
            <w:r w:rsidRPr="00803A9E">
              <w:rPr>
                <w:rFonts w:ascii="Times New Roman" w:hAnsi="Times New Roman" w:cs="Times New Roman"/>
                <w:sz w:val="24"/>
                <w:szCs w:val="24"/>
                <w:lang w:val="uk-UA"/>
              </w:rPr>
              <w:t>+</w:t>
            </w:r>
            <w:r w:rsidR="003D04CF" w:rsidRPr="00803A9E">
              <w:rPr>
                <w:rFonts w:ascii="Times New Roman" w:hAnsi="Times New Roman" w:cs="Times New Roman"/>
                <w:sz w:val="24"/>
                <w:szCs w:val="24"/>
                <w:lang w:val="uk-UA"/>
              </w:rPr>
              <w:t xml:space="preserve"> </w:t>
            </w:r>
            <w:r w:rsidR="00803A9E">
              <w:rPr>
                <w:rFonts w:ascii="Times New Roman" w:hAnsi="Times New Roman" w:cs="Times New Roman"/>
                <w:sz w:val="24"/>
                <w:szCs w:val="24"/>
                <w:lang w:val="uk-UA"/>
              </w:rPr>
              <w:t>21141</w:t>
            </w:r>
            <w:r w:rsidRPr="00803A9E">
              <w:rPr>
                <w:rFonts w:ascii="Times New Roman" w:hAnsi="Times New Roman" w:cs="Times New Roman"/>
                <w:sz w:val="24"/>
                <w:szCs w:val="24"/>
                <w:lang w:val="uk-UA"/>
              </w:rPr>
              <w:t>,</w:t>
            </w:r>
            <w:r w:rsidR="00803A9E">
              <w:rPr>
                <w:rFonts w:ascii="Times New Roman" w:hAnsi="Times New Roman" w:cs="Times New Roman"/>
                <w:sz w:val="24"/>
                <w:szCs w:val="24"/>
                <w:lang w:val="uk-UA"/>
              </w:rPr>
              <w:t>3</w:t>
            </w:r>
            <w:r w:rsidR="003D04CF" w:rsidRPr="00803A9E">
              <w:rPr>
                <w:rFonts w:ascii="Times New Roman" w:hAnsi="Times New Roman" w:cs="Times New Roman"/>
                <w:sz w:val="24"/>
                <w:szCs w:val="24"/>
                <w:lang w:val="uk-UA"/>
              </w:rPr>
              <w:t xml:space="preserve"> </w:t>
            </w:r>
            <w:r w:rsidRPr="00803A9E">
              <w:rPr>
                <w:rFonts w:ascii="Times New Roman" w:hAnsi="Times New Roman" w:cs="Times New Roman"/>
                <w:sz w:val="24"/>
                <w:szCs w:val="24"/>
                <w:lang w:val="uk-UA"/>
              </w:rPr>
              <w:t>=</w:t>
            </w:r>
            <w:r w:rsidR="003D04CF" w:rsidRPr="00803A9E">
              <w:rPr>
                <w:rFonts w:ascii="Times New Roman" w:hAnsi="Times New Roman" w:cs="Times New Roman"/>
                <w:sz w:val="24"/>
                <w:szCs w:val="24"/>
                <w:lang w:val="uk-UA"/>
              </w:rPr>
              <w:t xml:space="preserve"> </w:t>
            </w:r>
            <w:r w:rsidR="00803A9E">
              <w:rPr>
                <w:rFonts w:ascii="Times New Roman" w:hAnsi="Times New Roman" w:cs="Times New Roman"/>
                <w:sz w:val="24"/>
                <w:szCs w:val="24"/>
                <w:lang w:val="uk-UA"/>
              </w:rPr>
              <w:t>40777</w:t>
            </w:r>
            <w:r w:rsidRPr="00803A9E">
              <w:rPr>
                <w:rFonts w:ascii="Times New Roman" w:hAnsi="Times New Roman" w:cs="Times New Roman"/>
                <w:sz w:val="24"/>
                <w:szCs w:val="24"/>
                <w:lang w:val="uk-UA"/>
              </w:rPr>
              <w:t>,</w:t>
            </w:r>
            <w:r w:rsidR="00803A9E">
              <w:rPr>
                <w:rFonts w:ascii="Times New Roman" w:hAnsi="Times New Roman" w:cs="Times New Roman"/>
                <w:sz w:val="24"/>
                <w:szCs w:val="24"/>
                <w:lang w:val="uk-UA"/>
              </w:rPr>
              <w:t>8</w:t>
            </w:r>
            <w:r w:rsidRPr="00803A9E">
              <w:rPr>
                <w:rFonts w:ascii="Times New Roman" w:hAnsi="Times New Roman" w:cs="Times New Roman"/>
                <w:sz w:val="24"/>
                <w:szCs w:val="24"/>
                <w:lang w:val="uk-UA"/>
              </w:rPr>
              <w:t xml:space="preserve"> час</w:t>
            </w:r>
          </w:p>
        </w:tc>
      </w:tr>
    </w:tbl>
    <w:p w14:paraId="77C405DE" w14:textId="77777777" w:rsidR="00BB7586" w:rsidRDefault="00BB7586" w:rsidP="00BB7586">
      <w:pPr>
        <w:pStyle w:val="a4"/>
        <w:widowControl w:val="0"/>
        <w:spacing w:after="0" w:line="240" w:lineRule="auto"/>
        <w:ind w:left="0"/>
        <w:jc w:val="both"/>
        <w:rPr>
          <w:rFonts w:ascii="Times New Roman" w:hAnsi="Times New Roman" w:cs="Times New Roman"/>
          <w:b/>
          <w:bCs/>
          <w:i/>
          <w:sz w:val="24"/>
          <w:szCs w:val="24"/>
          <w:lang w:val="uk-UA"/>
        </w:rPr>
      </w:pPr>
    </w:p>
    <w:p w14:paraId="516003F7" w14:textId="06B2EAC6" w:rsidR="00BB7586" w:rsidRPr="008D46DD" w:rsidRDefault="00BB7586" w:rsidP="00DC6ACF">
      <w:pPr>
        <w:pStyle w:val="a4"/>
        <w:widowControl w:val="0"/>
        <w:numPr>
          <w:ilvl w:val="0"/>
          <w:numId w:val="34"/>
        </w:numPr>
        <w:spacing w:after="0" w:line="240" w:lineRule="auto"/>
        <w:jc w:val="both"/>
        <w:rPr>
          <w:rFonts w:ascii="Times New Roman" w:hAnsi="Times New Roman" w:cs="Times New Roman"/>
          <w:sz w:val="24"/>
          <w:szCs w:val="24"/>
        </w:rPr>
      </w:pPr>
      <w:r w:rsidRPr="008D46DD">
        <w:rPr>
          <w:rFonts w:ascii="Times New Roman" w:hAnsi="Times New Roman" w:cs="Times New Roman"/>
          <w:b/>
          <w:bCs/>
          <w:i/>
          <w:sz w:val="24"/>
          <w:szCs w:val="24"/>
        </w:rPr>
        <w:t xml:space="preserve">Бюджетні витрати на адміністрування регулювання суб’єктів малого підприємництва </w:t>
      </w:r>
    </w:p>
    <w:p w14:paraId="6B84EB0D" w14:textId="77777777" w:rsidR="00BB7586" w:rsidRPr="00BB7586" w:rsidRDefault="00BB7586" w:rsidP="00427061">
      <w:pPr>
        <w:spacing w:after="0"/>
        <w:jc w:val="both"/>
        <w:rPr>
          <w:rFonts w:ascii="Times New Roman" w:hAnsi="Times New Roman" w:cs="Times New Roman"/>
          <w:sz w:val="24"/>
          <w:szCs w:val="24"/>
        </w:rPr>
      </w:pPr>
      <w:r w:rsidRPr="00BB7586">
        <w:rPr>
          <w:rFonts w:ascii="Times New Roman" w:hAnsi="Times New Roman" w:cs="Times New Roman"/>
          <w:sz w:val="24"/>
          <w:szCs w:val="24"/>
        </w:rPr>
        <w:t>Орган державного регулювання</w:t>
      </w:r>
    </w:p>
    <w:p w14:paraId="07C7D579" w14:textId="77777777" w:rsidR="00BB7586" w:rsidRPr="00BB7586" w:rsidRDefault="00BB7586" w:rsidP="00427061">
      <w:pPr>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Горішньоплавнівська міська рада</w:t>
      </w:r>
    </w:p>
    <w:p w14:paraId="160249ED" w14:textId="77777777" w:rsidR="00BB7586" w:rsidRPr="006C6DFA" w:rsidRDefault="00BB7586" w:rsidP="00427061">
      <w:pPr>
        <w:spacing w:after="0"/>
        <w:jc w:val="both"/>
        <w:rPr>
          <w:rFonts w:ascii="Times New Roman" w:hAnsi="Times New Roman" w:cs="Times New Roman"/>
          <w:sz w:val="24"/>
          <w:szCs w:val="24"/>
        </w:rPr>
      </w:pPr>
      <w:r w:rsidRPr="006C6DFA">
        <w:rPr>
          <w:rFonts w:ascii="Times New Roman" w:hAnsi="Times New Roman" w:cs="Times New Roman"/>
          <w:bCs/>
          <w:sz w:val="24"/>
          <w:szCs w:val="24"/>
        </w:rPr>
        <w:lastRenderedPageBreak/>
        <w:t>Розрахунок вартості 1 людино-години</w:t>
      </w:r>
    </w:p>
    <w:p w14:paraId="70DAB740" w14:textId="77777777" w:rsidR="00BB7586" w:rsidRPr="006C6DFA" w:rsidRDefault="00BB7586" w:rsidP="00427061">
      <w:pPr>
        <w:spacing w:after="0"/>
        <w:jc w:val="both"/>
        <w:rPr>
          <w:rFonts w:ascii="Times New Roman" w:hAnsi="Times New Roman" w:cs="Times New Roman"/>
          <w:i/>
          <w:iCs/>
          <w:sz w:val="24"/>
          <w:szCs w:val="24"/>
        </w:rPr>
      </w:pPr>
      <w:r w:rsidRPr="006C6DFA">
        <w:rPr>
          <w:rFonts w:ascii="Times New Roman" w:hAnsi="Times New Roman" w:cs="Times New Roman"/>
          <w:sz w:val="24"/>
          <w:szCs w:val="24"/>
        </w:rPr>
        <w:t>Норма робочого часу на тиждень становить 40 годин на тиждень.</w:t>
      </w:r>
    </w:p>
    <w:p w14:paraId="11B50E42" w14:textId="77777777" w:rsidR="00BB7586" w:rsidRPr="006C6DFA" w:rsidRDefault="00BB7586" w:rsidP="00427061">
      <w:pPr>
        <w:spacing w:after="0"/>
        <w:jc w:val="both"/>
        <w:rPr>
          <w:rFonts w:ascii="Times New Roman" w:hAnsi="Times New Roman" w:cs="Times New Roman"/>
          <w:sz w:val="24"/>
          <w:szCs w:val="24"/>
        </w:rPr>
      </w:pPr>
      <w:r w:rsidRPr="006C6DFA">
        <w:rPr>
          <w:rFonts w:ascii="Times New Roman" w:hAnsi="Times New Roman" w:cs="Times New Roman"/>
          <w:sz w:val="24"/>
          <w:szCs w:val="24"/>
        </w:rPr>
        <w:t>Норма робочого часу річна - 1993 часів (166,1 часів – середньомісячна)</w:t>
      </w:r>
    </w:p>
    <w:p w14:paraId="54C763F2" w14:textId="67632780" w:rsidR="00BB7586" w:rsidRDefault="00BB7586" w:rsidP="00427061">
      <w:pPr>
        <w:spacing w:after="0"/>
        <w:jc w:val="both"/>
        <w:rPr>
          <w:rFonts w:ascii="Times New Roman" w:hAnsi="Times New Roman" w:cs="Times New Roman"/>
          <w:sz w:val="24"/>
          <w:szCs w:val="24"/>
        </w:rPr>
      </w:pPr>
      <w:r w:rsidRPr="006C6DFA">
        <w:rPr>
          <w:rFonts w:ascii="Times New Roman" w:hAnsi="Times New Roman" w:cs="Times New Roman"/>
          <w:sz w:val="24"/>
          <w:szCs w:val="24"/>
        </w:rPr>
        <w:t xml:space="preserve">Планова середньомісячна заробітна плата 1 штатного працівника у виконавчих органах </w:t>
      </w:r>
      <w:r w:rsidRPr="006C6DFA">
        <w:rPr>
          <w:rFonts w:ascii="Times New Roman" w:hAnsi="Times New Roman" w:cs="Times New Roman"/>
          <w:sz w:val="24"/>
          <w:szCs w:val="24"/>
          <w:lang w:val="uk-UA"/>
        </w:rPr>
        <w:t xml:space="preserve">Горішньоплавнівської </w:t>
      </w:r>
      <w:r w:rsidRPr="006C6DFA">
        <w:rPr>
          <w:rFonts w:ascii="Times New Roman" w:hAnsi="Times New Roman" w:cs="Times New Roman"/>
          <w:sz w:val="24"/>
          <w:szCs w:val="24"/>
        </w:rPr>
        <w:t>міської ради 1</w:t>
      </w:r>
      <w:r w:rsidR="006C6DFA">
        <w:rPr>
          <w:rFonts w:ascii="Times New Roman" w:hAnsi="Times New Roman" w:cs="Times New Roman"/>
          <w:sz w:val="24"/>
          <w:szCs w:val="24"/>
          <w:lang w:val="uk-UA"/>
        </w:rPr>
        <w:t>2</w:t>
      </w:r>
      <w:r w:rsidRPr="006C6DFA">
        <w:rPr>
          <w:rFonts w:ascii="Times New Roman" w:hAnsi="Times New Roman" w:cs="Times New Roman"/>
          <w:sz w:val="24"/>
          <w:szCs w:val="24"/>
        </w:rPr>
        <w:t>000,00 грн. (</w:t>
      </w:r>
      <w:r w:rsidR="006C6DFA">
        <w:rPr>
          <w:rFonts w:ascii="Times New Roman" w:hAnsi="Times New Roman" w:cs="Times New Roman"/>
          <w:sz w:val="24"/>
          <w:szCs w:val="24"/>
          <w:lang w:val="uk-UA"/>
        </w:rPr>
        <w:t>72</w:t>
      </w:r>
      <w:r w:rsidRPr="006C6DFA">
        <w:rPr>
          <w:rFonts w:ascii="Times New Roman" w:hAnsi="Times New Roman" w:cs="Times New Roman"/>
          <w:sz w:val="24"/>
          <w:szCs w:val="24"/>
        </w:rPr>
        <w:t>,2</w:t>
      </w:r>
      <w:r w:rsidR="006C6DFA">
        <w:rPr>
          <w:rFonts w:ascii="Times New Roman" w:hAnsi="Times New Roman" w:cs="Times New Roman"/>
          <w:sz w:val="24"/>
          <w:szCs w:val="24"/>
          <w:lang w:val="uk-UA"/>
        </w:rPr>
        <w:t>5</w:t>
      </w:r>
      <w:r w:rsidRPr="006C6DFA">
        <w:rPr>
          <w:rFonts w:ascii="Times New Roman" w:hAnsi="Times New Roman" w:cs="Times New Roman"/>
          <w:sz w:val="24"/>
          <w:szCs w:val="24"/>
        </w:rPr>
        <w:t xml:space="preserve"> грн. – почасова)</w:t>
      </w:r>
    </w:p>
    <w:p w14:paraId="61EF4159" w14:textId="77777777" w:rsidR="002D4C3F" w:rsidRPr="006C6DFA" w:rsidRDefault="002D4C3F" w:rsidP="00427061">
      <w:pPr>
        <w:spacing w:after="0"/>
        <w:jc w:val="both"/>
        <w:rPr>
          <w:rFonts w:ascii="Times New Roman" w:hAnsi="Times New Roman" w:cs="Times New Roman"/>
        </w:rPr>
      </w:pPr>
    </w:p>
    <w:tbl>
      <w:tblPr>
        <w:tblStyle w:val="a5"/>
        <w:tblW w:w="0" w:type="auto"/>
        <w:tblLook w:val="04A0" w:firstRow="1" w:lastRow="0" w:firstColumn="1" w:lastColumn="0" w:noHBand="0" w:noVBand="1"/>
      </w:tblPr>
      <w:tblGrid>
        <w:gridCol w:w="1750"/>
        <w:gridCol w:w="2309"/>
        <w:gridCol w:w="1505"/>
        <w:gridCol w:w="1351"/>
        <w:gridCol w:w="1208"/>
        <w:gridCol w:w="1732"/>
      </w:tblGrid>
      <w:tr w:rsidR="00BB7586" w14:paraId="05FD896D" w14:textId="77777777" w:rsidTr="006E6034">
        <w:tc>
          <w:tcPr>
            <w:tcW w:w="2217" w:type="dxa"/>
            <w:vAlign w:val="center"/>
          </w:tcPr>
          <w:p w14:paraId="00521668"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bCs/>
                <w:i/>
                <w:sz w:val="24"/>
                <w:szCs w:val="24"/>
                <w:lang w:val="uk-UA"/>
              </w:rPr>
              <w:t>Процедури регулювання суб’єктів малого підприємництва</w:t>
            </w:r>
          </w:p>
        </w:tc>
        <w:tc>
          <w:tcPr>
            <w:tcW w:w="1151" w:type="dxa"/>
            <w:vAlign w:val="center"/>
          </w:tcPr>
          <w:p w14:paraId="68323EF0"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bCs/>
                <w:i/>
                <w:sz w:val="24"/>
                <w:szCs w:val="24"/>
                <w:lang w:val="uk-UA"/>
              </w:rPr>
              <w:t>Планові витрати часу на процедур</w:t>
            </w:r>
          </w:p>
        </w:tc>
        <w:tc>
          <w:tcPr>
            <w:tcW w:w="1686" w:type="dxa"/>
            <w:vAlign w:val="center"/>
          </w:tcPr>
          <w:p w14:paraId="6AA56F01"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bCs/>
                <w:i/>
                <w:sz w:val="24"/>
                <w:szCs w:val="24"/>
                <w:lang w:val="uk-UA"/>
              </w:rPr>
              <w:t>Вартість часу співробітника органу державної влади відповідної категорії (заробітна плата)</w:t>
            </w:r>
          </w:p>
        </w:tc>
        <w:tc>
          <w:tcPr>
            <w:tcW w:w="1510" w:type="dxa"/>
            <w:vAlign w:val="center"/>
          </w:tcPr>
          <w:p w14:paraId="67A05E37"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bCs/>
                <w:i/>
                <w:sz w:val="24"/>
                <w:szCs w:val="24"/>
                <w:lang w:val="uk-UA"/>
              </w:rPr>
              <w:t>Оцінка кількості процедур за рік, що припадають на одного суб’єкта</w:t>
            </w:r>
          </w:p>
        </w:tc>
        <w:tc>
          <w:tcPr>
            <w:tcW w:w="1347" w:type="dxa"/>
            <w:vAlign w:val="center"/>
          </w:tcPr>
          <w:p w14:paraId="0E4B508E"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bCs/>
                <w:i/>
                <w:sz w:val="24"/>
                <w:szCs w:val="24"/>
                <w:lang w:val="uk-UA"/>
              </w:rPr>
              <w:t>Оцінка кількості суб’єктів, що належать до сфери відповідної процедури</w:t>
            </w:r>
          </w:p>
        </w:tc>
        <w:tc>
          <w:tcPr>
            <w:tcW w:w="1944" w:type="dxa"/>
            <w:vAlign w:val="center"/>
          </w:tcPr>
          <w:p w14:paraId="7A5E12A0"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bCs/>
                <w:i/>
                <w:sz w:val="24"/>
                <w:szCs w:val="24"/>
                <w:lang w:val="uk-UA"/>
              </w:rPr>
              <w:t>Витрати на адміністрування регулювання (за рік), грн</w:t>
            </w:r>
          </w:p>
        </w:tc>
      </w:tr>
      <w:tr w:rsidR="00BB7586" w14:paraId="1CD0A339" w14:textId="77777777" w:rsidTr="006E6034">
        <w:tc>
          <w:tcPr>
            <w:tcW w:w="2217" w:type="dxa"/>
            <w:vAlign w:val="center"/>
          </w:tcPr>
          <w:p w14:paraId="6A8DD377" w14:textId="77777777" w:rsidR="00BB7586" w:rsidRPr="00BB7586" w:rsidRDefault="00BB7586" w:rsidP="00BB7586">
            <w:pPr>
              <w:rPr>
                <w:rFonts w:ascii="Times New Roman" w:hAnsi="Times New Roman" w:cs="Times New Roman"/>
                <w:b/>
                <w:bCs/>
                <w:sz w:val="24"/>
                <w:szCs w:val="24"/>
                <w:lang w:val="uk-UA"/>
              </w:rPr>
            </w:pPr>
            <w:r w:rsidRPr="00BB7586">
              <w:rPr>
                <w:rFonts w:ascii="Times New Roman" w:hAnsi="Times New Roman" w:cs="Times New Roman"/>
                <w:sz w:val="24"/>
                <w:szCs w:val="24"/>
                <w:lang w:val="uk-UA"/>
              </w:rPr>
              <w:t>1 Процедура обліку суб’єкта господарювання, що знаходиться у сфері регулювання</w:t>
            </w:r>
          </w:p>
        </w:tc>
        <w:tc>
          <w:tcPr>
            <w:tcW w:w="1151" w:type="dxa"/>
            <w:vAlign w:val="center"/>
          </w:tcPr>
          <w:p w14:paraId="5DF67743" w14:textId="77777777" w:rsidR="00BB7586" w:rsidRPr="006C6DFA" w:rsidRDefault="00BB7586" w:rsidP="00BB7586">
            <w:pPr>
              <w:jc w:val="center"/>
              <w:rPr>
                <w:rFonts w:ascii="Times New Roman" w:hAnsi="Times New Roman" w:cs="Times New Roman"/>
                <w:b/>
                <w:bCs/>
                <w:sz w:val="24"/>
                <w:szCs w:val="24"/>
                <w:lang w:val="uk-UA"/>
              </w:rPr>
            </w:pPr>
            <w:r w:rsidRPr="006C6DFA">
              <w:rPr>
                <w:rFonts w:ascii="Times New Roman" w:hAnsi="Times New Roman" w:cs="Times New Roman"/>
                <w:sz w:val="24"/>
                <w:szCs w:val="24"/>
                <w:lang w:val="uk-UA"/>
              </w:rPr>
              <w:t>0,15</w:t>
            </w:r>
          </w:p>
        </w:tc>
        <w:tc>
          <w:tcPr>
            <w:tcW w:w="1686" w:type="dxa"/>
            <w:vAlign w:val="center"/>
          </w:tcPr>
          <w:p w14:paraId="534A28EB" w14:textId="3D192F79" w:rsidR="00BB7586" w:rsidRPr="006C6DFA" w:rsidRDefault="006C6DFA" w:rsidP="006C6DFA">
            <w:pPr>
              <w:jc w:val="center"/>
              <w:rPr>
                <w:rFonts w:ascii="Times New Roman" w:hAnsi="Times New Roman" w:cs="Times New Roman"/>
                <w:b/>
                <w:bCs/>
                <w:sz w:val="24"/>
                <w:szCs w:val="24"/>
                <w:lang w:val="uk-UA"/>
              </w:rPr>
            </w:pPr>
            <w:r w:rsidRPr="006C6DFA">
              <w:rPr>
                <w:rFonts w:ascii="Times New Roman" w:hAnsi="Times New Roman" w:cs="Times New Roman"/>
                <w:sz w:val="24"/>
                <w:szCs w:val="24"/>
                <w:lang w:val="uk-UA"/>
              </w:rPr>
              <w:t>72</w:t>
            </w:r>
            <w:r w:rsidR="00BB7586" w:rsidRPr="006C6DFA">
              <w:rPr>
                <w:rFonts w:ascii="Times New Roman" w:hAnsi="Times New Roman" w:cs="Times New Roman"/>
                <w:sz w:val="24"/>
                <w:szCs w:val="24"/>
                <w:lang w:val="uk-UA"/>
              </w:rPr>
              <w:t>,</w:t>
            </w:r>
            <w:r w:rsidRPr="006C6DFA">
              <w:rPr>
                <w:rFonts w:ascii="Times New Roman" w:hAnsi="Times New Roman" w:cs="Times New Roman"/>
                <w:sz w:val="24"/>
                <w:szCs w:val="24"/>
                <w:lang w:val="uk-UA"/>
              </w:rPr>
              <w:t>25</w:t>
            </w:r>
          </w:p>
        </w:tc>
        <w:tc>
          <w:tcPr>
            <w:tcW w:w="1510" w:type="dxa"/>
            <w:vAlign w:val="center"/>
          </w:tcPr>
          <w:p w14:paraId="5F10A892" w14:textId="77777777" w:rsidR="00BB7586" w:rsidRPr="006C6DFA" w:rsidRDefault="00BB7586" w:rsidP="00BB7586">
            <w:pPr>
              <w:jc w:val="center"/>
              <w:rPr>
                <w:rFonts w:ascii="Times New Roman" w:hAnsi="Times New Roman" w:cs="Times New Roman"/>
                <w:b/>
                <w:bCs/>
                <w:sz w:val="24"/>
                <w:szCs w:val="24"/>
                <w:lang w:val="uk-UA"/>
              </w:rPr>
            </w:pPr>
            <w:r w:rsidRPr="006C6DFA">
              <w:rPr>
                <w:rFonts w:ascii="Times New Roman" w:hAnsi="Times New Roman" w:cs="Times New Roman"/>
                <w:sz w:val="24"/>
                <w:szCs w:val="24"/>
                <w:lang w:val="uk-UA"/>
              </w:rPr>
              <w:t>12</w:t>
            </w:r>
          </w:p>
        </w:tc>
        <w:tc>
          <w:tcPr>
            <w:tcW w:w="1347" w:type="dxa"/>
            <w:vAlign w:val="center"/>
          </w:tcPr>
          <w:p w14:paraId="1D1FC3C8" w14:textId="77777777" w:rsidR="00BB7586" w:rsidRPr="006C6DFA" w:rsidRDefault="00BB7586" w:rsidP="00BB7586">
            <w:pPr>
              <w:jc w:val="center"/>
              <w:rPr>
                <w:rFonts w:ascii="Times New Roman" w:hAnsi="Times New Roman" w:cs="Times New Roman"/>
                <w:b/>
                <w:bCs/>
                <w:sz w:val="24"/>
                <w:szCs w:val="24"/>
                <w:lang w:val="uk-UA"/>
              </w:rPr>
            </w:pPr>
            <w:r w:rsidRPr="006C6DFA">
              <w:rPr>
                <w:rFonts w:ascii="Times New Roman" w:hAnsi="Times New Roman" w:cs="Times New Roman"/>
                <w:sz w:val="24"/>
                <w:szCs w:val="24"/>
                <w:lang w:val="uk-UA"/>
              </w:rPr>
              <w:t>1</w:t>
            </w:r>
          </w:p>
        </w:tc>
        <w:tc>
          <w:tcPr>
            <w:tcW w:w="1944" w:type="dxa"/>
            <w:vAlign w:val="center"/>
          </w:tcPr>
          <w:p w14:paraId="66A681DB" w14:textId="2BF8F58B" w:rsidR="00BB7586" w:rsidRPr="006C6DFA" w:rsidRDefault="00BB7586" w:rsidP="006C6DFA">
            <w:pPr>
              <w:rPr>
                <w:rFonts w:ascii="Times New Roman" w:hAnsi="Times New Roman" w:cs="Times New Roman"/>
                <w:b/>
                <w:bCs/>
                <w:sz w:val="24"/>
                <w:szCs w:val="24"/>
                <w:lang w:val="uk-UA"/>
              </w:rPr>
            </w:pPr>
            <w:r w:rsidRPr="006C6DFA">
              <w:rPr>
                <w:rFonts w:ascii="Times New Roman" w:hAnsi="Times New Roman" w:cs="Times New Roman"/>
                <w:sz w:val="24"/>
                <w:szCs w:val="24"/>
                <w:lang w:val="uk-UA"/>
              </w:rPr>
              <w:t>0,15</w:t>
            </w:r>
            <w:r w:rsidR="003D04CF" w:rsidRPr="006C6DFA">
              <w:rPr>
                <w:rFonts w:ascii="Times New Roman" w:hAnsi="Times New Roman" w:cs="Times New Roman"/>
                <w:sz w:val="24"/>
                <w:szCs w:val="24"/>
                <w:lang w:val="uk-UA"/>
              </w:rPr>
              <w:t>х</w:t>
            </w:r>
            <w:r w:rsidR="006C6DFA">
              <w:rPr>
                <w:rFonts w:ascii="Times New Roman" w:hAnsi="Times New Roman" w:cs="Times New Roman"/>
                <w:sz w:val="24"/>
                <w:szCs w:val="24"/>
                <w:lang w:val="uk-UA"/>
              </w:rPr>
              <w:t>72</w:t>
            </w:r>
            <w:r w:rsidRPr="006C6DFA">
              <w:rPr>
                <w:rFonts w:ascii="Times New Roman" w:hAnsi="Times New Roman" w:cs="Times New Roman"/>
                <w:sz w:val="24"/>
                <w:szCs w:val="24"/>
              </w:rPr>
              <w:t>,2</w:t>
            </w:r>
            <w:r w:rsidR="006C6DFA">
              <w:rPr>
                <w:rFonts w:ascii="Times New Roman" w:hAnsi="Times New Roman" w:cs="Times New Roman"/>
                <w:sz w:val="24"/>
                <w:szCs w:val="24"/>
                <w:lang w:val="uk-UA"/>
              </w:rPr>
              <w:t>5</w:t>
            </w:r>
            <w:r w:rsidRPr="006C6DFA">
              <w:rPr>
                <w:rFonts w:ascii="Times New Roman" w:hAnsi="Times New Roman" w:cs="Times New Roman"/>
                <w:sz w:val="24"/>
                <w:szCs w:val="24"/>
              </w:rPr>
              <w:t xml:space="preserve"> </w:t>
            </w:r>
            <w:r w:rsidR="003D04CF" w:rsidRPr="006C6DFA">
              <w:rPr>
                <w:rFonts w:ascii="Times New Roman" w:hAnsi="Times New Roman" w:cs="Times New Roman"/>
                <w:sz w:val="24"/>
                <w:szCs w:val="24"/>
                <w:lang w:val="uk-UA"/>
              </w:rPr>
              <w:t>х</w:t>
            </w:r>
            <w:r w:rsidRPr="006C6DFA">
              <w:rPr>
                <w:rFonts w:ascii="Times New Roman" w:hAnsi="Times New Roman" w:cs="Times New Roman"/>
                <w:sz w:val="24"/>
                <w:szCs w:val="24"/>
                <w:lang w:val="uk-UA"/>
              </w:rPr>
              <w:t>1,22</w:t>
            </w:r>
            <w:r w:rsidR="003D04CF" w:rsidRPr="006C6DFA">
              <w:rPr>
                <w:rFonts w:ascii="Times New Roman" w:hAnsi="Times New Roman" w:cs="Times New Roman"/>
                <w:sz w:val="24"/>
                <w:szCs w:val="24"/>
                <w:lang w:val="uk-UA"/>
              </w:rPr>
              <w:t>х</w:t>
            </w:r>
            <w:r w:rsidRPr="006C6DFA">
              <w:rPr>
                <w:rFonts w:ascii="Times New Roman" w:hAnsi="Times New Roman" w:cs="Times New Roman"/>
                <w:sz w:val="24"/>
                <w:szCs w:val="24"/>
                <w:lang w:val="uk-UA"/>
              </w:rPr>
              <w:t>12</w:t>
            </w:r>
            <w:r w:rsidR="003D04CF" w:rsidRPr="006C6DFA">
              <w:rPr>
                <w:rFonts w:ascii="Times New Roman" w:hAnsi="Times New Roman" w:cs="Times New Roman"/>
                <w:sz w:val="24"/>
                <w:szCs w:val="24"/>
                <w:lang w:val="uk-UA"/>
              </w:rPr>
              <w:t>х</w:t>
            </w:r>
            <w:r w:rsidRPr="006C6DFA">
              <w:rPr>
                <w:rFonts w:ascii="Times New Roman" w:hAnsi="Times New Roman" w:cs="Times New Roman"/>
                <w:sz w:val="24"/>
                <w:szCs w:val="24"/>
                <w:lang w:val="uk-UA"/>
              </w:rPr>
              <w:t>1= 1</w:t>
            </w:r>
            <w:r w:rsidR="006C6DFA">
              <w:rPr>
                <w:rFonts w:ascii="Times New Roman" w:hAnsi="Times New Roman" w:cs="Times New Roman"/>
                <w:sz w:val="24"/>
                <w:szCs w:val="24"/>
                <w:lang w:val="uk-UA"/>
              </w:rPr>
              <w:t>58</w:t>
            </w:r>
            <w:r w:rsidRPr="006C6DFA">
              <w:rPr>
                <w:rFonts w:ascii="Times New Roman" w:hAnsi="Times New Roman" w:cs="Times New Roman"/>
                <w:sz w:val="24"/>
                <w:szCs w:val="24"/>
                <w:lang w:val="uk-UA"/>
              </w:rPr>
              <w:t>,</w:t>
            </w:r>
            <w:r w:rsidR="006C6DFA">
              <w:rPr>
                <w:rFonts w:ascii="Times New Roman" w:hAnsi="Times New Roman" w:cs="Times New Roman"/>
                <w:sz w:val="24"/>
                <w:szCs w:val="24"/>
                <w:lang w:val="uk-UA"/>
              </w:rPr>
              <w:t>66</w:t>
            </w:r>
            <w:r w:rsidRPr="006C6DFA">
              <w:rPr>
                <w:rFonts w:ascii="Times New Roman" w:hAnsi="Times New Roman" w:cs="Times New Roman"/>
                <w:sz w:val="24"/>
                <w:szCs w:val="24"/>
                <w:lang w:val="uk-UA"/>
              </w:rPr>
              <w:t xml:space="preserve"> грн.</w:t>
            </w:r>
          </w:p>
        </w:tc>
      </w:tr>
      <w:tr w:rsidR="00BB7586" w14:paraId="120EAA3F" w14:textId="77777777" w:rsidTr="006E6034">
        <w:tc>
          <w:tcPr>
            <w:tcW w:w="2217" w:type="dxa"/>
            <w:vAlign w:val="center"/>
          </w:tcPr>
          <w:p w14:paraId="0B12946E" w14:textId="77777777" w:rsidR="00BB7586" w:rsidRPr="00BB7586" w:rsidRDefault="00BB7586" w:rsidP="00BB7586">
            <w:pPr>
              <w:rPr>
                <w:rFonts w:ascii="Times New Roman" w:hAnsi="Times New Roman" w:cs="Times New Roman"/>
                <w:b/>
                <w:bCs/>
                <w:sz w:val="24"/>
                <w:szCs w:val="24"/>
                <w:lang w:val="uk-UA"/>
              </w:rPr>
            </w:pPr>
            <w:r w:rsidRPr="00BB7586">
              <w:rPr>
                <w:rFonts w:ascii="Times New Roman" w:hAnsi="Times New Roman" w:cs="Times New Roman"/>
                <w:sz w:val="24"/>
                <w:szCs w:val="24"/>
                <w:lang w:val="uk-UA"/>
              </w:rPr>
              <w:t>2 Процедури поточного контролю над суб’єктом господарювання, що знаходиться у сфері регулювання</w:t>
            </w:r>
          </w:p>
        </w:tc>
        <w:tc>
          <w:tcPr>
            <w:tcW w:w="1151" w:type="dxa"/>
            <w:vAlign w:val="center"/>
          </w:tcPr>
          <w:p w14:paraId="62D507D1" w14:textId="77777777" w:rsidR="00BB7586" w:rsidRPr="006C6DFA" w:rsidRDefault="00BB7586" w:rsidP="00BB7586">
            <w:pPr>
              <w:jc w:val="center"/>
              <w:rPr>
                <w:rFonts w:ascii="Times New Roman" w:hAnsi="Times New Roman" w:cs="Times New Roman"/>
                <w:b/>
                <w:bCs/>
                <w:sz w:val="24"/>
                <w:szCs w:val="24"/>
                <w:lang w:val="uk-UA"/>
              </w:rPr>
            </w:pPr>
            <w:r w:rsidRPr="006C6DFA">
              <w:rPr>
                <w:rFonts w:ascii="Times New Roman" w:hAnsi="Times New Roman" w:cs="Times New Roman"/>
                <w:sz w:val="24"/>
                <w:szCs w:val="24"/>
                <w:lang w:val="uk-UA"/>
              </w:rPr>
              <w:t>0,15</w:t>
            </w:r>
          </w:p>
        </w:tc>
        <w:tc>
          <w:tcPr>
            <w:tcW w:w="1686" w:type="dxa"/>
            <w:vAlign w:val="center"/>
          </w:tcPr>
          <w:p w14:paraId="2199BE2F" w14:textId="6A38DA6B" w:rsidR="00BB7586" w:rsidRPr="006C6DFA" w:rsidRDefault="006C6DFA" w:rsidP="006C6DFA">
            <w:pPr>
              <w:jc w:val="center"/>
              <w:rPr>
                <w:rFonts w:ascii="Times New Roman" w:hAnsi="Times New Roman" w:cs="Times New Roman"/>
                <w:b/>
                <w:bCs/>
                <w:sz w:val="24"/>
                <w:szCs w:val="24"/>
                <w:lang w:val="uk-UA"/>
              </w:rPr>
            </w:pPr>
            <w:r>
              <w:rPr>
                <w:rFonts w:ascii="Times New Roman" w:hAnsi="Times New Roman" w:cs="Times New Roman"/>
                <w:sz w:val="24"/>
                <w:szCs w:val="24"/>
                <w:lang w:val="uk-UA"/>
              </w:rPr>
              <w:t>72</w:t>
            </w:r>
            <w:r w:rsidR="00BB7586" w:rsidRPr="006C6DFA">
              <w:rPr>
                <w:rFonts w:ascii="Times New Roman" w:hAnsi="Times New Roman" w:cs="Times New Roman"/>
                <w:sz w:val="24"/>
                <w:szCs w:val="24"/>
                <w:lang w:val="uk-UA"/>
              </w:rPr>
              <w:t>,</w:t>
            </w:r>
            <w:r>
              <w:rPr>
                <w:rFonts w:ascii="Times New Roman" w:hAnsi="Times New Roman" w:cs="Times New Roman"/>
                <w:sz w:val="24"/>
                <w:szCs w:val="24"/>
                <w:lang w:val="uk-UA"/>
              </w:rPr>
              <w:t>25</w:t>
            </w:r>
          </w:p>
        </w:tc>
        <w:tc>
          <w:tcPr>
            <w:tcW w:w="1510" w:type="dxa"/>
            <w:vAlign w:val="center"/>
          </w:tcPr>
          <w:p w14:paraId="2221E213" w14:textId="77777777" w:rsidR="00BB7586" w:rsidRPr="006C6DFA" w:rsidRDefault="00BB7586" w:rsidP="00BB7586">
            <w:pPr>
              <w:jc w:val="center"/>
              <w:rPr>
                <w:rFonts w:ascii="Times New Roman" w:hAnsi="Times New Roman" w:cs="Times New Roman"/>
                <w:b/>
                <w:bCs/>
                <w:sz w:val="24"/>
                <w:szCs w:val="24"/>
                <w:lang w:val="uk-UA"/>
              </w:rPr>
            </w:pPr>
            <w:r w:rsidRPr="006C6DFA">
              <w:rPr>
                <w:rFonts w:ascii="Times New Roman" w:hAnsi="Times New Roman" w:cs="Times New Roman"/>
                <w:sz w:val="24"/>
                <w:szCs w:val="24"/>
                <w:lang w:val="uk-UA"/>
              </w:rPr>
              <w:t>12</w:t>
            </w:r>
          </w:p>
        </w:tc>
        <w:tc>
          <w:tcPr>
            <w:tcW w:w="1347" w:type="dxa"/>
            <w:vAlign w:val="center"/>
          </w:tcPr>
          <w:p w14:paraId="08EAB3F2" w14:textId="77777777" w:rsidR="00BB7586" w:rsidRPr="006C6DFA" w:rsidRDefault="00BB7586" w:rsidP="00BB7586">
            <w:pPr>
              <w:jc w:val="center"/>
              <w:rPr>
                <w:rFonts w:ascii="Times New Roman" w:hAnsi="Times New Roman" w:cs="Times New Roman"/>
                <w:b/>
                <w:bCs/>
                <w:sz w:val="24"/>
                <w:szCs w:val="24"/>
                <w:lang w:val="uk-UA"/>
              </w:rPr>
            </w:pPr>
            <w:r w:rsidRPr="006C6DFA">
              <w:rPr>
                <w:rFonts w:ascii="Times New Roman" w:hAnsi="Times New Roman" w:cs="Times New Roman"/>
                <w:sz w:val="24"/>
                <w:szCs w:val="24"/>
                <w:lang w:val="uk-UA"/>
              </w:rPr>
              <w:t>3</w:t>
            </w:r>
          </w:p>
        </w:tc>
        <w:tc>
          <w:tcPr>
            <w:tcW w:w="1944" w:type="dxa"/>
            <w:vAlign w:val="center"/>
          </w:tcPr>
          <w:p w14:paraId="2F05F181" w14:textId="05D8978E" w:rsidR="00BB7586" w:rsidRPr="006C6DFA" w:rsidRDefault="00BB7586" w:rsidP="006C6DFA">
            <w:pPr>
              <w:rPr>
                <w:rFonts w:ascii="Times New Roman" w:hAnsi="Times New Roman" w:cs="Times New Roman"/>
                <w:b/>
                <w:bCs/>
                <w:sz w:val="24"/>
                <w:szCs w:val="24"/>
                <w:lang w:val="uk-UA"/>
              </w:rPr>
            </w:pPr>
            <w:r w:rsidRPr="006C6DFA">
              <w:rPr>
                <w:rFonts w:ascii="Times New Roman" w:hAnsi="Times New Roman" w:cs="Times New Roman"/>
                <w:sz w:val="24"/>
                <w:szCs w:val="24"/>
                <w:lang w:val="uk-UA"/>
              </w:rPr>
              <w:t>0,15</w:t>
            </w:r>
            <w:r w:rsidR="003D04CF" w:rsidRPr="006C6DFA">
              <w:rPr>
                <w:rFonts w:ascii="Times New Roman" w:hAnsi="Times New Roman" w:cs="Times New Roman"/>
                <w:sz w:val="24"/>
                <w:szCs w:val="24"/>
                <w:lang w:val="uk-UA"/>
              </w:rPr>
              <w:t>х</w:t>
            </w:r>
            <w:r w:rsidR="006C6DFA">
              <w:rPr>
                <w:rFonts w:ascii="Times New Roman" w:hAnsi="Times New Roman" w:cs="Times New Roman"/>
                <w:sz w:val="24"/>
                <w:szCs w:val="24"/>
                <w:lang w:val="uk-UA"/>
              </w:rPr>
              <w:t>72</w:t>
            </w:r>
            <w:r w:rsidRPr="006C6DFA">
              <w:rPr>
                <w:rFonts w:ascii="Times New Roman" w:hAnsi="Times New Roman" w:cs="Times New Roman"/>
                <w:sz w:val="24"/>
                <w:szCs w:val="24"/>
              </w:rPr>
              <w:t>,</w:t>
            </w:r>
            <w:r w:rsidR="006C6DFA">
              <w:rPr>
                <w:rFonts w:ascii="Times New Roman" w:hAnsi="Times New Roman" w:cs="Times New Roman"/>
                <w:sz w:val="24"/>
                <w:szCs w:val="24"/>
                <w:lang w:val="uk-UA"/>
              </w:rPr>
              <w:t>25</w:t>
            </w:r>
            <w:r w:rsidRPr="006C6DFA">
              <w:rPr>
                <w:rFonts w:ascii="Times New Roman" w:hAnsi="Times New Roman" w:cs="Times New Roman"/>
                <w:sz w:val="24"/>
                <w:szCs w:val="24"/>
              </w:rPr>
              <w:t xml:space="preserve"> </w:t>
            </w:r>
            <w:r w:rsidR="003D04CF" w:rsidRPr="006C6DFA">
              <w:rPr>
                <w:rFonts w:ascii="Times New Roman" w:hAnsi="Times New Roman" w:cs="Times New Roman"/>
                <w:sz w:val="24"/>
                <w:szCs w:val="24"/>
                <w:lang w:val="uk-UA"/>
              </w:rPr>
              <w:t>х</w:t>
            </w:r>
            <w:r w:rsidRPr="006C6DFA">
              <w:rPr>
                <w:rFonts w:ascii="Times New Roman" w:hAnsi="Times New Roman" w:cs="Times New Roman"/>
                <w:sz w:val="24"/>
                <w:szCs w:val="24"/>
                <w:lang w:val="uk-UA"/>
              </w:rPr>
              <w:t>1,22</w:t>
            </w:r>
            <w:r w:rsidR="003D04CF" w:rsidRPr="006C6DFA">
              <w:rPr>
                <w:rFonts w:ascii="Times New Roman" w:hAnsi="Times New Roman" w:cs="Times New Roman"/>
                <w:sz w:val="24"/>
                <w:szCs w:val="24"/>
                <w:lang w:val="uk-UA"/>
              </w:rPr>
              <w:t>х</w:t>
            </w:r>
            <w:r w:rsidRPr="006C6DFA">
              <w:rPr>
                <w:rFonts w:ascii="Times New Roman" w:hAnsi="Times New Roman" w:cs="Times New Roman"/>
                <w:sz w:val="24"/>
                <w:szCs w:val="24"/>
                <w:lang w:val="uk-UA"/>
              </w:rPr>
              <w:t>12</w:t>
            </w:r>
            <w:r w:rsidR="003D04CF" w:rsidRPr="006C6DFA">
              <w:rPr>
                <w:rFonts w:ascii="Times New Roman" w:hAnsi="Times New Roman" w:cs="Times New Roman"/>
                <w:sz w:val="24"/>
                <w:szCs w:val="24"/>
                <w:lang w:val="uk-UA"/>
              </w:rPr>
              <w:t>х</w:t>
            </w:r>
            <w:r w:rsidRPr="006C6DFA">
              <w:rPr>
                <w:rFonts w:ascii="Times New Roman" w:hAnsi="Times New Roman" w:cs="Times New Roman"/>
                <w:sz w:val="24"/>
                <w:szCs w:val="24"/>
                <w:lang w:val="uk-UA"/>
              </w:rPr>
              <w:t xml:space="preserve">3= </w:t>
            </w:r>
            <w:r w:rsidR="006C6DFA">
              <w:rPr>
                <w:rFonts w:ascii="Times New Roman" w:hAnsi="Times New Roman" w:cs="Times New Roman"/>
                <w:sz w:val="24"/>
                <w:szCs w:val="24"/>
                <w:lang w:val="uk-UA"/>
              </w:rPr>
              <w:t>475</w:t>
            </w:r>
            <w:r w:rsidRPr="006C6DFA">
              <w:rPr>
                <w:rFonts w:ascii="Times New Roman" w:hAnsi="Times New Roman" w:cs="Times New Roman"/>
                <w:sz w:val="24"/>
                <w:szCs w:val="24"/>
                <w:lang w:val="uk-UA"/>
              </w:rPr>
              <w:t>,</w:t>
            </w:r>
            <w:r w:rsidR="006C6DFA">
              <w:rPr>
                <w:rFonts w:ascii="Times New Roman" w:hAnsi="Times New Roman" w:cs="Times New Roman"/>
                <w:sz w:val="24"/>
                <w:szCs w:val="24"/>
                <w:lang w:val="uk-UA"/>
              </w:rPr>
              <w:t>98</w:t>
            </w:r>
            <w:r w:rsidRPr="006C6DFA">
              <w:rPr>
                <w:rFonts w:ascii="Times New Roman" w:hAnsi="Times New Roman" w:cs="Times New Roman"/>
                <w:sz w:val="24"/>
                <w:szCs w:val="24"/>
                <w:lang w:val="uk-UA"/>
              </w:rPr>
              <w:t xml:space="preserve"> грн.</w:t>
            </w:r>
          </w:p>
        </w:tc>
      </w:tr>
      <w:tr w:rsidR="00BB7586" w14:paraId="3DD09BF6" w14:textId="77777777" w:rsidTr="006E6034">
        <w:tc>
          <w:tcPr>
            <w:tcW w:w="2217" w:type="dxa"/>
            <w:vAlign w:val="center"/>
          </w:tcPr>
          <w:p w14:paraId="57A5F832" w14:textId="77777777" w:rsidR="00BB7586" w:rsidRPr="00BB7586" w:rsidRDefault="00BB7586" w:rsidP="00BB7586">
            <w:pPr>
              <w:rPr>
                <w:rFonts w:ascii="Times New Roman" w:hAnsi="Times New Roman" w:cs="Times New Roman"/>
                <w:b/>
                <w:bCs/>
                <w:sz w:val="24"/>
                <w:szCs w:val="24"/>
                <w:lang w:val="uk-UA"/>
              </w:rPr>
            </w:pPr>
            <w:r w:rsidRPr="00BB7586">
              <w:rPr>
                <w:rFonts w:ascii="Times New Roman" w:hAnsi="Times New Roman" w:cs="Times New Roman"/>
                <w:sz w:val="24"/>
                <w:szCs w:val="24"/>
                <w:lang w:val="uk-UA"/>
              </w:rPr>
              <w:t>у т.ч. камеральні</w:t>
            </w:r>
          </w:p>
        </w:tc>
        <w:tc>
          <w:tcPr>
            <w:tcW w:w="1151" w:type="dxa"/>
            <w:vAlign w:val="center"/>
          </w:tcPr>
          <w:p w14:paraId="152F70AE"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686" w:type="dxa"/>
            <w:vAlign w:val="center"/>
          </w:tcPr>
          <w:p w14:paraId="580286DF"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510" w:type="dxa"/>
            <w:vAlign w:val="center"/>
          </w:tcPr>
          <w:p w14:paraId="73FCF3AC"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347" w:type="dxa"/>
            <w:vAlign w:val="center"/>
          </w:tcPr>
          <w:p w14:paraId="4A1D0572"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944" w:type="dxa"/>
            <w:vAlign w:val="center"/>
          </w:tcPr>
          <w:p w14:paraId="5666B8E9" w14:textId="77777777" w:rsidR="00BB7586" w:rsidRPr="00BB7586" w:rsidRDefault="00BB7586" w:rsidP="00BB7586">
            <w:pPr>
              <w:rPr>
                <w:rFonts w:ascii="Times New Roman" w:hAnsi="Times New Roman" w:cs="Times New Roman"/>
                <w:b/>
                <w:bCs/>
                <w:sz w:val="24"/>
                <w:szCs w:val="24"/>
                <w:lang w:val="uk-UA"/>
              </w:rPr>
            </w:pPr>
            <w:r w:rsidRPr="00BB7586">
              <w:rPr>
                <w:rFonts w:ascii="Times New Roman" w:hAnsi="Times New Roman" w:cs="Times New Roman"/>
                <w:sz w:val="24"/>
                <w:szCs w:val="24"/>
                <w:lang w:val="uk-UA"/>
              </w:rPr>
              <w:t>Даним регуляторним актом процедура не передбачена</w:t>
            </w:r>
          </w:p>
        </w:tc>
      </w:tr>
      <w:tr w:rsidR="00BB7586" w14:paraId="58E98D1D" w14:textId="77777777" w:rsidTr="006E6034">
        <w:tc>
          <w:tcPr>
            <w:tcW w:w="2217" w:type="dxa"/>
            <w:vAlign w:val="center"/>
          </w:tcPr>
          <w:p w14:paraId="06FBF3A1" w14:textId="77777777" w:rsidR="00BB7586" w:rsidRPr="00BB7586" w:rsidRDefault="00BB7586" w:rsidP="00BB7586">
            <w:pPr>
              <w:rPr>
                <w:rFonts w:ascii="Times New Roman" w:hAnsi="Times New Roman" w:cs="Times New Roman"/>
                <w:b/>
                <w:bCs/>
                <w:sz w:val="24"/>
                <w:szCs w:val="24"/>
                <w:lang w:val="uk-UA"/>
              </w:rPr>
            </w:pPr>
            <w:r w:rsidRPr="00BB7586">
              <w:rPr>
                <w:rFonts w:ascii="Times New Roman" w:hAnsi="Times New Roman" w:cs="Times New Roman"/>
                <w:sz w:val="24"/>
                <w:szCs w:val="24"/>
                <w:lang w:val="uk-UA"/>
              </w:rPr>
              <w:t>у т.ч. виїзні</w:t>
            </w:r>
          </w:p>
        </w:tc>
        <w:tc>
          <w:tcPr>
            <w:tcW w:w="1151" w:type="dxa"/>
            <w:vAlign w:val="center"/>
          </w:tcPr>
          <w:p w14:paraId="0ABE1101" w14:textId="77777777" w:rsidR="00BB7586" w:rsidRPr="006C6DFA" w:rsidRDefault="00BB7586" w:rsidP="00BB7586">
            <w:pPr>
              <w:jc w:val="center"/>
              <w:rPr>
                <w:rFonts w:ascii="Times New Roman" w:hAnsi="Times New Roman" w:cs="Times New Roman"/>
                <w:b/>
                <w:bCs/>
                <w:sz w:val="24"/>
                <w:szCs w:val="24"/>
                <w:lang w:val="uk-UA"/>
              </w:rPr>
            </w:pPr>
            <w:r w:rsidRPr="006C6DFA">
              <w:rPr>
                <w:rFonts w:ascii="Times New Roman" w:hAnsi="Times New Roman" w:cs="Times New Roman"/>
                <w:sz w:val="24"/>
                <w:szCs w:val="24"/>
                <w:lang w:val="uk-UA"/>
              </w:rPr>
              <w:t>0,15</w:t>
            </w:r>
          </w:p>
        </w:tc>
        <w:tc>
          <w:tcPr>
            <w:tcW w:w="1686" w:type="dxa"/>
            <w:vAlign w:val="center"/>
          </w:tcPr>
          <w:p w14:paraId="389EF89A" w14:textId="7C7FD53D" w:rsidR="00BB7586" w:rsidRPr="006C6DFA" w:rsidRDefault="006C6DFA" w:rsidP="006C6DFA">
            <w:pPr>
              <w:jc w:val="center"/>
              <w:rPr>
                <w:rFonts w:ascii="Times New Roman" w:hAnsi="Times New Roman" w:cs="Times New Roman"/>
                <w:b/>
                <w:bCs/>
                <w:sz w:val="24"/>
                <w:szCs w:val="24"/>
                <w:lang w:val="uk-UA"/>
              </w:rPr>
            </w:pPr>
            <w:r>
              <w:rPr>
                <w:rFonts w:ascii="Times New Roman" w:hAnsi="Times New Roman" w:cs="Times New Roman"/>
                <w:sz w:val="24"/>
                <w:szCs w:val="24"/>
                <w:lang w:val="uk-UA"/>
              </w:rPr>
              <w:t>72</w:t>
            </w:r>
            <w:r w:rsidR="00BB7586" w:rsidRPr="006C6DFA">
              <w:rPr>
                <w:rFonts w:ascii="Times New Roman" w:hAnsi="Times New Roman" w:cs="Times New Roman"/>
                <w:sz w:val="24"/>
                <w:szCs w:val="24"/>
                <w:lang w:val="uk-UA"/>
              </w:rPr>
              <w:t>,</w:t>
            </w:r>
            <w:r>
              <w:rPr>
                <w:rFonts w:ascii="Times New Roman" w:hAnsi="Times New Roman" w:cs="Times New Roman"/>
                <w:sz w:val="24"/>
                <w:szCs w:val="24"/>
                <w:lang w:val="uk-UA"/>
              </w:rPr>
              <w:t>25</w:t>
            </w:r>
          </w:p>
        </w:tc>
        <w:tc>
          <w:tcPr>
            <w:tcW w:w="1510" w:type="dxa"/>
            <w:vAlign w:val="center"/>
          </w:tcPr>
          <w:p w14:paraId="45B41059" w14:textId="77777777" w:rsidR="00BB7586" w:rsidRPr="006C6DFA" w:rsidRDefault="00BB7586" w:rsidP="00BB7586">
            <w:pPr>
              <w:jc w:val="center"/>
              <w:rPr>
                <w:rFonts w:ascii="Times New Roman" w:hAnsi="Times New Roman" w:cs="Times New Roman"/>
                <w:b/>
                <w:bCs/>
                <w:sz w:val="24"/>
                <w:szCs w:val="24"/>
                <w:lang w:val="uk-UA"/>
              </w:rPr>
            </w:pPr>
            <w:r w:rsidRPr="006C6DFA">
              <w:rPr>
                <w:rFonts w:ascii="Times New Roman" w:hAnsi="Times New Roman" w:cs="Times New Roman"/>
                <w:sz w:val="24"/>
                <w:szCs w:val="24"/>
                <w:lang w:val="uk-UA"/>
              </w:rPr>
              <w:t>12</w:t>
            </w:r>
          </w:p>
        </w:tc>
        <w:tc>
          <w:tcPr>
            <w:tcW w:w="1347" w:type="dxa"/>
            <w:vAlign w:val="center"/>
          </w:tcPr>
          <w:p w14:paraId="27E40F75" w14:textId="77777777" w:rsidR="00BB7586" w:rsidRPr="006C6DFA" w:rsidRDefault="00BB7586" w:rsidP="00BB7586">
            <w:pPr>
              <w:jc w:val="center"/>
              <w:rPr>
                <w:rFonts w:ascii="Times New Roman" w:hAnsi="Times New Roman" w:cs="Times New Roman"/>
                <w:b/>
                <w:bCs/>
                <w:sz w:val="24"/>
                <w:szCs w:val="24"/>
                <w:lang w:val="uk-UA"/>
              </w:rPr>
            </w:pPr>
            <w:r w:rsidRPr="006C6DFA">
              <w:rPr>
                <w:rFonts w:ascii="Times New Roman" w:hAnsi="Times New Roman" w:cs="Times New Roman"/>
                <w:sz w:val="24"/>
                <w:szCs w:val="24"/>
                <w:lang w:val="uk-UA"/>
              </w:rPr>
              <w:t>3</w:t>
            </w:r>
          </w:p>
        </w:tc>
        <w:tc>
          <w:tcPr>
            <w:tcW w:w="1944" w:type="dxa"/>
            <w:vAlign w:val="center"/>
          </w:tcPr>
          <w:p w14:paraId="7331CF45" w14:textId="266E3E4C" w:rsidR="008D46DD" w:rsidRPr="006C6DFA" w:rsidRDefault="00BB7586" w:rsidP="008D46DD">
            <w:pPr>
              <w:rPr>
                <w:rFonts w:ascii="Times New Roman" w:hAnsi="Times New Roman" w:cs="Times New Roman"/>
                <w:b/>
                <w:bCs/>
                <w:sz w:val="24"/>
                <w:szCs w:val="24"/>
                <w:lang w:val="uk-UA"/>
              </w:rPr>
            </w:pPr>
            <w:r w:rsidRPr="006C6DFA">
              <w:rPr>
                <w:rFonts w:ascii="Times New Roman" w:hAnsi="Times New Roman" w:cs="Times New Roman"/>
                <w:sz w:val="24"/>
                <w:szCs w:val="24"/>
                <w:lang w:val="uk-UA"/>
              </w:rPr>
              <w:t>0,15</w:t>
            </w:r>
            <w:r w:rsidR="003D04CF" w:rsidRPr="006C6DFA">
              <w:rPr>
                <w:rFonts w:ascii="Times New Roman" w:hAnsi="Times New Roman" w:cs="Times New Roman"/>
                <w:sz w:val="24"/>
                <w:szCs w:val="24"/>
                <w:lang w:val="uk-UA"/>
              </w:rPr>
              <w:t>х</w:t>
            </w:r>
            <w:r w:rsidR="006C6DFA">
              <w:rPr>
                <w:rFonts w:ascii="Times New Roman" w:hAnsi="Times New Roman" w:cs="Times New Roman"/>
                <w:sz w:val="24"/>
                <w:szCs w:val="24"/>
                <w:lang w:val="uk-UA"/>
              </w:rPr>
              <w:t>72</w:t>
            </w:r>
            <w:r w:rsidRPr="006C6DFA">
              <w:rPr>
                <w:rFonts w:ascii="Times New Roman" w:hAnsi="Times New Roman" w:cs="Times New Roman"/>
                <w:sz w:val="24"/>
                <w:szCs w:val="24"/>
              </w:rPr>
              <w:t>,2</w:t>
            </w:r>
            <w:r w:rsidR="006C6DFA">
              <w:rPr>
                <w:rFonts w:ascii="Times New Roman" w:hAnsi="Times New Roman" w:cs="Times New Roman"/>
                <w:sz w:val="24"/>
                <w:szCs w:val="24"/>
                <w:lang w:val="uk-UA"/>
              </w:rPr>
              <w:t>5</w:t>
            </w:r>
            <w:r w:rsidRPr="006C6DFA">
              <w:rPr>
                <w:rFonts w:ascii="Times New Roman" w:hAnsi="Times New Roman" w:cs="Times New Roman"/>
                <w:sz w:val="24"/>
                <w:szCs w:val="24"/>
              </w:rPr>
              <w:t xml:space="preserve"> </w:t>
            </w:r>
            <w:r w:rsidR="003D04CF" w:rsidRPr="006C6DFA">
              <w:rPr>
                <w:rFonts w:ascii="Times New Roman" w:hAnsi="Times New Roman" w:cs="Times New Roman"/>
                <w:sz w:val="24"/>
                <w:szCs w:val="24"/>
                <w:lang w:val="uk-UA"/>
              </w:rPr>
              <w:t>х</w:t>
            </w:r>
            <w:r w:rsidRPr="006C6DFA">
              <w:rPr>
                <w:rFonts w:ascii="Times New Roman" w:hAnsi="Times New Roman" w:cs="Times New Roman"/>
                <w:sz w:val="24"/>
                <w:szCs w:val="24"/>
                <w:lang w:val="uk-UA"/>
              </w:rPr>
              <w:t>1,22</w:t>
            </w:r>
            <w:r w:rsidR="003D04CF" w:rsidRPr="006C6DFA">
              <w:rPr>
                <w:rFonts w:ascii="Times New Roman" w:hAnsi="Times New Roman" w:cs="Times New Roman"/>
                <w:sz w:val="24"/>
                <w:szCs w:val="24"/>
                <w:lang w:val="uk-UA"/>
              </w:rPr>
              <w:t>х</w:t>
            </w:r>
            <w:r w:rsidRPr="006C6DFA">
              <w:rPr>
                <w:rFonts w:ascii="Times New Roman" w:hAnsi="Times New Roman" w:cs="Times New Roman"/>
                <w:sz w:val="24"/>
                <w:szCs w:val="24"/>
                <w:lang w:val="uk-UA"/>
              </w:rPr>
              <w:t>12</w:t>
            </w:r>
            <w:r w:rsidR="003D04CF" w:rsidRPr="006C6DFA">
              <w:rPr>
                <w:rFonts w:ascii="Times New Roman" w:hAnsi="Times New Roman" w:cs="Times New Roman"/>
                <w:sz w:val="24"/>
                <w:szCs w:val="24"/>
                <w:lang w:val="uk-UA"/>
              </w:rPr>
              <w:t>х</w:t>
            </w:r>
            <w:r w:rsidRPr="006C6DFA">
              <w:rPr>
                <w:rFonts w:ascii="Times New Roman" w:hAnsi="Times New Roman" w:cs="Times New Roman"/>
                <w:sz w:val="24"/>
                <w:szCs w:val="24"/>
                <w:lang w:val="uk-UA"/>
              </w:rPr>
              <w:t xml:space="preserve">3= </w:t>
            </w:r>
            <w:r w:rsidR="006C6DFA">
              <w:rPr>
                <w:rFonts w:ascii="Times New Roman" w:hAnsi="Times New Roman" w:cs="Times New Roman"/>
                <w:sz w:val="24"/>
                <w:szCs w:val="24"/>
                <w:lang w:val="uk-UA"/>
              </w:rPr>
              <w:t>475</w:t>
            </w:r>
            <w:r w:rsidRPr="006C6DFA">
              <w:rPr>
                <w:rFonts w:ascii="Times New Roman" w:hAnsi="Times New Roman" w:cs="Times New Roman"/>
                <w:sz w:val="24"/>
                <w:szCs w:val="24"/>
                <w:lang w:val="uk-UA"/>
              </w:rPr>
              <w:t>,</w:t>
            </w:r>
            <w:r w:rsidR="006C6DFA">
              <w:rPr>
                <w:rFonts w:ascii="Times New Roman" w:hAnsi="Times New Roman" w:cs="Times New Roman"/>
                <w:sz w:val="24"/>
                <w:szCs w:val="24"/>
                <w:lang w:val="uk-UA"/>
              </w:rPr>
              <w:t>98</w:t>
            </w:r>
            <w:r w:rsidRPr="006C6DFA">
              <w:rPr>
                <w:rFonts w:ascii="Times New Roman" w:hAnsi="Times New Roman" w:cs="Times New Roman"/>
                <w:sz w:val="24"/>
                <w:szCs w:val="24"/>
                <w:lang w:val="uk-UA"/>
              </w:rPr>
              <w:t xml:space="preserve"> грн.</w:t>
            </w:r>
          </w:p>
        </w:tc>
      </w:tr>
      <w:tr w:rsidR="00BB7586" w14:paraId="08F88B94" w14:textId="77777777" w:rsidTr="006E6034">
        <w:tc>
          <w:tcPr>
            <w:tcW w:w="2217" w:type="dxa"/>
            <w:vAlign w:val="center"/>
          </w:tcPr>
          <w:p w14:paraId="12D785E7" w14:textId="77777777" w:rsidR="00BB7586" w:rsidRPr="00BB7586" w:rsidRDefault="00BB7586" w:rsidP="00BB7586">
            <w:pPr>
              <w:rPr>
                <w:rFonts w:ascii="Times New Roman" w:hAnsi="Times New Roman" w:cs="Times New Roman"/>
                <w:b/>
                <w:bCs/>
                <w:sz w:val="24"/>
                <w:szCs w:val="24"/>
                <w:lang w:val="uk-UA"/>
              </w:rPr>
            </w:pPr>
            <w:r w:rsidRPr="00BB7586">
              <w:rPr>
                <w:rFonts w:ascii="Times New Roman" w:hAnsi="Times New Roman" w:cs="Times New Roman"/>
                <w:sz w:val="24"/>
                <w:szCs w:val="24"/>
                <w:lang w:val="uk-UA"/>
              </w:rPr>
              <w:t>3 Процедури підготовки, затвердження та опрацювання актів про порушення вимог регулювання</w:t>
            </w:r>
          </w:p>
        </w:tc>
        <w:tc>
          <w:tcPr>
            <w:tcW w:w="1151" w:type="dxa"/>
            <w:vAlign w:val="center"/>
          </w:tcPr>
          <w:p w14:paraId="7138A5C3"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686" w:type="dxa"/>
            <w:vAlign w:val="center"/>
          </w:tcPr>
          <w:p w14:paraId="253C288C"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510" w:type="dxa"/>
            <w:vAlign w:val="center"/>
          </w:tcPr>
          <w:p w14:paraId="0FEC3C55"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347" w:type="dxa"/>
            <w:vAlign w:val="center"/>
          </w:tcPr>
          <w:p w14:paraId="74D34891"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944" w:type="dxa"/>
            <w:vAlign w:val="center"/>
          </w:tcPr>
          <w:p w14:paraId="6893CBA6" w14:textId="77777777" w:rsidR="00BB7586" w:rsidRPr="00BB7586" w:rsidRDefault="00BB7586" w:rsidP="00BB7586">
            <w:pPr>
              <w:rPr>
                <w:rFonts w:ascii="Times New Roman" w:hAnsi="Times New Roman" w:cs="Times New Roman"/>
                <w:b/>
                <w:bCs/>
                <w:sz w:val="24"/>
                <w:szCs w:val="24"/>
                <w:lang w:val="uk-UA"/>
              </w:rPr>
            </w:pPr>
            <w:r w:rsidRPr="00BB7586">
              <w:rPr>
                <w:rFonts w:ascii="Times New Roman" w:hAnsi="Times New Roman" w:cs="Times New Roman"/>
                <w:sz w:val="24"/>
                <w:szCs w:val="24"/>
                <w:lang w:val="uk-UA"/>
              </w:rPr>
              <w:t xml:space="preserve">Даним регуляторним актом процедура не передбачена </w:t>
            </w:r>
          </w:p>
        </w:tc>
      </w:tr>
      <w:tr w:rsidR="00BB7586" w14:paraId="6444B399" w14:textId="77777777" w:rsidTr="006E6034">
        <w:tc>
          <w:tcPr>
            <w:tcW w:w="2217" w:type="dxa"/>
            <w:vAlign w:val="center"/>
          </w:tcPr>
          <w:p w14:paraId="420F724D" w14:textId="77777777" w:rsidR="00BB7586" w:rsidRPr="00BB7586" w:rsidRDefault="00BB7586" w:rsidP="00BB7586">
            <w:pPr>
              <w:rPr>
                <w:rFonts w:ascii="Times New Roman" w:hAnsi="Times New Roman" w:cs="Times New Roman"/>
                <w:b/>
                <w:bCs/>
                <w:sz w:val="24"/>
                <w:szCs w:val="24"/>
                <w:lang w:val="uk-UA"/>
              </w:rPr>
            </w:pPr>
            <w:r w:rsidRPr="00BB7586">
              <w:rPr>
                <w:rFonts w:ascii="Times New Roman" w:hAnsi="Times New Roman" w:cs="Times New Roman"/>
                <w:sz w:val="24"/>
                <w:szCs w:val="24"/>
                <w:lang w:val="uk-UA"/>
              </w:rPr>
              <w:t xml:space="preserve">4 Процедури реалізації </w:t>
            </w:r>
            <w:r w:rsidRPr="00BB7586">
              <w:rPr>
                <w:rFonts w:ascii="Times New Roman" w:hAnsi="Times New Roman" w:cs="Times New Roman"/>
                <w:sz w:val="24"/>
                <w:szCs w:val="24"/>
                <w:lang w:val="uk-UA"/>
              </w:rPr>
              <w:lastRenderedPageBreak/>
              <w:t>рішень щодо порушення вимог регулювання (на одиницю)</w:t>
            </w:r>
          </w:p>
        </w:tc>
        <w:tc>
          <w:tcPr>
            <w:tcW w:w="1151" w:type="dxa"/>
            <w:vAlign w:val="center"/>
          </w:tcPr>
          <w:p w14:paraId="65A0BD07"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lastRenderedPageBreak/>
              <w:t>-</w:t>
            </w:r>
          </w:p>
        </w:tc>
        <w:tc>
          <w:tcPr>
            <w:tcW w:w="1686" w:type="dxa"/>
            <w:vAlign w:val="center"/>
          </w:tcPr>
          <w:p w14:paraId="62809334"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510" w:type="dxa"/>
            <w:vAlign w:val="center"/>
          </w:tcPr>
          <w:p w14:paraId="799C0DAD"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347" w:type="dxa"/>
            <w:vAlign w:val="center"/>
          </w:tcPr>
          <w:p w14:paraId="72C5933D"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944" w:type="dxa"/>
            <w:vAlign w:val="center"/>
          </w:tcPr>
          <w:p w14:paraId="20AE92DC" w14:textId="77777777" w:rsidR="00BB7586" w:rsidRPr="00BB7586" w:rsidRDefault="00BB7586" w:rsidP="00BB7586">
            <w:pPr>
              <w:rPr>
                <w:rFonts w:ascii="Times New Roman" w:hAnsi="Times New Roman" w:cs="Times New Roman"/>
                <w:b/>
                <w:bCs/>
                <w:sz w:val="24"/>
                <w:szCs w:val="24"/>
                <w:lang w:val="uk-UA"/>
              </w:rPr>
            </w:pPr>
            <w:r w:rsidRPr="00BB7586">
              <w:rPr>
                <w:rFonts w:ascii="Times New Roman" w:hAnsi="Times New Roman" w:cs="Times New Roman"/>
                <w:sz w:val="24"/>
                <w:szCs w:val="24"/>
                <w:lang w:val="uk-UA"/>
              </w:rPr>
              <w:t xml:space="preserve">Даним регуляторним </w:t>
            </w:r>
            <w:r w:rsidRPr="00BB7586">
              <w:rPr>
                <w:rFonts w:ascii="Times New Roman" w:hAnsi="Times New Roman" w:cs="Times New Roman"/>
                <w:sz w:val="24"/>
                <w:szCs w:val="24"/>
                <w:lang w:val="uk-UA"/>
              </w:rPr>
              <w:lastRenderedPageBreak/>
              <w:t>актом процедура не передбачена</w:t>
            </w:r>
          </w:p>
        </w:tc>
      </w:tr>
      <w:tr w:rsidR="00BB7586" w14:paraId="355E9C61" w14:textId="77777777" w:rsidTr="006E6034">
        <w:tc>
          <w:tcPr>
            <w:tcW w:w="2217" w:type="dxa"/>
            <w:vAlign w:val="center"/>
          </w:tcPr>
          <w:p w14:paraId="3AAADED5" w14:textId="77777777" w:rsidR="00BB7586" w:rsidRPr="00BB7586" w:rsidRDefault="00BB7586" w:rsidP="00BB7586">
            <w:pPr>
              <w:rPr>
                <w:rFonts w:ascii="Times New Roman" w:hAnsi="Times New Roman" w:cs="Times New Roman"/>
                <w:b/>
                <w:bCs/>
                <w:sz w:val="24"/>
                <w:szCs w:val="24"/>
                <w:lang w:val="uk-UA"/>
              </w:rPr>
            </w:pPr>
            <w:r w:rsidRPr="00BB7586">
              <w:rPr>
                <w:rFonts w:ascii="Times New Roman" w:hAnsi="Times New Roman" w:cs="Times New Roman"/>
                <w:sz w:val="24"/>
                <w:szCs w:val="24"/>
                <w:lang w:val="uk-UA"/>
              </w:rPr>
              <w:lastRenderedPageBreak/>
              <w:t>5 Процедури оскарження рішень суб’єктами господарювання (на одиницю)</w:t>
            </w:r>
          </w:p>
        </w:tc>
        <w:tc>
          <w:tcPr>
            <w:tcW w:w="1151" w:type="dxa"/>
            <w:vAlign w:val="center"/>
          </w:tcPr>
          <w:p w14:paraId="48335A95"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686" w:type="dxa"/>
            <w:vAlign w:val="center"/>
          </w:tcPr>
          <w:p w14:paraId="7526F1B9"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510" w:type="dxa"/>
            <w:vAlign w:val="center"/>
          </w:tcPr>
          <w:p w14:paraId="7214401D"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347" w:type="dxa"/>
            <w:vAlign w:val="center"/>
          </w:tcPr>
          <w:p w14:paraId="0DEC86C2" w14:textId="77777777" w:rsidR="00BB7586" w:rsidRPr="00BB7586" w:rsidRDefault="00BB7586" w:rsidP="00BB7586">
            <w:pPr>
              <w:jc w:val="center"/>
              <w:rPr>
                <w:rFonts w:ascii="Times New Roman" w:hAnsi="Times New Roman" w:cs="Times New Roman"/>
                <w:b/>
                <w:bCs/>
                <w:sz w:val="24"/>
                <w:szCs w:val="24"/>
                <w:lang w:val="uk-UA"/>
              </w:rPr>
            </w:pPr>
            <w:r w:rsidRPr="00BB7586">
              <w:rPr>
                <w:rFonts w:ascii="Times New Roman" w:hAnsi="Times New Roman" w:cs="Times New Roman"/>
                <w:sz w:val="24"/>
                <w:szCs w:val="24"/>
                <w:lang w:val="uk-UA"/>
              </w:rPr>
              <w:t>-</w:t>
            </w:r>
          </w:p>
        </w:tc>
        <w:tc>
          <w:tcPr>
            <w:tcW w:w="1944" w:type="dxa"/>
            <w:vAlign w:val="center"/>
          </w:tcPr>
          <w:p w14:paraId="45FA7B72" w14:textId="77777777" w:rsidR="00BB7586" w:rsidRPr="00BB7586" w:rsidRDefault="00BB7586" w:rsidP="00BB7586">
            <w:pPr>
              <w:rPr>
                <w:rFonts w:ascii="Times New Roman" w:hAnsi="Times New Roman" w:cs="Times New Roman"/>
                <w:b/>
                <w:bCs/>
                <w:sz w:val="24"/>
                <w:szCs w:val="24"/>
                <w:lang w:val="uk-UA"/>
              </w:rPr>
            </w:pPr>
            <w:r w:rsidRPr="00BB7586">
              <w:rPr>
                <w:rFonts w:ascii="Times New Roman" w:hAnsi="Times New Roman" w:cs="Times New Roman"/>
                <w:sz w:val="24"/>
                <w:szCs w:val="24"/>
                <w:lang w:val="uk-UA"/>
              </w:rPr>
              <w:t>Даним регуляторним актом процедура не передбачена</w:t>
            </w:r>
          </w:p>
        </w:tc>
      </w:tr>
      <w:tr w:rsidR="006E6034" w14:paraId="7F0E2870" w14:textId="77777777" w:rsidTr="006E6034">
        <w:tc>
          <w:tcPr>
            <w:tcW w:w="2217" w:type="dxa"/>
            <w:vAlign w:val="center"/>
          </w:tcPr>
          <w:p w14:paraId="09A21886" w14:textId="77777777" w:rsidR="006E6034" w:rsidRPr="006E6034" w:rsidRDefault="006E6034" w:rsidP="006E6034">
            <w:pPr>
              <w:rPr>
                <w:rFonts w:ascii="Times New Roman" w:hAnsi="Times New Roman" w:cs="Times New Roman"/>
                <w:sz w:val="24"/>
                <w:szCs w:val="24"/>
                <w:lang w:val="uk-UA"/>
              </w:rPr>
            </w:pPr>
            <w:r w:rsidRPr="006E6034">
              <w:rPr>
                <w:rFonts w:ascii="Times New Roman" w:hAnsi="Times New Roman" w:cs="Times New Roman"/>
                <w:sz w:val="24"/>
                <w:szCs w:val="24"/>
                <w:lang w:val="uk-UA"/>
              </w:rPr>
              <w:t>6 Процедури підготовки звітності за результатами регулювання</w:t>
            </w:r>
          </w:p>
        </w:tc>
        <w:tc>
          <w:tcPr>
            <w:tcW w:w="1151" w:type="dxa"/>
            <w:vAlign w:val="center"/>
          </w:tcPr>
          <w:p w14:paraId="2A9373A5" w14:textId="77777777" w:rsidR="006E6034" w:rsidRPr="00CE29D0" w:rsidRDefault="006E6034" w:rsidP="006E6034">
            <w:pPr>
              <w:jc w:val="center"/>
              <w:rPr>
                <w:rFonts w:ascii="Times New Roman" w:hAnsi="Times New Roman" w:cs="Times New Roman"/>
                <w:sz w:val="24"/>
                <w:szCs w:val="24"/>
                <w:lang w:val="uk-UA"/>
              </w:rPr>
            </w:pPr>
            <w:r w:rsidRPr="00CE29D0">
              <w:rPr>
                <w:rFonts w:ascii="Times New Roman" w:hAnsi="Times New Roman" w:cs="Times New Roman"/>
                <w:sz w:val="24"/>
                <w:szCs w:val="24"/>
                <w:lang w:val="uk-UA"/>
              </w:rPr>
              <w:t>0,15</w:t>
            </w:r>
          </w:p>
        </w:tc>
        <w:tc>
          <w:tcPr>
            <w:tcW w:w="1686" w:type="dxa"/>
            <w:vAlign w:val="center"/>
          </w:tcPr>
          <w:p w14:paraId="75C845CC" w14:textId="739DC74B" w:rsidR="006E6034" w:rsidRPr="00CE29D0" w:rsidRDefault="00CE29D0" w:rsidP="006E6034">
            <w:pPr>
              <w:jc w:val="center"/>
              <w:rPr>
                <w:rFonts w:ascii="Times New Roman" w:hAnsi="Times New Roman" w:cs="Times New Roman"/>
                <w:sz w:val="24"/>
                <w:szCs w:val="24"/>
                <w:lang w:val="uk-UA"/>
              </w:rPr>
            </w:pPr>
            <w:r w:rsidRPr="00CE29D0">
              <w:rPr>
                <w:rFonts w:ascii="Times New Roman" w:hAnsi="Times New Roman" w:cs="Times New Roman"/>
                <w:sz w:val="24"/>
                <w:szCs w:val="24"/>
                <w:lang w:val="uk-UA"/>
              </w:rPr>
              <w:t>72</w:t>
            </w:r>
            <w:r w:rsidR="006E6034" w:rsidRPr="00CE29D0">
              <w:rPr>
                <w:rFonts w:ascii="Times New Roman" w:hAnsi="Times New Roman" w:cs="Times New Roman"/>
                <w:sz w:val="24"/>
                <w:szCs w:val="24"/>
                <w:lang w:val="uk-UA"/>
              </w:rPr>
              <w:t>,</w:t>
            </w:r>
            <w:r w:rsidRPr="00CE29D0">
              <w:rPr>
                <w:rFonts w:ascii="Times New Roman" w:hAnsi="Times New Roman" w:cs="Times New Roman"/>
                <w:sz w:val="24"/>
                <w:szCs w:val="24"/>
                <w:lang w:val="uk-UA"/>
              </w:rPr>
              <w:t>25</w:t>
            </w:r>
          </w:p>
        </w:tc>
        <w:tc>
          <w:tcPr>
            <w:tcW w:w="1510" w:type="dxa"/>
            <w:vAlign w:val="center"/>
          </w:tcPr>
          <w:p w14:paraId="1F2AA08B" w14:textId="77777777" w:rsidR="006E6034" w:rsidRPr="00CE29D0" w:rsidRDefault="006E6034" w:rsidP="006E6034">
            <w:pPr>
              <w:jc w:val="center"/>
              <w:rPr>
                <w:rFonts w:ascii="Times New Roman" w:hAnsi="Times New Roman" w:cs="Times New Roman"/>
                <w:sz w:val="24"/>
                <w:szCs w:val="24"/>
                <w:lang w:val="uk-UA"/>
              </w:rPr>
            </w:pPr>
            <w:r w:rsidRPr="00CE29D0">
              <w:rPr>
                <w:rFonts w:ascii="Times New Roman" w:hAnsi="Times New Roman" w:cs="Times New Roman"/>
                <w:sz w:val="24"/>
                <w:szCs w:val="24"/>
                <w:lang w:val="uk-UA"/>
              </w:rPr>
              <w:t>12</w:t>
            </w:r>
          </w:p>
        </w:tc>
        <w:tc>
          <w:tcPr>
            <w:tcW w:w="1347" w:type="dxa"/>
            <w:vAlign w:val="center"/>
          </w:tcPr>
          <w:p w14:paraId="415DAAAB" w14:textId="77777777" w:rsidR="006E6034" w:rsidRPr="00CE29D0" w:rsidRDefault="006E6034" w:rsidP="006E6034">
            <w:pPr>
              <w:jc w:val="center"/>
              <w:rPr>
                <w:rFonts w:ascii="Times New Roman" w:hAnsi="Times New Roman" w:cs="Times New Roman"/>
                <w:sz w:val="24"/>
                <w:szCs w:val="24"/>
                <w:lang w:val="uk-UA"/>
              </w:rPr>
            </w:pPr>
            <w:r w:rsidRPr="00CE29D0">
              <w:rPr>
                <w:rFonts w:ascii="Times New Roman" w:hAnsi="Times New Roman" w:cs="Times New Roman"/>
                <w:sz w:val="24"/>
                <w:szCs w:val="24"/>
                <w:lang w:val="uk-UA"/>
              </w:rPr>
              <w:t>1</w:t>
            </w:r>
          </w:p>
        </w:tc>
        <w:tc>
          <w:tcPr>
            <w:tcW w:w="1944" w:type="dxa"/>
            <w:vAlign w:val="center"/>
          </w:tcPr>
          <w:p w14:paraId="41694879" w14:textId="221ABB9D" w:rsidR="006E6034" w:rsidRPr="00CE29D0" w:rsidRDefault="006E6034" w:rsidP="003D04CF">
            <w:pPr>
              <w:rPr>
                <w:rFonts w:ascii="Times New Roman" w:hAnsi="Times New Roman" w:cs="Times New Roman"/>
                <w:sz w:val="24"/>
                <w:szCs w:val="24"/>
                <w:lang w:val="uk-UA"/>
              </w:rPr>
            </w:pPr>
            <w:r w:rsidRPr="00CE29D0">
              <w:rPr>
                <w:rFonts w:ascii="Times New Roman" w:hAnsi="Times New Roman" w:cs="Times New Roman"/>
                <w:sz w:val="24"/>
                <w:szCs w:val="24"/>
                <w:lang w:val="uk-UA"/>
              </w:rPr>
              <w:t>0,15</w:t>
            </w:r>
            <w:r w:rsidR="003D04CF" w:rsidRPr="00CE29D0">
              <w:rPr>
                <w:rFonts w:ascii="Times New Roman" w:hAnsi="Times New Roman" w:cs="Times New Roman"/>
                <w:sz w:val="24"/>
                <w:szCs w:val="24"/>
                <w:lang w:val="uk-UA"/>
              </w:rPr>
              <w:t>х</w:t>
            </w:r>
            <w:r w:rsidR="00CE29D0" w:rsidRPr="00CE29D0">
              <w:rPr>
                <w:rFonts w:ascii="Times New Roman" w:hAnsi="Times New Roman" w:cs="Times New Roman"/>
                <w:sz w:val="24"/>
                <w:szCs w:val="24"/>
                <w:lang w:val="uk-UA"/>
              </w:rPr>
              <w:t>72</w:t>
            </w:r>
            <w:r w:rsidRPr="00CE29D0">
              <w:rPr>
                <w:rFonts w:ascii="Times New Roman" w:hAnsi="Times New Roman" w:cs="Times New Roman"/>
                <w:sz w:val="24"/>
                <w:szCs w:val="24"/>
              </w:rPr>
              <w:t>,2</w:t>
            </w:r>
            <w:r w:rsidR="00CE29D0" w:rsidRPr="00CE29D0">
              <w:rPr>
                <w:rFonts w:ascii="Times New Roman" w:hAnsi="Times New Roman" w:cs="Times New Roman"/>
                <w:sz w:val="24"/>
                <w:szCs w:val="24"/>
              </w:rPr>
              <w:t>5</w:t>
            </w:r>
            <w:r w:rsidRPr="00CE29D0">
              <w:rPr>
                <w:rFonts w:ascii="Times New Roman" w:hAnsi="Times New Roman" w:cs="Times New Roman"/>
                <w:sz w:val="24"/>
                <w:szCs w:val="24"/>
              </w:rPr>
              <w:t xml:space="preserve"> </w:t>
            </w:r>
            <w:r w:rsidR="003D04CF" w:rsidRPr="00CE29D0">
              <w:rPr>
                <w:rFonts w:ascii="Times New Roman" w:hAnsi="Times New Roman" w:cs="Times New Roman"/>
                <w:sz w:val="24"/>
                <w:szCs w:val="24"/>
                <w:lang w:val="uk-UA"/>
              </w:rPr>
              <w:t>х</w:t>
            </w:r>
            <w:r w:rsidRPr="00CE29D0">
              <w:rPr>
                <w:rFonts w:ascii="Times New Roman" w:hAnsi="Times New Roman" w:cs="Times New Roman"/>
                <w:sz w:val="24"/>
                <w:szCs w:val="24"/>
                <w:lang w:val="uk-UA"/>
              </w:rPr>
              <w:t>1,22</w:t>
            </w:r>
            <w:r w:rsidR="003D04CF" w:rsidRPr="00CE29D0">
              <w:rPr>
                <w:rFonts w:ascii="Times New Roman" w:hAnsi="Times New Roman" w:cs="Times New Roman"/>
                <w:sz w:val="24"/>
                <w:szCs w:val="24"/>
                <w:lang w:val="uk-UA"/>
              </w:rPr>
              <w:t>х</w:t>
            </w:r>
            <w:r w:rsidRPr="00CE29D0">
              <w:rPr>
                <w:rFonts w:ascii="Times New Roman" w:hAnsi="Times New Roman" w:cs="Times New Roman"/>
                <w:sz w:val="24"/>
                <w:szCs w:val="24"/>
                <w:lang w:val="uk-UA"/>
              </w:rPr>
              <w:t>12</w:t>
            </w:r>
            <w:r w:rsidR="003D04CF" w:rsidRPr="00CE29D0">
              <w:rPr>
                <w:rFonts w:ascii="Times New Roman" w:hAnsi="Times New Roman" w:cs="Times New Roman"/>
                <w:sz w:val="24"/>
                <w:szCs w:val="24"/>
                <w:lang w:val="uk-UA"/>
              </w:rPr>
              <w:t>х</w:t>
            </w:r>
            <w:r w:rsidRPr="00CE29D0">
              <w:rPr>
                <w:rFonts w:ascii="Times New Roman" w:hAnsi="Times New Roman" w:cs="Times New Roman"/>
                <w:sz w:val="24"/>
                <w:szCs w:val="24"/>
                <w:lang w:val="uk-UA"/>
              </w:rPr>
              <w:t>1= 1</w:t>
            </w:r>
            <w:r w:rsidR="00CE29D0" w:rsidRPr="00CE29D0">
              <w:rPr>
                <w:rFonts w:ascii="Times New Roman" w:hAnsi="Times New Roman" w:cs="Times New Roman"/>
                <w:sz w:val="24"/>
                <w:szCs w:val="24"/>
                <w:lang w:val="uk-UA"/>
              </w:rPr>
              <w:t>58</w:t>
            </w:r>
            <w:r w:rsidRPr="00CE29D0">
              <w:rPr>
                <w:rFonts w:ascii="Times New Roman" w:hAnsi="Times New Roman" w:cs="Times New Roman"/>
                <w:sz w:val="24"/>
                <w:szCs w:val="24"/>
                <w:lang w:val="uk-UA"/>
              </w:rPr>
              <w:t>,</w:t>
            </w:r>
            <w:r w:rsidR="00CE29D0" w:rsidRPr="00CE29D0">
              <w:rPr>
                <w:rFonts w:ascii="Times New Roman" w:hAnsi="Times New Roman" w:cs="Times New Roman"/>
                <w:sz w:val="24"/>
                <w:szCs w:val="24"/>
                <w:lang w:val="uk-UA"/>
              </w:rPr>
              <w:t>66</w:t>
            </w:r>
            <w:r w:rsidRPr="00CE29D0">
              <w:rPr>
                <w:rFonts w:ascii="Times New Roman" w:hAnsi="Times New Roman" w:cs="Times New Roman"/>
                <w:sz w:val="24"/>
                <w:szCs w:val="24"/>
                <w:lang w:val="uk-UA"/>
              </w:rPr>
              <w:t xml:space="preserve"> грн.</w:t>
            </w:r>
          </w:p>
        </w:tc>
      </w:tr>
      <w:tr w:rsidR="006E6034" w14:paraId="698992C7" w14:textId="77777777" w:rsidTr="006E6034">
        <w:tc>
          <w:tcPr>
            <w:tcW w:w="2217" w:type="dxa"/>
            <w:vAlign w:val="center"/>
          </w:tcPr>
          <w:p w14:paraId="5D3252C3" w14:textId="77777777" w:rsidR="006E6034" w:rsidRPr="006E6034" w:rsidRDefault="006E6034" w:rsidP="006E6034">
            <w:pPr>
              <w:rPr>
                <w:rFonts w:ascii="Times New Roman" w:hAnsi="Times New Roman" w:cs="Times New Roman"/>
                <w:sz w:val="24"/>
                <w:szCs w:val="24"/>
                <w:lang w:val="uk-UA"/>
              </w:rPr>
            </w:pPr>
            <w:r w:rsidRPr="006E6034">
              <w:rPr>
                <w:rFonts w:ascii="Times New Roman" w:hAnsi="Times New Roman" w:cs="Times New Roman"/>
                <w:sz w:val="24"/>
                <w:szCs w:val="24"/>
                <w:lang w:val="uk-UA"/>
              </w:rPr>
              <w:t>7 Витрати часу на інші адміністративні процедури</w:t>
            </w:r>
          </w:p>
        </w:tc>
        <w:tc>
          <w:tcPr>
            <w:tcW w:w="1151" w:type="dxa"/>
            <w:vAlign w:val="center"/>
          </w:tcPr>
          <w:p w14:paraId="6E9DE944" w14:textId="77777777" w:rsidR="006E6034" w:rsidRPr="000522C4" w:rsidRDefault="006E6034" w:rsidP="006E6034">
            <w:pPr>
              <w:jc w:val="center"/>
              <w:rPr>
                <w:rFonts w:ascii="Times New Roman" w:hAnsi="Times New Roman" w:cs="Times New Roman"/>
                <w:sz w:val="24"/>
                <w:szCs w:val="24"/>
                <w:lang w:val="uk-UA"/>
              </w:rPr>
            </w:pPr>
            <w:r w:rsidRPr="000522C4">
              <w:rPr>
                <w:rFonts w:ascii="Times New Roman" w:hAnsi="Times New Roman" w:cs="Times New Roman"/>
                <w:sz w:val="24"/>
                <w:szCs w:val="24"/>
                <w:lang w:val="uk-UA"/>
              </w:rPr>
              <w:t>0,5</w:t>
            </w:r>
          </w:p>
        </w:tc>
        <w:tc>
          <w:tcPr>
            <w:tcW w:w="1686" w:type="dxa"/>
            <w:vAlign w:val="center"/>
          </w:tcPr>
          <w:p w14:paraId="3B0ABB28" w14:textId="1EBE4575" w:rsidR="006E6034" w:rsidRPr="000522C4" w:rsidRDefault="00CE29D0" w:rsidP="006E6034">
            <w:pPr>
              <w:jc w:val="center"/>
              <w:rPr>
                <w:rFonts w:ascii="Times New Roman" w:hAnsi="Times New Roman" w:cs="Times New Roman"/>
                <w:sz w:val="24"/>
                <w:szCs w:val="24"/>
                <w:lang w:val="uk-UA"/>
              </w:rPr>
            </w:pPr>
            <w:r w:rsidRPr="000522C4">
              <w:rPr>
                <w:rFonts w:ascii="Times New Roman" w:hAnsi="Times New Roman" w:cs="Times New Roman"/>
                <w:sz w:val="24"/>
                <w:szCs w:val="24"/>
                <w:lang w:val="uk-UA"/>
              </w:rPr>
              <w:t>72</w:t>
            </w:r>
            <w:r w:rsidR="006E6034" w:rsidRPr="000522C4">
              <w:rPr>
                <w:rFonts w:ascii="Times New Roman" w:hAnsi="Times New Roman" w:cs="Times New Roman"/>
                <w:sz w:val="24"/>
                <w:szCs w:val="24"/>
                <w:lang w:val="uk-UA"/>
              </w:rPr>
              <w:t>,</w:t>
            </w:r>
            <w:r w:rsidRPr="000522C4">
              <w:rPr>
                <w:rFonts w:ascii="Times New Roman" w:hAnsi="Times New Roman" w:cs="Times New Roman"/>
                <w:sz w:val="24"/>
                <w:szCs w:val="24"/>
                <w:lang w:val="uk-UA"/>
              </w:rPr>
              <w:t>25</w:t>
            </w:r>
          </w:p>
        </w:tc>
        <w:tc>
          <w:tcPr>
            <w:tcW w:w="1510" w:type="dxa"/>
            <w:vAlign w:val="center"/>
          </w:tcPr>
          <w:p w14:paraId="25BAC546" w14:textId="77777777" w:rsidR="006E6034" w:rsidRPr="000522C4" w:rsidRDefault="006E6034" w:rsidP="006E6034">
            <w:pPr>
              <w:jc w:val="center"/>
              <w:rPr>
                <w:rFonts w:ascii="Times New Roman" w:hAnsi="Times New Roman" w:cs="Times New Roman"/>
                <w:sz w:val="24"/>
                <w:szCs w:val="24"/>
                <w:lang w:val="uk-UA"/>
              </w:rPr>
            </w:pPr>
            <w:r w:rsidRPr="000522C4">
              <w:rPr>
                <w:rFonts w:ascii="Times New Roman" w:hAnsi="Times New Roman" w:cs="Times New Roman"/>
                <w:sz w:val="24"/>
                <w:szCs w:val="24"/>
                <w:lang w:val="uk-UA"/>
              </w:rPr>
              <w:t>52</w:t>
            </w:r>
          </w:p>
        </w:tc>
        <w:tc>
          <w:tcPr>
            <w:tcW w:w="1347" w:type="dxa"/>
            <w:vAlign w:val="center"/>
          </w:tcPr>
          <w:p w14:paraId="092EDCCF" w14:textId="77777777" w:rsidR="006E6034" w:rsidRPr="000522C4" w:rsidRDefault="006E6034" w:rsidP="006E6034">
            <w:pPr>
              <w:jc w:val="center"/>
              <w:rPr>
                <w:rFonts w:ascii="Times New Roman" w:hAnsi="Times New Roman" w:cs="Times New Roman"/>
                <w:sz w:val="24"/>
                <w:szCs w:val="24"/>
                <w:lang w:val="uk-UA"/>
              </w:rPr>
            </w:pPr>
            <w:r w:rsidRPr="000522C4">
              <w:rPr>
                <w:rFonts w:ascii="Times New Roman" w:hAnsi="Times New Roman" w:cs="Times New Roman"/>
                <w:sz w:val="24"/>
                <w:szCs w:val="24"/>
                <w:lang w:val="uk-UA"/>
              </w:rPr>
              <w:t>2</w:t>
            </w:r>
          </w:p>
        </w:tc>
        <w:tc>
          <w:tcPr>
            <w:tcW w:w="1944" w:type="dxa"/>
            <w:vAlign w:val="center"/>
          </w:tcPr>
          <w:p w14:paraId="65D9A486" w14:textId="3B7199E4" w:rsidR="006E6034" w:rsidRPr="000522C4" w:rsidRDefault="006E6034" w:rsidP="003D04CF">
            <w:pPr>
              <w:rPr>
                <w:rFonts w:ascii="Times New Roman" w:hAnsi="Times New Roman" w:cs="Times New Roman"/>
                <w:sz w:val="24"/>
                <w:szCs w:val="24"/>
                <w:lang w:val="uk-UA"/>
              </w:rPr>
            </w:pPr>
            <w:r w:rsidRPr="000522C4">
              <w:rPr>
                <w:rFonts w:ascii="Times New Roman" w:hAnsi="Times New Roman" w:cs="Times New Roman"/>
                <w:sz w:val="24"/>
                <w:szCs w:val="24"/>
                <w:lang w:val="uk-UA"/>
              </w:rPr>
              <w:t>0,5</w:t>
            </w:r>
            <w:r w:rsidR="003D04CF" w:rsidRPr="000522C4">
              <w:rPr>
                <w:rFonts w:ascii="Times New Roman" w:hAnsi="Times New Roman" w:cs="Times New Roman"/>
                <w:sz w:val="24"/>
                <w:szCs w:val="24"/>
                <w:lang w:val="uk-UA"/>
              </w:rPr>
              <w:t>х</w:t>
            </w:r>
            <w:r w:rsidR="00CE29D0" w:rsidRPr="000522C4">
              <w:rPr>
                <w:rFonts w:ascii="Times New Roman" w:hAnsi="Times New Roman" w:cs="Times New Roman"/>
                <w:sz w:val="24"/>
                <w:szCs w:val="24"/>
                <w:lang w:val="uk-UA"/>
              </w:rPr>
              <w:t>72</w:t>
            </w:r>
            <w:r w:rsidRPr="000522C4">
              <w:rPr>
                <w:rFonts w:ascii="Times New Roman" w:hAnsi="Times New Roman" w:cs="Times New Roman"/>
                <w:sz w:val="24"/>
                <w:szCs w:val="24"/>
              </w:rPr>
              <w:t>,2</w:t>
            </w:r>
            <w:r w:rsidR="00CE29D0" w:rsidRPr="000522C4">
              <w:rPr>
                <w:rFonts w:ascii="Times New Roman" w:hAnsi="Times New Roman" w:cs="Times New Roman"/>
                <w:sz w:val="24"/>
                <w:szCs w:val="24"/>
              </w:rPr>
              <w:t>5</w:t>
            </w:r>
            <w:r w:rsidRPr="000522C4">
              <w:rPr>
                <w:rFonts w:ascii="Times New Roman" w:hAnsi="Times New Roman" w:cs="Times New Roman"/>
                <w:sz w:val="24"/>
                <w:szCs w:val="24"/>
              </w:rPr>
              <w:t xml:space="preserve"> </w:t>
            </w:r>
            <w:r w:rsidR="003D04CF" w:rsidRPr="000522C4">
              <w:rPr>
                <w:rFonts w:ascii="Times New Roman" w:hAnsi="Times New Roman" w:cs="Times New Roman"/>
                <w:sz w:val="24"/>
                <w:szCs w:val="24"/>
                <w:lang w:val="uk-UA"/>
              </w:rPr>
              <w:t>х</w:t>
            </w:r>
            <w:r w:rsidRPr="000522C4">
              <w:rPr>
                <w:rFonts w:ascii="Times New Roman" w:hAnsi="Times New Roman" w:cs="Times New Roman"/>
                <w:sz w:val="24"/>
                <w:szCs w:val="24"/>
                <w:lang w:val="uk-UA"/>
              </w:rPr>
              <w:t>1,22</w:t>
            </w:r>
            <w:r w:rsidR="003D04CF" w:rsidRPr="000522C4">
              <w:rPr>
                <w:rFonts w:ascii="Times New Roman" w:hAnsi="Times New Roman" w:cs="Times New Roman"/>
                <w:sz w:val="24"/>
                <w:szCs w:val="24"/>
                <w:lang w:val="uk-UA"/>
              </w:rPr>
              <w:t>х</w:t>
            </w:r>
            <w:r w:rsidRPr="000522C4">
              <w:rPr>
                <w:rFonts w:ascii="Times New Roman" w:hAnsi="Times New Roman" w:cs="Times New Roman"/>
                <w:sz w:val="24"/>
                <w:szCs w:val="24"/>
                <w:lang w:val="uk-UA"/>
              </w:rPr>
              <w:t>52</w:t>
            </w:r>
            <w:r w:rsidR="003D04CF" w:rsidRPr="000522C4">
              <w:rPr>
                <w:rFonts w:ascii="Times New Roman" w:hAnsi="Times New Roman" w:cs="Times New Roman"/>
                <w:sz w:val="24"/>
                <w:szCs w:val="24"/>
                <w:lang w:val="uk-UA"/>
              </w:rPr>
              <w:t>х</w:t>
            </w:r>
            <w:r w:rsidRPr="000522C4">
              <w:rPr>
                <w:rFonts w:ascii="Times New Roman" w:hAnsi="Times New Roman" w:cs="Times New Roman"/>
                <w:sz w:val="24"/>
                <w:szCs w:val="24"/>
                <w:lang w:val="uk-UA"/>
              </w:rPr>
              <w:t xml:space="preserve">2= </w:t>
            </w:r>
            <w:r w:rsidR="000522C4" w:rsidRPr="000522C4">
              <w:rPr>
                <w:rFonts w:ascii="Times New Roman" w:hAnsi="Times New Roman" w:cs="Times New Roman"/>
                <w:sz w:val="24"/>
                <w:szCs w:val="24"/>
                <w:lang w:val="uk-UA"/>
              </w:rPr>
              <w:t>4583</w:t>
            </w:r>
            <w:r w:rsidRPr="000522C4">
              <w:rPr>
                <w:rFonts w:ascii="Times New Roman" w:hAnsi="Times New Roman" w:cs="Times New Roman"/>
                <w:sz w:val="24"/>
                <w:szCs w:val="24"/>
                <w:lang w:val="uk-UA"/>
              </w:rPr>
              <w:t>,</w:t>
            </w:r>
            <w:r w:rsidR="000522C4" w:rsidRPr="000522C4">
              <w:rPr>
                <w:rFonts w:ascii="Times New Roman" w:hAnsi="Times New Roman" w:cs="Times New Roman"/>
                <w:sz w:val="24"/>
                <w:szCs w:val="24"/>
                <w:lang w:val="uk-UA"/>
              </w:rPr>
              <w:t>54</w:t>
            </w:r>
            <w:r w:rsidRPr="000522C4">
              <w:rPr>
                <w:rFonts w:ascii="Times New Roman" w:hAnsi="Times New Roman" w:cs="Times New Roman"/>
                <w:sz w:val="24"/>
                <w:szCs w:val="24"/>
                <w:lang w:val="uk-UA"/>
              </w:rPr>
              <w:t xml:space="preserve"> грн.</w:t>
            </w:r>
          </w:p>
        </w:tc>
      </w:tr>
      <w:tr w:rsidR="006E6034" w14:paraId="214881A2" w14:textId="77777777" w:rsidTr="006E6034">
        <w:tc>
          <w:tcPr>
            <w:tcW w:w="2217" w:type="dxa"/>
            <w:vAlign w:val="center"/>
          </w:tcPr>
          <w:p w14:paraId="5DD0BDEC" w14:textId="77777777" w:rsidR="006E6034" w:rsidRPr="006E6034" w:rsidRDefault="006E6034" w:rsidP="006E6034">
            <w:pPr>
              <w:rPr>
                <w:rFonts w:ascii="Times New Roman" w:hAnsi="Times New Roman" w:cs="Times New Roman"/>
                <w:sz w:val="24"/>
                <w:szCs w:val="24"/>
                <w:lang w:val="uk-UA"/>
              </w:rPr>
            </w:pPr>
            <w:r w:rsidRPr="006E6034">
              <w:rPr>
                <w:rFonts w:ascii="Times New Roman" w:hAnsi="Times New Roman" w:cs="Times New Roman"/>
                <w:sz w:val="24"/>
                <w:szCs w:val="24"/>
                <w:lang w:val="uk-UA"/>
              </w:rPr>
              <w:t xml:space="preserve">у тому числі профілактична та роз’яслювальна робота щодо дотримання вимог РА та запобігання порушення виконання вимог </w:t>
            </w:r>
          </w:p>
        </w:tc>
        <w:tc>
          <w:tcPr>
            <w:tcW w:w="1151" w:type="dxa"/>
            <w:vAlign w:val="center"/>
          </w:tcPr>
          <w:p w14:paraId="2C12FA93" w14:textId="77777777" w:rsidR="006E6034" w:rsidRPr="000522C4" w:rsidRDefault="006E6034" w:rsidP="006E6034">
            <w:pPr>
              <w:jc w:val="center"/>
              <w:rPr>
                <w:rFonts w:ascii="Times New Roman" w:hAnsi="Times New Roman" w:cs="Times New Roman"/>
                <w:sz w:val="24"/>
                <w:szCs w:val="24"/>
                <w:lang w:val="uk-UA"/>
              </w:rPr>
            </w:pPr>
            <w:r w:rsidRPr="000522C4">
              <w:rPr>
                <w:rFonts w:ascii="Times New Roman" w:hAnsi="Times New Roman" w:cs="Times New Roman"/>
                <w:sz w:val="24"/>
                <w:szCs w:val="24"/>
                <w:lang w:val="uk-UA"/>
              </w:rPr>
              <w:t>0,5</w:t>
            </w:r>
          </w:p>
        </w:tc>
        <w:tc>
          <w:tcPr>
            <w:tcW w:w="1686" w:type="dxa"/>
            <w:vAlign w:val="center"/>
          </w:tcPr>
          <w:p w14:paraId="6F23AC32" w14:textId="05C80CD2" w:rsidR="006E6034" w:rsidRPr="000522C4" w:rsidRDefault="000522C4" w:rsidP="006E6034">
            <w:pPr>
              <w:jc w:val="center"/>
              <w:rPr>
                <w:rFonts w:ascii="Times New Roman" w:hAnsi="Times New Roman" w:cs="Times New Roman"/>
                <w:sz w:val="24"/>
                <w:szCs w:val="24"/>
                <w:lang w:val="uk-UA"/>
              </w:rPr>
            </w:pPr>
            <w:r w:rsidRPr="000522C4">
              <w:rPr>
                <w:rFonts w:ascii="Times New Roman" w:hAnsi="Times New Roman" w:cs="Times New Roman"/>
                <w:sz w:val="24"/>
                <w:szCs w:val="24"/>
                <w:lang w:val="uk-UA"/>
              </w:rPr>
              <w:t>72</w:t>
            </w:r>
            <w:r w:rsidR="006E6034" w:rsidRPr="000522C4">
              <w:rPr>
                <w:rFonts w:ascii="Times New Roman" w:hAnsi="Times New Roman" w:cs="Times New Roman"/>
                <w:sz w:val="24"/>
                <w:szCs w:val="24"/>
                <w:lang w:val="uk-UA"/>
              </w:rPr>
              <w:t>,</w:t>
            </w:r>
            <w:r w:rsidRPr="000522C4">
              <w:rPr>
                <w:rFonts w:ascii="Times New Roman" w:hAnsi="Times New Roman" w:cs="Times New Roman"/>
                <w:sz w:val="24"/>
                <w:szCs w:val="24"/>
                <w:lang w:val="uk-UA"/>
              </w:rPr>
              <w:t>25</w:t>
            </w:r>
          </w:p>
        </w:tc>
        <w:tc>
          <w:tcPr>
            <w:tcW w:w="1510" w:type="dxa"/>
            <w:vAlign w:val="center"/>
          </w:tcPr>
          <w:p w14:paraId="4691EF5A" w14:textId="77777777" w:rsidR="006E6034" w:rsidRPr="000522C4" w:rsidRDefault="006E6034" w:rsidP="006E6034">
            <w:pPr>
              <w:jc w:val="center"/>
              <w:rPr>
                <w:rFonts w:ascii="Times New Roman" w:hAnsi="Times New Roman" w:cs="Times New Roman"/>
                <w:sz w:val="24"/>
                <w:szCs w:val="24"/>
                <w:lang w:val="uk-UA"/>
              </w:rPr>
            </w:pPr>
            <w:r w:rsidRPr="000522C4">
              <w:rPr>
                <w:rFonts w:ascii="Times New Roman" w:hAnsi="Times New Roman" w:cs="Times New Roman"/>
                <w:sz w:val="24"/>
                <w:szCs w:val="24"/>
                <w:lang w:val="uk-UA"/>
              </w:rPr>
              <w:t>52</w:t>
            </w:r>
          </w:p>
        </w:tc>
        <w:tc>
          <w:tcPr>
            <w:tcW w:w="1347" w:type="dxa"/>
            <w:vAlign w:val="center"/>
          </w:tcPr>
          <w:p w14:paraId="67982CD4" w14:textId="77777777" w:rsidR="006E6034" w:rsidRPr="000522C4" w:rsidRDefault="006E6034" w:rsidP="006E6034">
            <w:pPr>
              <w:jc w:val="center"/>
              <w:rPr>
                <w:rFonts w:ascii="Times New Roman" w:hAnsi="Times New Roman" w:cs="Times New Roman"/>
                <w:sz w:val="24"/>
                <w:szCs w:val="24"/>
                <w:lang w:val="uk-UA"/>
              </w:rPr>
            </w:pPr>
            <w:r w:rsidRPr="000522C4">
              <w:rPr>
                <w:rFonts w:ascii="Times New Roman" w:hAnsi="Times New Roman" w:cs="Times New Roman"/>
                <w:sz w:val="24"/>
                <w:szCs w:val="24"/>
                <w:lang w:val="uk-UA"/>
              </w:rPr>
              <w:t>2</w:t>
            </w:r>
          </w:p>
        </w:tc>
        <w:tc>
          <w:tcPr>
            <w:tcW w:w="1944" w:type="dxa"/>
            <w:vAlign w:val="center"/>
          </w:tcPr>
          <w:p w14:paraId="53FCB8C0" w14:textId="78C9B4AD" w:rsidR="006E6034" w:rsidRPr="000522C4" w:rsidRDefault="006E6034" w:rsidP="003D04CF">
            <w:pPr>
              <w:rPr>
                <w:rFonts w:ascii="Times New Roman" w:hAnsi="Times New Roman" w:cs="Times New Roman"/>
                <w:sz w:val="24"/>
                <w:szCs w:val="24"/>
                <w:lang w:val="uk-UA"/>
              </w:rPr>
            </w:pPr>
            <w:r w:rsidRPr="000522C4">
              <w:rPr>
                <w:rFonts w:ascii="Times New Roman" w:hAnsi="Times New Roman" w:cs="Times New Roman"/>
                <w:sz w:val="24"/>
                <w:szCs w:val="24"/>
                <w:lang w:val="uk-UA"/>
              </w:rPr>
              <w:t>0,5</w:t>
            </w:r>
            <w:r w:rsidR="003D04CF" w:rsidRPr="000522C4">
              <w:rPr>
                <w:rFonts w:ascii="Times New Roman" w:hAnsi="Times New Roman" w:cs="Times New Roman"/>
                <w:sz w:val="24"/>
                <w:szCs w:val="24"/>
                <w:lang w:val="uk-UA"/>
              </w:rPr>
              <w:t>х</w:t>
            </w:r>
            <w:r w:rsidR="000522C4" w:rsidRPr="000522C4">
              <w:rPr>
                <w:rFonts w:ascii="Times New Roman" w:hAnsi="Times New Roman" w:cs="Times New Roman"/>
                <w:sz w:val="24"/>
                <w:szCs w:val="24"/>
                <w:lang w:val="uk-UA"/>
              </w:rPr>
              <w:t>72</w:t>
            </w:r>
            <w:r w:rsidRPr="000522C4">
              <w:rPr>
                <w:rFonts w:ascii="Times New Roman" w:hAnsi="Times New Roman" w:cs="Times New Roman"/>
                <w:sz w:val="24"/>
                <w:szCs w:val="24"/>
              </w:rPr>
              <w:t>,2</w:t>
            </w:r>
            <w:r w:rsidR="000522C4" w:rsidRPr="000522C4">
              <w:rPr>
                <w:rFonts w:ascii="Times New Roman" w:hAnsi="Times New Roman" w:cs="Times New Roman"/>
                <w:sz w:val="24"/>
                <w:szCs w:val="24"/>
              </w:rPr>
              <w:t>5</w:t>
            </w:r>
            <w:r w:rsidRPr="000522C4">
              <w:rPr>
                <w:rFonts w:ascii="Times New Roman" w:hAnsi="Times New Roman" w:cs="Times New Roman"/>
                <w:sz w:val="24"/>
                <w:szCs w:val="24"/>
              </w:rPr>
              <w:t xml:space="preserve"> </w:t>
            </w:r>
            <w:r w:rsidR="003D04CF" w:rsidRPr="000522C4">
              <w:rPr>
                <w:rFonts w:ascii="Times New Roman" w:hAnsi="Times New Roman" w:cs="Times New Roman"/>
                <w:sz w:val="24"/>
                <w:szCs w:val="24"/>
                <w:lang w:val="uk-UA"/>
              </w:rPr>
              <w:t>х</w:t>
            </w:r>
            <w:r w:rsidRPr="000522C4">
              <w:rPr>
                <w:rFonts w:ascii="Times New Roman" w:hAnsi="Times New Roman" w:cs="Times New Roman"/>
                <w:sz w:val="24"/>
                <w:szCs w:val="24"/>
                <w:lang w:val="uk-UA"/>
              </w:rPr>
              <w:t>1,22</w:t>
            </w:r>
            <w:r w:rsidR="003D04CF" w:rsidRPr="000522C4">
              <w:rPr>
                <w:rFonts w:ascii="Times New Roman" w:hAnsi="Times New Roman" w:cs="Times New Roman"/>
                <w:sz w:val="24"/>
                <w:szCs w:val="24"/>
                <w:lang w:val="uk-UA"/>
              </w:rPr>
              <w:t>х</w:t>
            </w:r>
            <w:r w:rsidRPr="000522C4">
              <w:rPr>
                <w:rFonts w:ascii="Times New Roman" w:hAnsi="Times New Roman" w:cs="Times New Roman"/>
                <w:sz w:val="24"/>
                <w:szCs w:val="24"/>
                <w:lang w:val="uk-UA"/>
              </w:rPr>
              <w:t>52</w:t>
            </w:r>
            <w:r w:rsidR="003D04CF" w:rsidRPr="000522C4">
              <w:rPr>
                <w:rFonts w:ascii="Times New Roman" w:hAnsi="Times New Roman" w:cs="Times New Roman"/>
                <w:sz w:val="24"/>
                <w:szCs w:val="24"/>
                <w:lang w:val="uk-UA"/>
              </w:rPr>
              <w:t>х</w:t>
            </w:r>
            <w:r w:rsidRPr="000522C4">
              <w:rPr>
                <w:rFonts w:ascii="Times New Roman" w:hAnsi="Times New Roman" w:cs="Times New Roman"/>
                <w:sz w:val="24"/>
                <w:szCs w:val="24"/>
                <w:lang w:val="uk-UA"/>
              </w:rPr>
              <w:t xml:space="preserve">2= </w:t>
            </w:r>
            <w:r w:rsidR="000522C4" w:rsidRPr="000522C4">
              <w:rPr>
                <w:rFonts w:ascii="Times New Roman" w:hAnsi="Times New Roman" w:cs="Times New Roman"/>
                <w:sz w:val="24"/>
                <w:szCs w:val="24"/>
                <w:lang w:val="uk-UA"/>
              </w:rPr>
              <w:t>4583</w:t>
            </w:r>
            <w:r w:rsidRPr="000522C4">
              <w:rPr>
                <w:rFonts w:ascii="Times New Roman" w:hAnsi="Times New Roman" w:cs="Times New Roman"/>
                <w:sz w:val="24"/>
                <w:szCs w:val="24"/>
                <w:lang w:val="uk-UA"/>
              </w:rPr>
              <w:t>,</w:t>
            </w:r>
            <w:r w:rsidR="000522C4" w:rsidRPr="000522C4">
              <w:rPr>
                <w:rFonts w:ascii="Times New Roman" w:hAnsi="Times New Roman" w:cs="Times New Roman"/>
                <w:sz w:val="24"/>
                <w:szCs w:val="24"/>
                <w:lang w:val="uk-UA"/>
              </w:rPr>
              <w:t>54</w:t>
            </w:r>
            <w:r w:rsidRPr="000522C4">
              <w:rPr>
                <w:rFonts w:ascii="Times New Roman" w:hAnsi="Times New Roman" w:cs="Times New Roman"/>
                <w:sz w:val="24"/>
                <w:szCs w:val="24"/>
                <w:lang w:val="uk-UA"/>
              </w:rPr>
              <w:t xml:space="preserve"> грн.</w:t>
            </w:r>
          </w:p>
        </w:tc>
      </w:tr>
      <w:tr w:rsidR="006E6034" w14:paraId="19ABC4A4" w14:textId="77777777" w:rsidTr="006E6034">
        <w:tc>
          <w:tcPr>
            <w:tcW w:w="2217" w:type="dxa"/>
            <w:vAlign w:val="center"/>
          </w:tcPr>
          <w:p w14:paraId="75A1DC32" w14:textId="77777777" w:rsidR="006E6034" w:rsidRPr="006E6034" w:rsidRDefault="006E6034" w:rsidP="006E6034">
            <w:pPr>
              <w:rPr>
                <w:rFonts w:ascii="Times New Roman" w:hAnsi="Times New Roman" w:cs="Times New Roman"/>
                <w:sz w:val="24"/>
                <w:szCs w:val="24"/>
                <w:lang w:val="uk-UA"/>
              </w:rPr>
            </w:pPr>
            <w:r w:rsidRPr="006E6034">
              <w:rPr>
                <w:rFonts w:ascii="Times New Roman" w:hAnsi="Times New Roman" w:cs="Times New Roman"/>
                <w:sz w:val="24"/>
                <w:szCs w:val="24"/>
                <w:lang w:val="uk-UA"/>
              </w:rPr>
              <w:t xml:space="preserve">Разом за органом державного регулювання за рік </w:t>
            </w:r>
          </w:p>
        </w:tc>
        <w:tc>
          <w:tcPr>
            <w:tcW w:w="1151" w:type="dxa"/>
            <w:vAlign w:val="center"/>
          </w:tcPr>
          <w:p w14:paraId="5D895AC8" w14:textId="2CBEB2F6" w:rsidR="006E6034" w:rsidRPr="000522C4" w:rsidRDefault="006E6034" w:rsidP="000522C4">
            <w:pPr>
              <w:jc w:val="center"/>
              <w:rPr>
                <w:rFonts w:ascii="Times New Roman" w:hAnsi="Times New Roman" w:cs="Times New Roman"/>
                <w:sz w:val="24"/>
                <w:szCs w:val="24"/>
                <w:lang w:val="uk-UA"/>
              </w:rPr>
            </w:pPr>
            <w:r w:rsidRPr="000522C4">
              <w:rPr>
                <w:rFonts w:ascii="Times New Roman" w:hAnsi="Times New Roman" w:cs="Times New Roman"/>
                <w:sz w:val="24"/>
                <w:szCs w:val="24"/>
                <w:lang w:val="uk-UA"/>
              </w:rPr>
              <w:t>0,15</w:t>
            </w:r>
            <w:r w:rsidR="003D04CF" w:rsidRPr="000522C4">
              <w:rPr>
                <w:rFonts w:ascii="Times New Roman" w:hAnsi="Times New Roman" w:cs="Times New Roman"/>
                <w:sz w:val="24"/>
                <w:szCs w:val="24"/>
                <w:lang w:val="uk-UA"/>
              </w:rPr>
              <w:t>х</w:t>
            </w:r>
            <w:r w:rsidRPr="000522C4">
              <w:rPr>
                <w:rFonts w:ascii="Times New Roman" w:hAnsi="Times New Roman" w:cs="Times New Roman"/>
                <w:sz w:val="24"/>
                <w:szCs w:val="24"/>
                <w:lang w:val="uk-UA"/>
              </w:rPr>
              <w:t>1+0,15</w:t>
            </w:r>
            <w:r w:rsidR="003D04CF" w:rsidRPr="000522C4">
              <w:rPr>
                <w:rFonts w:ascii="Times New Roman" w:hAnsi="Times New Roman" w:cs="Times New Roman"/>
                <w:sz w:val="24"/>
                <w:szCs w:val="24"/>
                <w:lang w:val="uk-UA"/>
              </w:rPr>
              <w:t>х</w:t>
            </w:r>
            <w:r w:rsidRPr="000522C4">
              <w:rPr>
                <w:rFonts w:ascii="Times New Roman" w:hAnsi="Times New Roman" w:cs="Times New Roman"/>
                <w:sz w:val="24"/>
                <w:szCs w:val="24"/>
                <w:lang w:val="uk-UA"/>
              </w:rPr>
              <w:t>3+0,15</w:t>
            </w:r>
            <w:r w:rsidR="003D04CF" w:rsidRPr="000522C4">
              <w:rPr>
                <w:rFonts w:ascii="Times New Roman" w:hAnsi="Times New Roman" w:cs="Times New Roman"/>
                <w:sz w:val="24"/>
                <w:szCs w:val="24"/>
                <w:lang w:val="uk-UA"/>
              </w:rPr>
              <w:t>х</w:t>
            </w:r>
            <w:r w:rsidRPr="000522C4">
              <w:rPr>
                <w:rFonts w:ascii="Times New Roman" w:hAnsi="Times New Roman" w:cs="Times New Roman"/>
                <w:sz w:val="24"/>
                <w:szCs w:val="24"/>
                <w:lang w:val="uk-UA"/>
              </w:rPr>
              <w:t>1+</w:t>
            </w:r>
            <w:r w:rsidR="000522C4" w:rsidRPr="000522C4">
              <w:rPr>
                <w:rFonts w:ascii="Times New Roman" w:hAnsi="Times New Roman" w:cs="Times New Roman"/>
                <w:sz w:val="24"/>
                <w:szCs w:val="24"/>
                <w:lang w:val="uk-UA"/>
              </w:rPr>
              <w:t xml:space="preserve"> </w:t>
            </w:r>
            <w:r w:rsidRPr="000522C4">
              <w:rPr>
                <w:rFonts w:ascii="Times New Roman" w:hAnsi="Times New Roman" w:cs="Times New Roman"/>
                <w:sz w:val="24"/>
                <w:szCs w:val="24"/>
                <w:lang w:val="uk-UA"/>
              </w:rPr>
              <w:t>0,5</w:t>
            </w:r>
            <w:r w:rsidR="007B3708" w:rsidRPr="000522C4">
              <w:rPr>
                <w:rFonts w:ascii="Times New Roman" w:hAnsi="Times New Roman" w:cs="Times New Roman"/>
                <w:sz w:val="24"/>
                <w:szCs w:val="24"/>
                <w:lang w:val="uk-UA"/>
              </w:rPr>
              <w:t>х</w:t>
            </w:r>
            <w:r w:rsidRPr="000522C4">
              <w:rPr>
                <w:rFonts w:ascii="Times New Roman" w:hAnsi="Times New Roman" w:cs="Times New Roman"/>
                <w:sz w:val="24"/>
                <w:szCs w:val="24"/>
                <w:lang w:val="uk-UA"/>
              </w:rPr>
              <w:t>2= 1,75 час</w:t>
            </w:r>
          </w:p>
        </w:tc>
        <w:tc>
          <w:tcPr>
            <w:tcW w:w="1686" w:type="dxa"/>
            <w:vAlign w:val="center"/>
          </w:tcPr>
          <w:p w14:paraId="796C84CB" w14:textId="77777777" w:rsidR="006E6034" w:rsidRPr="000522C4" w:rsidRDefault="006E6034" w:rsidP="006E6034">
            <w:pPr>
              <w:jc w:val="center"/>
              <w:rPr>
                <w:rFonts w:ascii="Times New Roman" w:hAnsi="Times New Roman" w:cs="Times New Roman"/>
                <w:sz w:val="24"/>
                <w:szCs w:val="24"/>
                <w:lang w:val="uk-UA"/>
              </w:rPr>
            </w:pPr>
          </w:p>
        </w:tc>
        <w:tc>
          <w:tcPr>
            <w:tcW w:w="1510" w:type="dxa"/>
            <w:vAlign w:val="center"/>
          </w:tcPr>
          <w:p w14:paraId="532F4D4A" w14:textId="77777777" w:rsidR="006E6034" w:rsidRPr="000522C4" w:rsidRDefault="006E6034" w:rsidP="006E6034">
            <w:pPr>
              <w:jc w:val="center"/>
              <w:rPr>
                <w:rFonts w:ascii="Times New Roman" w:hAnsi="Times New Roman" w:cs="Times New Roman"/>
                <w:sz w:val="24"/>
                <w:szCs w:val="24"/>
                <w:lang w:val="uk-UA"/>
              </w:rPr>
            </w:pPr>
          </w:p>
        </w:tc>
        <w:tc>
          <w:tcPr>
            <w:tcW w:w="1347" w:type="dxa"/>
            <w:vAlign w:val="center"/>
          </w:tcPr>
          <w:p w14:paraId="58B4FF4D" w14:textId="77777777" w:rsidR="006E6034" w:rsidRPr="000522C4" w:rsidRDefault="006E6034" w:rsidP="006E6034">
            <w:pPr>
              <w:jc w:val="center"/>
              <w:rPr>
                <w:rFonts w:ascii="Times New Roman" w:hAnsi="Times New Roman" w:cs="Times New Roman"/>
                <w:sz w:val="24"/>
                <w:szCs w:val="24"/>
                <w:lang w:val="uk-UA"/>
              </w:rPr>
            </w:pPr>
          </w:p>
        </w:tc>
        <w:tc>
          <w:tcPr>
            <w:tcW w:w="1944" w:type="dxa"/>
            <w:vAlign w:val="center"/>
          </w:tcPr>
          <w:p w14:paraId="32B30AA2" w14:textId="4A9E5B9B" w:rsidR="006E6034" w:rsidRPr="000522C4" w:rsidRDefault="000522C4" w:rsidP="006E6034">
            <w:pPr>
              <w:rPr>
                <w:rFonts w:ascii="Times New Roman" w:hAnsi="Times New Roman" w:cs="Times New Roman"/>
                <w:sz w:val="24"/>
                <w:szCs w:val="24"/>
                <w:lang w:val="uk-UA"/>
              </w:rPr>
            </w:pPr>
            <w:r>
              <w:rPr>
                <w:rFonts w:ascii="Times New Roman" w:hAnsi="Times New Roman" w:cs="Times New Roman"/>
                <w:sz w:val="24"/>
                <w:szCs w:val="24"/>
                <w:lang w:val="uk-UA"/>
              </w:rPr>
              <w:t>10436</w:t>
            </w:r>
            <w:r w:rsidR="006E6034" w:rsidRPr="000522C4">
              <w:rPr>
                <w:rFonts w:ascii="Times New Roman" w:hAnsi="Times New Roman" w:cs="Times New Roman"/>
                <w:sz w:val="24"/>
                <w:szCs w:val="24"/>
                <w:lang w:val="uk-UA"/>
              </w:rPr>
              <w:t>,</w:t>
            </w:r>
            <w:r>
              <w:rPr>
                <w:rFonts w:ascii="Times New Roman" w:hAnsi="Times New Roman" w:cs="Times New Roman"/>
                <w:sz w:val="24"/>
                <w:szCs w:val="24"/>
                <w:lang w:val="uk-UA"/>
              </w:rPr>
              <w:t>36</w:t>
            </w:r>
            <w:r w:rsidR="006E6034" w:rsidRPr="000522C4">
              <w:rPr>
                <w:rFonts w:ascii="Times New Roman" w:hAnsi="Times New Roman" w:cs="Times New Roman"/>
                <w:sz w:val="24"/>
                <w:szCs w:val="24"/>
                <w:lang w:val="uk-UA"/>
              </w:rPr>
              <w:t xml:space="preserve"> грн.</w:t>
            </w:r>
          </w:p>
        </w:tc>
      </w:tr>
      <w:tr w:rsidR="006E6034" w14:paraId="4DD42C4B" w14:textId="77777777" w:rsidTr="006E6034">
        <w:tc>
          <w:tcPr>
            <w:tcW w:w="2217" w:type="dxa"/>
            <w:vAlign w:val="center"/>
          </w:tcPr>
          <w:p w14:paraId="6DA38E9C" w14:textId="77777777" w:rsidR="006E6034" w:rsidRPr="006E6034" w:rsidRDefault="006E6034" w:rsidP="006E6034">
            <w:pPr>
              <w:rPr>
                <w:rFonts w:ascii="Times New Roman" w:hAnsi="Times New Roman" w:cs="Times New Roman"/>
                <w:sz w:val="24"/>
                <w:szCs w:val="24"/>
                <w:lang w:val="uk-UA"/>
              </w:rPr>
            </w:pPr>
            <w:r w:rsidRPr="006E6034">
              <w:rPr>
                <w:rFonts w:ascii="Times New Roman" w:hAnsi="Times New Roman" w:cs="Times New Roman"/>
                <w:sz w:val="24"/>
                <w:szCs w:val="24"/>
                <w:lang w:val="uk-UA"/>
              </w:rPr>
              <w:t>Сумарно за органом державного регулювання за 5 років</w:t>
            </w:r>
          </w:p>
        </w:tc>
        <w:tc>
          <w:tcPr>
            <w:tcW w:w="1151" w:type="dxa"/>
            <w:vAlign w:val="center"/>
          </w:tcPr>
          <w:p w14:paraId="36A2D801" w14:textId="77777777" w:rsidR="006E6034" w:rsidRPr="006E6034" w:rsidRDefault="006E6034" w:rsidP="006E6034">
            <w:pPr>
              <w:jc w:val="center"/>
              <w:rPr>
                <w:rFonts w:ascii="Times New Roman" w:hAnsi="Times New Roman" w:cs="Times New Roman"/>
                <w:sz w:val="24"/>
                <w:szCs w:val="24"/>
                <w:lang w:val="uk-UA"/>
              </w:rPr>
            </w:pPr>
            <w:r w:rsidRPr="006E6034">
              <w:rPr>
                <w:rFonts w:ascii="Times New Roman" w:hAnsi="Times New Roman" w:cs="Times New Roman"/>
                <w:sz w:val="24"/>
                <w:szCs w:val="24"/>
                <w:lang w:val="uk-UA"/>
              </w:rPr>
              <w:t>-</w:t>
            </w:r>
          </w:p>
        </w:tc>
        <w:tc>
          <w:tcPr>
            <w:tcW w:w="1686" w:type="dxa"/>
            <w:vAlign w:val="center"/>
          </w:tcPr>
          <w:p w14:paraId="20457668" w14:textId="77777777" w:rsidR="006E6034" w:rsidRPr="006E6034" w:rsidRDefault="006E6034" w:rsidP="006E6034">
            <w:pPr>
              <w:jc w:val="center"/>
              <w:rPr>
                <w:rFonts w:ascii="Times New Roman" w:hAnsi="Times New Roman" w:cs="Times New Roman"/>
                <w:sz w:val="24"/>
                <w:szCs w:val="24"/>
                <w:lang w:val="uk-UA"/>
              </w:rPr>
            </w:pPr>
            <w:r w:rsidRPr="006E6034">
              <w:rPr>
                <w:rFonts w:ascii="Times New Roman" w:hAnsi="Times New Roman" w:cs="Times New Roman"/>
                <w:sz w:val="24"/>
                <w:szCs w:val="24"/>
                <w:lang w:val="uk-UA"/>
              </w:rPr>
              <w:t>-</w:t>
            </w:r>
          </w:p>
        </w:tc>
        <w:tc>
          <w:tcPr>
            <w:tcW w:w="1510" w:type="dxa"/>
            <w:vAlign w:val="center"/>
          </w:tcPr>
          <w:p w14:paraId="23DC37AB" w14:textId="77777777" w:rsidR="006E6034" w:rsidRPr="006E6034" w:rsidRDefault="006E6034" w:rsidP="006E6034">
            <w:pPr>
              <w:jc w:val="center"/>
              <w:rPr>
                <w:rFonts w:ascii="Times New Roman" w:hAnsi="Times New Roman" w:cs="Times New Roman"/>
                <w:sz w:val="24"/>
                <w:szCs w:val="24"/>
                <w:lang w:val="uk-UA"/>
              </w:rPr>
            </w:pPr>
            <w:r w:rsidRPr="006E6034">
              <w:rPr>
                <w:rFonts w:ascii="Times New Roman" w:hAnsi="Times New Roman" w:cs="Times New Roman"/>
                <w:sz w:val="24"/>
                <w:szCs w:val="24"/>
                <w:lang w:val="uk-UA"/>
              </w:rPr>
              <w:t>-</w:t>
            </w:r>
          </w:p>
        </w:tc>
        <w:tc>
          <w:tcPr>
            <w:tcW w:w="1347" w:type="dxa"/>
            <w:vAlign w:val="center"/>
          </w:tcPr>
          <w:p w14:paraId="52506453" w14:textId="77777777" w:rsidR="006E6034" w:rsidRPr="006E6034" w:rsidRDefault="006E6034" w:rsidP="006E6034">
            <w:pPr>
              <w:jc w:val="center"/>
              <w:rPr>
                <w:rFonts w:ascii="Times New Roman" w:hAnsi="Times New Roman" w:cs="Times New Roman"/>
                <w:sz w:val="24"/>
                <w:szCs w:val="24"/>
                <w:lang w:val="uk-UA"/>
              </w:rPr>
            </w:pPr>
            <w:r w:rsidRPr="006E6034">
              <w:rPr>
                <w:rFonts w:ascii="Times New Roman" w:hAnsi="Times New Roman" w:cs="Times New Roman"/>
                <w:sz w:val="24"/>
                <w:szCs w:val="24"/>
                <w:lang w:val="uk-UA"/>
              </w:rPr>
              <w:t>-</w:t>
            </w:r>
          </w:p>
        </w:tc>
        <w:tc>
          <w:tcPr>
            <w:tcW w:w="1944" w:type="dxa"/>
            <w:vAlign w:val="center"/>
          </w:tcPr>
          <w:p w14:paraId="7125AFBF" w14:textId="77777777" w:rsidR="006E6034" w:rsidRPr="006E6034" w:rsidRDefault="006E6034" w:rsidP="006E6034">
            <w:pPr>
              <w:jc w:val="center"/>
              <w:rPr>
                <w:rFonts w:ascii="Times New Roman" w:hAnsi="Times New Roman" w:cs="Times New Roman"/>
                <w:sz w:val="24"/>
                <w:szCs w:val="24"/>
                <w:lang w:val="uk-UA"/>
              </w:rPr>
            </w:pPr>
            <w:r w:rsidRPr="006E6034">
              <w:rPr>
                <w:rFonts w:ascii="Times New Roman" w:hAnsi="Times New Roman" w:cs="Times New Roman"/>
                <w:sz w:val="24"/>
                <w:szCs w:val="24"/>
                <w:lang w:val="uk-UA"/>
              </w:rPr>
              <w:t>-</w:t>
            </w:r>
          </w:p>
        </w:tc>
      </w:tr>
    </w:tbl>
    <w:p w14:paraId="5FB42777" w14:textId="77777777" w:rsidR="00B825AC" w:rsidRDefault="00B825AC" w:rsidP="00EF3D0C">
      <w:pPr>
        <w:spacing w:after="0"/>
        <w:jc w:val="both"/>
        <w:rPr>
          <w:rFonts w:ascii="Times New Roman" w:hAnsi="Times New Roman" w:cs="Times New Roman"/>
          <w:b/>
          <w:bCs/>
          <w:sz w:val="24"/>
          <w:szCs w:val="24"/>
          <w:lang w:val="uk-UA"/>
        </w:rPr>
      </w:pPr>
    </w:p>
    <w:tbl>
      <w:tblPr>
        <w:tblStyle w:val="a5"/>
        <w:tblW w:w="0" w:type="auto"/>
        <w:tblLook w:val="04A0" w:firstRow="1" w:lastRow="0" w:firstColumn="1" w:lastColumn="0" w:noHBand="0" w:noVBand="1"/>
      </w:tblPr>
      <w:tblGrid>
        <w:gridCol w:w="817"/>
        <w:gridCol w:w="4110"/>
        <w:gridCol w:w="2464"/>
        <w:gridCol w:w="2464"/>
      </w:tblGrid>
      <w:tr w:rsidR="006E6034" w14:paraId="30B0DEED" w14:textId="77777777" w:rsidTr="006E6034">
        <w:tc>
          <w:tcPr>
            <w:tcW w:w="817" w:type="dxa"/>
            <w:vAlign w:val="center"/>
          </w:tcPr>
          <w:p w14:paraId="1D5AE17D" w14:textId="77777777" w:rsidR="006E6034" w:rsidRPr="006E6034" w:rsidRDefault="006E6034" w:rsidP="006E6034">
            <w:pPr>
              <w:jc w:val="center"/>
              <w:rPr>
                <w:rFonts w:ascii="Times New Roman" w:hAnsi="Times New Roman" w:cs="Times New Roman"/>
                <w:b/>
                <w:bCs/>
                <w:sz w:val="24"/>
                <w:szCs w:val="24"/>
                <w:lang w:val="uk-UA"/>
              </w:rPr>
            </w:pPr>
            <w:r w:rsidRPr="006E6034">
              <w:rPr>
                <w:rFonts w:ascii="Times New Roman" w:hAnsi="Times New Roman" w:cs="Times New Roman"/>
                <w:bCs/>
                <w:i/>
                <w:sz w:val="24"/>
                <w:szCs w:val="24"/>
                <w:lang w:val="uk-UA"/>
              </w:rPr>
              <w:t>№ п/п</w:t>
            </w:r>
          </w:p>
        </w:tc>
        <w:tc>
          <w:tcPr>
            <w:tcW w:w="4110" w:type="dxa"/>
            <w:vAlign w:val="center"/>
          </w:tcPr>
          <w:p w14:paraId="42894968" w14:textId="77777777" w:rsidR="006E6034" w:rsidRPr="006E6034" w:rsidRDefault="006E6034" w:rsidP="006E6034">
            <w:pPr>
              <w:jc w:val="center"/>
              <w:rPr>
                <w:rFonts w:ascii="Times New Roman" w:hAnsi="Times New Roman" w:cs="Times New Roman"/>
                <w:b/>
                <w:bCs/>
                <w:sz w:val="24"/>
                <w:szCs w:val="24"/>
                <w:lang w:val="uk-UA"/>
              </w:rPr>
            </w:pPr>
            <w:r w:rsidRPr="006E6034">
              <w:rPr>
                <w:rFonts w:ascii="Times New Roman" w:hAnsi="Times New Roman" w:cs="Times New Roman"/>
                <w:bCs/>
                <w:i/>
                <w:sz w:val="24"/>
                <w:szCs w:val="24"/>
                <w:lang w:val="uk-UA"/>
              </w:rPr>
              <w:t>Назва державного органу</w:t>
            </w:r>
          </w:p>
        </w:tc>
        <w:tc>
          <w:tcPr>
            <w:tcW w:w="2464" w:type="dxa"/>
            <w:vAlign w:val="center"/>
          </w:tcPr>
          <w:p w14:paraId="27D2022F" w14:textId="77777777" w:rsidR="006E6034" w:rsidRPr="006E6034" w:rsidRDefault="006E6034" w:rsidP="006E6034">
            <w:pPr>
              <w:jc w:val="center"/>
              <w:rPr>
                <w:rFonts w:ascii="Times New Roman" w:hAnsi="Times New Roman" w:cs="Times New Roman"/>
                <w:b/>
                <w:bCs/>
                <w:sz w:val="24"/>
                <w:szCs w:val="24"/>
                <w:lang w:val="uk-UA"/>
              </w:rPr>
            </w:pPr>
            <w:r w:rsidRPr="006E6034">
              <w:rPr>
                <w:rFonts w:ascii="Times New Roman" w:hAnsi="Times New Roman" w:cs="Times New Roman"/>
                <w:bCs/>
                <w:i/>
                <w:sz w:val="24"/>
                <w:szCs w:val="24"/>
                <w:lang w:val="uk-UA"/>
              </w:rPr>
              <w:t>Витрати на адміністрування регулювання на рік, грн.</w:t>
            </w:r>
          </w:p>
        </w:tc>
        <w:tc>
          <w:tcPr>
            <w:tcW w:w="2464" w:type="dxa"/>
            <w:vAlign w:val="center"/>
          </w:tcPr>
          <w:p w14:paraId="3EAA9207" w14:textId="77777777" w:rsidR="006E6034" w:rsidRPr="006E6034" w:rsidRDefault="006E6034" w:rsidP="006E6034">
            <w:pPr>
              <w:jc w:val="center"/>
              <w:rPr>
                <w:rFonts w:ascii="Times New Roman" w:hAnsi="Times New Roman" w:cs="Times New Roman"/>
                <w:b/>
                <w:bCs/>
                <w:sz w:val="24"/>
                <w:szCs w:val="24"/>
                <w:lang w:val="uk-UA"/>
              </w:rPr>
            </w:pPr>
            <w:r w:rsidRPr="006E6034">
              <w:rPr>
                <w:rFonts w:ascii="Times New Roman" w:hAnsi="Times New Roman" w:cs="Times New Roman"/>
                <w:bCs/>
                <w:i/>
                <w:sz w:val="24"/>
                <w:szCs w:val="24"/>
                <w:lang w:val="uk-UA"/>
              </w:rPr>
              <w:t>Сумарні витрати на адміністрування регулювання на 5 років, грн.</w:t>
            </w:r>
          </w:p>
        </w:tc>
      </w:tr>
      <w:tr w:rsidR="006E6034" w14:paraId="413B9288" w14:textId="77777777" w:rsidTr="006E6034">
        <w:tc>
          <w:tcPr>
            <w:tcW w:w="817" w:type="dxa"/>
            <w:vAlign w:val="center"/>
          </w:tcPr>
          <w:p w14:paraId="0C64EF69" w14:textId="77777777" w:rsidR="006E6034" w:rsidRPr="006E6034" w:rsidRDefault="006E6034" w:rsidP="006E6034">
            <w:pPr>
              <w:jc w:val="center"/>
              <w:rPr>
                <w:rFonts w:ascii="Times New Roman" w:hAnsi="Times New Roman" w:cs="Times New Roman"/>
                <w:sz w:val="24"/>
                <w:szCs w:val="24"/>
                <w:lang w:val="uk-UA"/>
              </w:rPr>
            </w:pPr>
            <w:r w:rsidRPr="006E6034">
              <w:rPr>
                <w:rFonts w:ascii="Times New Roman" w:hAnsi="Times New Roman" w:cs="Times New Roman"/>
                <w:sz w:val="24"/>
                <w:szCs w:val="24"/>
                <w:lang w:val="uk-UA"/>
              </w:rPr>
              <w:t>1</w:t>
            </w:r>
          </w:p>
        </w:tc>
        <w:tc>
          <w:tcPr>
            <w:tcW w:w="4110" w:type="dxa"/>
            <w:vAlign w:val="center"/>
          </w:tcPr>
          <w:p w14:paraId="1741434C" w14:textId="77777777" w:rsidR="006E6034" w:rsidRPr="006E6034" w:rsidRDefault="006E6034" w:rsidP="006E6034">
            <w:pPr>
              <w:rPr>
                <w:rFonts w:ascii="Times New Roman" w:hAnsi="Times New Roman" w:cs="Times New Roman"/>
                <w:b/>
                <w:bCs/>
                <w:sz w:val="24"/>
                <w:szCs w:val="24"/>
                <w:lang w:val="uk-UA"/>
              </w:rPr>
            </w:pPr>
            <w:r w:rsidRPr="006E6034">
              <w:rPr>
                <w:rFonts w:ascii="Times New Roman" w:hAnsi="Times New Roman" w:cs="Times New Roman"/>
                <w:bCs/>
                <w:sz w:val="24"/>
                <w:szCs w:val="24"/>
                <w:lang w:val="uk-UA"/>
              </w:rPr>
              <w:t xml:space="preserve">Орган державного регулювання </w:t>
            </w:r>
            <w:r>
              <w:rPr>
                <w:rFonts w:ascii="Times New Roman" w:hAnsi="Times New Roman" w:cs="Times New Roman"/>
                <w:bCs/>
                <w:sz w:val="24"/>
                <w:szCs w:val="24"/>
                <w:lang w:val="uk-UA"/>
              </w:rPr>
              <w:t>(Горішньоплавнівська міська рада</w:t>
            </w:r>
            <w:r w:rsidRPr="006E6034">
              <w:rPr>
                <w:rFonts w:ascii="Times New Roman" w:hAnsi="Times New Roman" w:cs="Times New Roman"/>
                <w:bCs/>
                <w:sz w:val="24"/>
                <w:szCs w:val="24"/>
                <w:lang w:val="uk-UA"/>
              </w:rPr>
              <w:t>)</w:t>
            </w:r>
          </w:p>
        </w:tc>
        <w:tc>
          <w:tcPr>
            <w:tcW w:w="2464" w:type="dxa"/>
            <w:vAlign w:val="center"/>
          </w:tcPr>
          <w:p w14:paraId="3DBF7E45" w14:textId="6715AEC8" w:rsidR="006E6034" w:rsidRPr="000522C4" w:rsidRDefault="000522C4" w:rsidP="006E6034">
            <w:pPr>
              <w:jc w:val="center"/>
              <w:rPr>
                <w:rFonts w:ascii="Times New Roman" w:hAnsi="Times New Roman" w:cs="Times New Roman"/>
                <w:b/>
                <w:bCs/>
                <w:sz w:val="24"/>
                <w:szCs w:val="24"/>
                <w:lang w:val="uk-UA"/>
              </w:rPr>
            </w:pPr>
            <w:r>
              <w:rPr>
                <w:rFonts w:ascii="Times New Roman" w:hAnsi="Times New Roman" w:cs="Times New Roman"/>
                <w:sz w:val="24"/>
                <w:szCs w:val="24"/>
                <w:lang w:val="uk-UA"/>
              </w:rPr>
              <w:t>10436</w:t>
            </w:r>
            <w:r w:rsidR="006E6034" w:rsidRPr="000522C4">
              <w:rPr>
                <w:rFonts w:ascii="Times New Roman" w:hAnsi="Times New Roman" w:cs="Times New Roman"/>
                <w:sz w:val="24"/>
                <w:szCs w:val="24"/>
                <w:lang w:val="uk-UA"/>
              </w:rPr>
              <w:t>,</w:t>
            </w:r>
            <w:r>
              <w:rPr>
                <w:rFonts w:ascii="Times New Roman" w:hAnsi="Times New Roman" w:cs="Times New Roman"/>
                <w:sz w:val="24"/>
                <w:szCs w:val="24"/>
                <w:lang w:val="uk-UA"/>
              </w:rPr>
              <w:t>36</w:t>
            </w:r>
            <w:r w:rsidR="006E6034" w:rsidRPr="000522C4">
              <w:rPr>
                <w:rFonts w:ascii="Times New Roman" w:hAnsi="Times New Roman" w:cs="Times New Roman"/>
                <w:sz w:val="24"/>
                <w:szCs w:val="24"/>
                <w:lang w:val="uk-UA"/>
              </w:rPr>
              <w:t xml:space="preserve"> </w:t>
            </w:r>
            <w:r w:rsidR="006E6034" w:rsidRPr="000522C4">
              <w:rPr>
                <w:rFonts w:ascii="Times New Roman" w:hAnsi="Times New Roman" w:cs="Times New Roman"/>
                <w:bCs/>
                <w:sz w:val="24"/>
                <w:szCs w:val="24"/>
                <w:lang w:val="uk-UA"/>
              </w:rPr>
              <w:t>(сума А)</w:t>
            </w:r>
          </w:p>
        </w:tc>
        <w:tc>
          <w:tcPr>
            <w:tcW w:w="2464" w:type="dxa"/>
            <w:vAlign w:val="center"/>
          </w:tcPr>
          <w:p w14:paraId="765BF7BA" w14:textId="77777777" w:rsidR="006E6034" w:rsidRPr="000522C4" w:rsidRDefault="006E6034" w:rsidP="006E6034">
            <w:pPr>
              <w:jc w:val="center"/>
              <w:rPr>
                <w:rFonts w:ascii="Times New Roman" w:hAnsi="Times New Roman" w:cs="Times New Roman"/>
                <w:b/>
                <w:bCs/>
                <w:sz w:val="24"/>
                <w:szCs w:val="24"/>
                <w:lang w:val="uk-UA"/>
              </w:rPr>
            </w:pPr>
            <w:r w:rsidRPr="000522C4">
              <w:rPr>
                <w:rFonts w:ascii="Times New Roman" w:hAnsi="Times New Roman" w:cs="Times New Roman"/>
                <w:sz w:val="24"/>
                <w:szCs w:val="24"/>
                <w:lang w:val="uk-UA"/>
              </w:rPr>
              <w:t>х</w:t>
            </w:r>
          </w:p>
        </w:tc>
      </w:tr>
      <w:tr w:rsidR="006E6034" w14:paraId="6A77BDF8" w14:textId="77777777" w:rsidTr="006E6034">
        <w:tc>
          <w:tcPr>
            <w:tcW w:w="817" w:type="dxa"/>
            <w:vAlign w:val="center"/>
          </w:tcPr>
          <w:p w14:paraId="25713DE7" w14:textId="77777777" w:rsidR="006E6034" w:rsidRPr="006E6034" w:rsidRDefault="006E6034" w:rsidP="006E6034">
            <w:pPr>
              <w:jc w:val="center"/>
              <w:rPr>
                <w:rFonts w:ascii="Times New Roman" w:hAnsi="Times New Roman" w:cs="Times New Roman"/>
                <w:sz w:val="24"/>
                <w:szCs w:val="24"/>
                <w:lang w:val="uk-UA"/>
              </w:rPr>
            </w:pPr>
            <w:r w:rsidRPr="006E6034">
              <w:rPr>
                <w:rFonts w:ascii="Times New Roman" w:hAnsi="Times New Roman" w:cs="Times New Roman"/>
                <w:sz w:val="24"/>
                <w:szCs w:val="24"/>
                <w:lang w:val="uk-UA"/>
              </w:rPr>
              <w:t>2</w:t>
            </w:r>
          </w:p>
        </w:tc>
        <w:tc>
          <w:tcPr>
            <w:tcW w:w="4110" w:type="dxa"/>
            <w:vAlign w:val="center"/>
          </w:tcPr>
          <w:p w14:paraId="0460A03D" w14:textId="77777777" w:rsidR="006E6034" w:rsidRPr="006E6034" w:rsidRDefault="006E6034" w:rsidP="006E6034">
            <w:pPr>
              <w:rPr>
                <w:rFonts w:ascii="Times New Roman" w:hAnsi="Times New Roman" w:cs="Times New Roman"/>
                <w:b/>
                <w:bCs/>
                <w:sz w:val="24"/>
                <w:szCs w:val="24"/>
                <w:lang w:val="uk-UA"/>
              </w:rPr>
            </w:pPr>
            <w:r w:rsidRPr="006E6034">
              <w:rPr>
                <w:rFonts w:ascii="Times New Roman" w:hAnsi="Times New Roman" w:cs="Times New Roman"/>
                <w:bCs/>
                <w:sz w:val="24"/>
                <w:szCs w:val="24"/>
                <w:lang w:val="uk-UA"/>
              </w:rPr>
              <w:t>Новий державний орган (новий структурний підрозділ діючого органу</w:t>
            </w:r>
          </w:p>
        </w:tc>
        <w:tc>
          <w:tcPr>
            <w:tcW w:w="2464" w:type="dxa"/>
            <w:vAlign w:val="center"/>
          </w:tcPr>
          <w:p w14:paraId="09EFE50F" w14:textId="77777777" w:rsidR="006E6034" w:rsidRPr="000522C4" w:rsidRDefault="006E6034" w:rsidP="006E6034">
            <w:pPr>
              <w:jc w:val="center"/>
              <w:rPr>
                <w:rFonts w:ascii="Times New Roman" w:hAnsi="Times New Roman" w:cs="Times New Roman"/>
                <w:b/>
                <w:bCs/>
                <w:sz w:val="24"/>
                <w:szCs w:val="24"/>
                <w:lang w:val="uk-UA"/>
              </w:rPr>
            </w:pPr>
            <w:r w:rsidRPr="000522C4">
              <w:rPr>
                <w:rFonts w:ascii="Times New Roman" w:hAnsi="Times New Roman" w:cs="Times New Roman"/>
                <w:sz w:val="24"/>
                <w:szCs w:val="24"/>
                <w:lang w:val="uk-UA"/>
              </w:rPr>
              <w:t xml:space="preserve">Створення не передбачається </w:t>
            </w:r>
            <w:r w:rsidRPr="000522C4">
              <w:rPr>
                <w:rFonts w:ascii="Times New Roman" w:hAnsi="Times New Roman" w:cs="Times New Roman"/>
                <w:bCs/>
                <w:sz w:val="24"/>
                <w:szCs w:val="24"/>
                <w:lang w:val="uk-UA"/>
              </w:rPr>
              <w:t>(сума Б)</w:t>
            </w:r>
          </w:p>
        </w:tc>
        <w:tc>
          <w:tcPr>
            <w:tcW w:w="2464" w:type="dxa"/>
            <w:vAlign w:val="center"/>
          </w:tcPr>
          <w:p w14:paraId="533319F5" w14:textId="77777777" w:rsidR="006E6034" w:rsidRPr="000522C4" w:rsidRDefault="006E6034" w:rsidP="006E6034">
            <w:pPr>
              <w:jc w:val="center"/>
              <w:rPr>
                <w:rFonts w:ascii="Times New Roman" w:hAnsi="Times New Roman" w:cs="Times New Roman"/>
                <w:b/>
                <w:bCs/>
                <w:sz w:val="24"/>
                <w:szCs w:val="24"/>
                <w:lang w:val="uk-UA"/>
              </w:rPr>
            </w:pPr>
            <w:r w:rsidRPr="000522C4">
              <w:rPr>
                <w:rFonts w:ascii="Times New Roman" w:hAnsi="Times New Roman" w:cs="Times New Roman"/>
                <w:sz w:val="24"/>
                <w:szCs w:val="24"/>
                <w:lang w:val="uk-UA"/>
              </w:rPr>
              <w:t>х</w:t>
            </w:r>
          </w:p>
        </w:tc>
      </w:tr>
      <w:tr w:rsidR="006E6034" w14:paraId="6D610596" w14:textId="77777777" w:rsidTr="006E6034">
        <w:tc>
          <w:tcPr>
            <w:tcW w:w="817" w:type="dxa"/>
            <w:vAlign w:val="center"/>
          </w:tcPr>
          <w:p w14:paraId="0EBFB780" w14:textId="77777777" w:rsidR="006E6034" w:rsidRPr="006E6034" w:rsidRDefault="006E6034" w:rsidP="006E6034">
            <w:pPr>
              <w:jc w:val="center"/>
              <w:rPr>
                <w:rFonts w:ascii="Times New Roman" w:hAnsi="Times New Roman" w:cs="Times New Roman"/>
                <w:sz w:val="24"/>
                <w:szCs w:val="24"/>
                <w:lang w:val="uk-UA"/>
              </w:rPr>
            </w:pPr>
            <w:r w:rsidRPr="006E6034">
              <w:rPr>
                <w:rFonts w:ascii="Times New Roman" w:hAnsi="Times New Roman" w:cs="Times New Roman"/>
                <w:sz w:val="24"/>
                <w:szCs w:val="24"/>
                <w:lang w:val="uk-UA"/>
              </w:rPr>
              <w:t>3</w:t>
            </w:r>
          </w:p>
        </w:tc>
        <w:tc>
          <w:tcPr>
            <w:tcW w:w="4110" w:type="dxa"/>
            <w:vAlign w:val="center"/>
          </w:tcPr>
          <w:p w14:paraId="6BEF6C42" w14:textId="77777777" w:rsidR="006E6034" w:rsidRPr="006E6034" w:rsidRDefault="006E6034" w:rsidP="006E6034">
            <w:pPr>
              <w:rPr>
                <w:rFonts w:ascii="Times New Roman" w:hAnsi="Times New Roman" w:cs="Times New Roman"/>
                <w:b/>
                <w:bCs/>
                <w:sz w:val="24"/>
                <w:szCs w:val="24"/>
                <w:lang w:val="uk-UA"/>
              </w:rPr>
            </w:pPr>
            <w:r w:rsidRPr="006E6034">
              <w:rPr>
                <w:rFonts w:ascii="Times New Roman" w:hAnsi="Times New Roman" w:cs="Times New Roman"/>
                <w:sz w:val="24"/>
                <w:szCs w:val="24"/>
                <w:lang w:val="uk-UA"/>
              </w:rPr>
              <w:t xml:space="preserve">Сумарно бюджетні витрати на </w:t>
            </w:r>
            <w:r w:rsidRPr="006E6034">
              <w:rPr>
                <w:rFonts w:ascii="Times New Roman" w:hAnsi="Times New Roman" w:cs="Times New Roman"/>
                <w:sz w:val="24"/>
                <w:szCs w:val="24"/>
                <w:lang w:val="uk-UA"/>
              </w:rPr>
              <w:lastRenderedPageBreak/>
              <w:t>адміністрування регулювання суб’єктів малого підприємництва</w:t>
            </w:r>
          </w:p>
        </w:tc>
        <w:tc>
          <w:tcPr>
            <w:tcW w:w="2464" w:type="dxa"/>
            <w:vAlign w:val="center"/>
          </w:tcPr>
          <w:p w14:paraId="5B191A1C" w14:textId="2E615571" w:rsidR="006E6034" w:rsidRPr="000522C4" w:rsidRDefault="00C3719F" w:rsidP="006E6034">
            <w:pPr>
              <w:jc w:val="center"/>
              <w:rPr>
                <w:rFonts w:ascii="Times New Roman" w:hAnsi="Times New Roman" w:cs="Times New Roman"/>
                <w:b/>
                <w:bCs/>
                <w:sz w:val="24"/>
                <w:szCs w:val="24"/>
                <w:lang w:val="uk-UA"/>
              </w:rPr>
            </w:pPr>
            <w:r>
              <w:rPr>
                <w:rFonts w:ascii="Times New Roman" w:hAnsi="Times New Roman" w:cs="Times New Roman"/>
                <w:sz w:val="24"/>
                <w:szCs w:val="24"/>
                <w:lang w:val="uk-UA"/>
              </w:rPr>
              <w:lastRenderedPageBreak/>
              <w:t>2085378</w:t>
            </w:r>
            <w:r w:rsidRPr="00E5108A">
              <w:rPr>
                <w:rFonts w:ascii="Times New Roman" w:hAnsi="Times New Roman" w:cs="Times New Roman"/>
                <w:bCs/>
                <w:sz w:val="24"/>
                <w:szCs w:val="24"/>
                <w:lang w:val="uk-UA"/>
              </w:rPr>
              <w:t>,</w:t>
            </w:r>
            <w:r>
              <w:rPr>
                <w:rFonts w:ascii="Times New Roman" w:hAnsi="Times New Roman" w:cs="Times New Roman"/>
                <w:bCs/>
                <w:sz w:val="24"/>
                <w:szCs w:val="24"/>
                <w:lang w:val="uk-UA"/>
              </w:rPr>
              <w:t>44</w:t>
            </w:r>
            <w:r w:rsidRPr="00E5108A">
              <w:rPr>
                <w:rFonts w:ascii="Times New Roman" w:hAnsi="Times New Roman" w:cs="Times New Roman"/>
                <w:bCs/>
                <w:sz w:val="24"/>
                <w:szCs w:val="24"/>
                <w:lang w:val="uk-UA"/>
              </w:rPr>
              <w:t xml:space="preserve"> </w:t>
            </w:r>
            <w:r w:rsidR="006E6034" w:rsidRPr="000522C4">
              <w:rPr>
                <w:rFonts w:ascii="Times New Roman" w:hAnsi="Times New Roman" w:cs="Times New Roman"/>
                <w:bCs/>
                <w:sz w:val="24"/>
                <w:szCs w:val="24"/>
                <w:lang w:val="uk-UA"/>
              </w:rPr>
              <w:t>(сума В)</w:t>
            </w:r>
          </w:p>
        </w:tc>
        <w:tc>
          <w:tcPr>
            <w:tcW w:w="2464" w:type="dxa"/>
            <w:vAlign w:val="center"/>
          </w:tcPr>
          <w:p w14:paraId="6D0B8101" w14:textId="77777777" w:rsidR="006E6034" w:rsidRPr="000522C4" w:rsidRDefault="006E6034" w:rsidP="006E6034">
            <w:pPr>
              <w:jc w:val="center"/>
              <w:rPr>
                <w:rFonts w:ascii="Times New Roman" w:hAnsi="Times New Roman" w:cs="Times New Roman"/>
                <w:b/>
                <w:bCs/>
                <w:sz w:val="24"/>
                <w:szCs w:val="24"/>
                <w:lang w:val="uk-UA"/>
              </w:rPr>
            </w:pPr>
            <w:r w:rsidRPr="000522C4">
              <w:rPr>
                <w:rFonts w:ascii="Times New Roman" w:hAnsi="Times New Roman" w:cs="Times New Roman"/>
                <w:sz w:val="24"/>
                <w:szCs w:val="24"/>
                <w:lang w:val="uk-UA"/>
              </w:rPr>
              <w:t>х</w:t>
            </w:r>
          </w:p>
        </w:tc>
      </w:tr>
      <w:tr w:rsidR="006E6034" w14:paraId="74549795" w14:textId="77777777" w:rsidTr="006E6034">
        <w:tc>
          <w:tcPr>
            <w:tcW w:w="817" w:type="dxa"/>
            <w:vAlign w:val="center"/>
          </w:tcPr>
          <w:p w14:paraId="3E204002" w14:textId="77777777" w:rsidR="006E6034" w:rsidRPr="006E6034" w:rsidRDefault="006E6034" w:rsidP="006E6034">
            <w:pPr>
              <w:jc w:val="center"/>
              <w:rPr>
                <w:rFonts w:ascii="Times New Roman" w:hAnsi="Times New Roman" w:cs="Times New Roman"/>
                <w:sz w:val="24"/>
                <w:szCs w:val="24"/>
                <w:lang w:val="uk-UA"/>
              </w:rPr>
            </w:pPr>
            <w:r w:rsidRPr="006E6034">
              <w:rPr>
                <w:rFonts w:ascii="Times New Roman" w:hAnsi="Times New Roman" w:cs="Times New Roman"/>
                <w:sz w:val="24"/>
                <w:szCs w:val="24"/>
                <w:lang w:val="uk-UA"/>
              </w:rPr>
              <w:t>4</w:t>
            </w:r>
          </w:p>
        </w:tc>
        <w:tc>
          <w:tcPr>
            <w:tcW w:w="4110" w:type="dxa"/>
            <w:vAlign w:val="center"/>
          </w:tcPr>
          <w:p w14:paraId="76445195" w14:textId="77777777" w:rsidR="006E6034" w:rsidRPr="006E6034" w:rsidRDefault="006E6034" w:rsidP="006E6034">
            <w:pPr>
              <w:pStyle w:val="a9"/>
              <w:shd w:val="clear" w:color="auto" w:fill="FFFFFF"/>
              <w:spacing w:before="0" w:beforeAutospacing="0" w:after="0" w:afterAutospacing="0"/>
              <w:rPr>
                <w:lang w:val="uk-UA"/>
              </w:rPr>
            </w:pPr>
            <w:r w:rsidRPr="006E6034">
              <w:rPr>
                <w:bCs/>
                <w:lang w:val="uk-UA"/>
              </w:rPr>
              <w:t>Сума регулювання  на рік</w:t>
            </w:r>
          </w:p>
          <w:p w14:paraId="35FABE8F" w14:textId="77777777" w:rsidR="006E6034" w:rsidRPr="006E6034" w:rsidRDefault="006E6034" w:rsidP="006E6034">
            <w:pPr>
              <w:pStyle w:val="a9"/>
              <w:shd w:val="clear" w:color="auto" w:fill="FFFFFF"/>
              <w:spacing w:before="0" w:beforeAutospacing="0" w:after="0" w:afterAutospacing="0"/>
              <w:rPr>
                <w:lang w:val="uk-UA"/>
              </w:rPr>
            </w:pPr>
            <w:r w:rsidRPr="006E6034">
              <w:rPr>
                <w:bCs/>
                <w:lang w:val="uk-UA"/>
              </w:rPr>
              <w:t>Сумарно сектор малого бізнесу та орган влади</w:t>
            </w:r>
          </w:p>
          <w:p w14:paraId="6F6D507C" w14:textId="77777777" w:rsidR="006E6034" w:rsidRPr="006E6034" w:rsidRDefault="006E6034" w:rsidP="006E6034">
            <w:pPr>
              <w:rPr>
                <w:rFonts w:ascii="Times New Roman" w:hAnsi="Times New Roman" w:cs="Times New Roman"/>
                <w:b/>
                <w:bCs/>
                <w:sz w:val="24"/>
                <w:szCs w:val="24"/>
                <w:lang w:val="uk-UA"/>
              </w:rPr>
            </w:pPr>
            <w:r w:rsidRPr="006E6034">
              <w:rPr>
                <w:rFonts w:ascii="Times New Roman" w:hAnsi="Times New Roman" w:cs="Times New Roman"/>
                <w:i/>
                <w:iCs/>
                <w:sz w:val="24"/>
                <w:szCs w:val="24"/>
                <w:lang w:val="uk-UA"/>
              </w:rPr>
              <w:t>(Сума А рік + Сума Б рік + Сума В рік)</w:t>
            </w:r>
          </w:p>
        </w:tc>
        <w:tc>
          <w:tcPr>
            <w:tcW w:w="2464" w:type="dxa"/>
            <w:vAlign w:val="center"/>
          </w:tcPr>
          <w:p w14:paraId="4FB58B66" w14:textId="5909BFA3" w:rsidR="006E6034" w:rsidRPr="000522C4" w:rsidRDefault="00E10B89" w:rsidP="006E6034">
            <w:pPr>
              <w:jc w:val="center"/>
              <w:rPr>
                <w:rFonts w:ascii="Times New Roman" w:hAnsi="Times New Roman" w:cs="Times New Roman"/>
                <w:b/>
                <w:bCs/>
                <w:sz w:val="24"/>
                <w:szCs w:val="24"/>
                <w:lang w:val="uk-UA"/>
              </w:rPr>
            </w:pPr>
            <w:r>
              <w:rPr>
                <w:rFonts w:ascii="Times New Roman" w:hAnsi="Times New Roman" w:cs="Times New Roman"/>
                <w:sz w:val="24"/>
                <w:szCs w:val="24"/>
                <w:lang w:val="uk-UA"/>
              </w:rPr>
              <w:t>2095814</w:t>
            </w:r>
            <w:r w:rsidR="006E6034" w:rsidRPr="000522C4">
              <w:rPr>
                <w:rFonts w:ascii="Times New Roman" w:hAnsi="Times New Roman" w:cs="Times New Roman"/>
                <w:sz w:val="24"/>
                <w:szCs w:val="24"/>
                <w:lang w:val="uk-UA"/>
              </w:rPr>
              <w:t>,8</w:t>
            </w:r>
            <w:r>
              <w:rPr>
                <w:rFonts w:ascii="Times New Roman" w:hAnsi="Times New Roman" w:cs="Times New Roman"/>
                <w:sz w:val="24"/>
                <w:szCs w:val="24"/>
                <w:lang w:val="uk-UA"/>
              </w:rPr>
              <w:t>0</w:t>
            </w:r>
            <w:r w:rsidR="006E6034" w:rsidRPr="000522C4">
              <w:rPr>
                <w:rFonts w:ascii="Times New Roman" w:hAnsi="Times New Roman" w:cs="Times New Roman"/>
                <w:sz w:val="24"/>
                <w:szCs w:val="24"/>
                <w:lang w:val="uk-UA"/>
              </w:rPr>
              <w:t xml:space="preserve"> грн.</w:t>
            </w:r>
          </w:p>
        </w:tc>
        <w:tc>
          <w:tcPr>
            <w:tcW w:w="2464" w:type="dxa"/>
            <w:vAlign w:val="center"/>
          </w:tcPr>
          <w:p w14:paraId="02B1A6B1" w14:textId="77777777" w:rsidR="006E6034" w:rsidRPr="000522C4" w:rsidRDefault="006E6034" w:rsidP="006E6034">
            <w:pPr>
              <w:jc w:val="center"/>
              <w:rPr>
                <w:rFonts w:ascii="Times New Roman" w:hAnsi="Times New Roman" w:cs="Times New Roman"/>
                <w:b/>
                <w:bCs/>
                <w:sz w:val="24"/>
                <w:szCs w:val="24"/>
                <w:lang w:val="uk-UA"/>
              </w:rPr>
            </w:pPr>
            <w:r w:rsidRPr="000522C4">
              <w:rPr>
                <w:rFonts w:ascii="Times New Roman" w:hAnsi="Times New Roman" w:cs="Times New Roman"/>
                <w:sz w:val="24"/>
                <w:szCs w:val="24"/>
                <w:lang w:val="uk-UA"/>
              </w:rPr>
              <w:t>х</w:t>
            </w:r>
          </w:p>
        </w:tc>
      </w:tr>
    </w:tbl>
    <w:p w14:paraId="6C4833AD" w14:textId="77777777" w:rsidR="00560037" w:rsidRPr="00560037" w:rsidRDefault="00560037" w:rsidP="00560037">
      <w:pPr>
        <w:spacing w:before="100" w:beforeAutospacing="1" w:after="100" w:afterAutospacing="1" w:line="240" w:lineRule="auto"/>
        <w:ind w:left="720"/>
        <w:jc w:val="both"/>
        <w:rPr>
          <w:rFonts w:ascii="Times New Roman" w:hAnsi="Times New Roman" w:cs="Times New Roman"/>
          <w:b/>
          <w:i/>
          <w:sz w:val="24"/>
          <w:szCs w:val="24"/>
        </w:rPr>
      </w:pPr>
      <w:r w:rsidRPr="00560037">
        <w:rPr>
          <w:rFonts w:ascii="Times New Roman" w:hAnsi="Times New Roman" w:cs="Times New Roman"/>
          <w:b/>
          <w:bCs/>
          <w:i/>
          <w:sz w:val="24"/>
          <w:szCs w:val="24"/>
          <w:lang w:val="uk-UA"/>
        </w:rPr>
        <w:t>10)</w:t>
      </w:r>
      <w:r w:rsidRPr="00560037">
        <w:rPr>
          <w:rFonts w:ascii="Times New Roman" w:hAnsi="Times New Roman" w:cs="Times New Roman"/>
          <w:b/>
          <w:bCs/>
          <w:i/>
          <w:sz w:val="24"/>
          <w:szCs w:val="24"/>
        </w:rPr>
        <w:t>Розрахунок сумарних витрат суб’єктів малого підприємництва на виконання вимог регулювання</w:t>
      </w:r>
    </w:p>
    <w:tbl>
      <w:tblPr>
        <w:tblStyle w:val="a5"/>
        <w:tblW w:w="0" w:type="auto"/>
        <w:tblLook w:val="04A0" w:firstRow="1" w:lastRow="0" w:firstColumn="1" w:lastColumn="0" w:noHBand="0" w:noVBand="1"/>
      </w:tblPr>
      <w:tblGrid>
        <w:gridCol w:w="534"/>
        <w:gridCol w:w="6036"/>
        <w:gridCol w:w="3285"/>
      </w:tblGrid>
      <w:tr w:rsidR="00560037" w14:paraId="02A989A3" w14:textId="77777777" w:rsidTr="00560037">
        <w:tc>
          <w:tcPr>
            <w:tcW w:w="534" w:type="dxa"/>
            <w:vAlign w:val="center"/>
          </w:tcPr>
          <w:p w14:paraId="28F3710E" w14:textId="77777777" w:rsidR="00560037" w:rsidRPr="00560037" w:rsidRDefault="00560037" w:rsidP="00560037">
            <w:pPr>
              <w:jc w:val="center"/>
              <w:rPr>
                <w:rFonts w:ascii="Times New Roman" w:hAnsi="Times New Roman" w:cs="Times New Roman"/>
                <w:b/>
                <w:bCs/>
                <w:sz w:val="24"/>
                <w:szCs w:val="24"/>
              </w:rPr>
            </w:pPr>
            <w:r w:rsidRPr="00560037">
              <w:rPr>
                <w:rFonts w:ascii="Times New Roman" w:hAnsi="Times New Roman" w:cs="Times New Roman"/>
                <w:i/>
                <w:sz w:val="24"/>
                <w:szCs w:val="24"/>
                <w:lang w:val="uk-UA"/>
              </w:rPr>
              <w:t>№</w:t>
            </w:r>
          </w:p>
        </w:tc>
        <w:tc>
          <w:tcPr>
            <w:tcW w:w="6036" w:type="dxa"/>
            <w:vAlign w:val="center"/>
          </w:tcPr>
          <w:p w14:paraId="1E44EDA5" w14:textId="77777777" w:rsidR="00560037" w:rsidRPr="00560037" w:rsidRDefault="00560037" w:rsidP="00560037">
            <w:pPr>
              <w:jc w:val="center"/>
              <w:rPr>
                <w:rFonts w:ascii="Times New Roman" w:hAnsi="Times New Roman" w:cs="Times New Roman"/>
                <w:b/>
                <w:bCs/>
                <w:sz w:val="24"/>
                <w:szCs w:val="24"/>
              </w:rPr>
            </w:pPr>
            <w:r w:rsidRPr="00560037">
              <w:rPr>
                <w:rFonts w:ascii="Times New Roman" w:hAnsi="Times New Roman" w:cs="Times New Roman"/>
                <w:bCs/>
                <w:i/>
                <w:sz w:val="24"/>
                <w:szCs w:val="24"/>
                <w:lang w:val="uk-UA"/>
              </w:rPr>
              <w:t>Показник</w:t>
            </w:r>
          </w:p>
        </w:tc>
        <w:tc>
          <w:tcPr>
            <w:tcW w:w="3285" w:type="dxa"/>
            <w:vAlign w:val="center"/>
          </w:tcPr>
          <w:p w14:paraId="555D9853" w14:textId="77777777" w:rsidR="00560037" w:rsidRPr="00560037" w:rsidRDefault="00560037" w:rsidP="00560037">
            <w:pPr>
              <w:jc w:val="center"/>
              <w:rPr>
                <w:rFonts w:ascii="Times New Roman" w:hAnsi="Times New Roman" w:cs="Times New Roman"/>
                <w:b/>
                <w:bCs/>
                <w:sz w:val="24"/>
                <w:szCs w:val="24"/>
              </w:rPr>
            </w:pPr>
            <w:r w:rsidRPr="00560037">
              <w:rPr>
                <w:rFonts w:ascii="Times New Roman" w:hAnsi="Times New Roman" w:cs="Times New Roman"/>
                <w:bCs/>
                <w:i/>
                <w:sz w:val="24"/>
                <w:szCs w:val="24"/>
                <w:lang w:val="uk-UA"/>
              </w:rPr>
              <w:t>Перший рік регулювання</w:t>
            </w:r>
            <w:r w:rsidRPr="00560037">
              <w:rPr>
                <w:rFonts w:ascii="Times New Roman" w:hAnsi="Times New Roman" w:cs="Times New Roman"/>
                <w:i/>
                <w:sz w:val="24"/>
                <w:szCs w:val="24"/>
                <w:lang w:val="uk-UA"/>
              </w:rPr>
              <w:t> </w:t>
            </w:r>
            <w:r w:rsidRPr="00560037">
              <w:rPr>
                <w:rFonts w:ascii="Times New Roman" w:hAnsi="Times New Roman" w:cs="Times New Roman"/>
                <w:bCs/>
                <w:i/>
                <w:sz w:val="24"/>
                <w:szCs w:val="24"/>
                <w:lang w:val="uk-UA"/>
              </w:rPr>
              <w:t>(стартовий)</w:t>
            </w:r>
          </w:p>
        </w:tc>
      </w:tr>
      <w:tr w:rsidR="00560037" w14:paraId="364CE913" w14:textId="77777777" w:rsidTr="00560037">
        <w:tc>
          <w:tcPr>
            <w:tcW w:w="534" w:type="dxa"/>
            <w:vAlign w:val="center"/>
          </w:tcPr>
          <w:p w14:paraId="3D11F1C1" w14:textId="77777777" w:rsidR="00560037" w:rsidRPr="00560037" w:rsidRDefault="00560037" w:rsidP="00560037">
            <w:pPr>
              <w:jc w:val="both"/>
              <w:rPr>
                <w:rFonts w:ascii="Times New Roman" w:hAnsi="Times New Roman" w:cs="Times New Roman"/>
                <w:b/>
                <w:bCs/>
                <w:sz w:val="24"/>
                <w:szCs w:val="24"/>
              </w:rPr>
            </w:pPr>
            <w:r w:rsidRPr="00560037">
              <w:rPr>
                <w:rFonts w:ascii="Times New Roman" w:hAnsi="Times New Roman" w:cs="Times New Roman"/>
                <w:sz w:val="24"/>
                <w:szCs w:val="24"/>
                <w:lang w:val="uk-UA"/>
              </w:rPr>
              <w:t>1</w:t>
            </w:r>
          </w:p>
        </w:tc>
        <w:tc>
          <w:tcPr>
            <w:tcW w:w="6036" w:type="dxa"/>
            <w:vAlign w:val="center"/>
          </w:tcPr>
          <w:p w14:paraId="74745427" w14:textId="77777777" w:rsidR="00560037" w:rsidRPr="00560037" w:rsidRDefault="00560037" w:rsidP="00560037">
            <w:pPr>
              <w:jc w:val="both"/>
              <w:rPr>
                <w:rFonts w:ascii="Times New Roman" w:hAnsi="Times New Roman" w:cs="Times New Roman"/>
                <w:b/>
                <w:bCs/>
                <w:sz w:val="24"/>
                <w:szCs w:val="24"/>
              </w:rPr>
            </w:pPr>
            <w:r w:rsidRPr="00560037">
              <w:rPr>
                <w:rFonts w:ascii="Times New Roman" w:hAnsi="Times New Roman" w:cs="Times New Roman"/>
                <w:sz w:val="24"/>
                <w:szCs w:val="24"/>
                <w:lang w:val="uk-UA"/>
              </w:rPr>
              <w:t>Оцінка «прямих витрат» суб’єктів малого підприємництва на виконання регулювання</w:t>
            </w:r>
          </w:p>
        </w:tc>
        <w:tc>
          <w:tcPr>
            <w:tcW w:w="3285" w:type="dxa"/>
            <w:vAlign w:val="center"/>
          </w:tcPr>
          <w:p w14:paraId="2DCD413F" w14:textId="1A232FFF" w:rsidR="00560037" w:rsidRPr="00104C6A" w:rsidRDefault="00B15899" w:rsidP="00461CF4">
            <w:pPr>
              <w:jc w:val="center"/>
              <w:rPr>
                <w:rFonts w:ascii="Times New Roman" w:hAnsi="Times New Roman" w:cs="Times New Roman"/>
                <w:b/>
                <w:bCs/>
                <w:sz w:val="24"/>
                <w:szCs w:val="24"/>
              </w:rPr>
            </w:pPr>
            <w:r>
              <w:rPr>
                <w:rFonts w:ascii="Times New Roman" w:hAnsi="Times New Roman" w:cs="Times New Roman"/>
                <w:sz w:val="24"/>
                <w:szCs w:val="24"/>
                <w:lang w:val="uk-UA"/>
              </w:rPr>
              <w:t>1780000</w:t>
            </w:r>
            <w:r w:rsidR="00560037" w:rsidRPr="00104C6A">
              <w:rPr>
                <w:rFonts w:ascii="Times New Roman" w:hAnsi="Times New Roman" w:cs="Times New Roman"/>
                <w:sz w:val="24"/>
                <w:szCs w:val="24"/>
                <w:lang w:val="uk-UA"/>
              </w:rPr>
              <w:t>,00</w:t>
            </w:r>
            <w:r w:rsidR="00461CF4" w:rsidRPr="00104C6A">
              <w:rPr>
                <w:rFonts w:ascii="Times New Roman" w:hAnsi="Times New Roman" w:cs="Times New Roman"/>
                <w:sz w:val="24"/>
                <w:szCs w:val="24"/>
                <w:lang w:val="uk-UA"/>
              </w:rPr>
              <w:t xml:space="preserve"> </w:t>
            </w:r>
            <w:r w:rsidR="00104C6A" w:rsidRPr="00104C6A">
              <w:rPr>
                <w:rFonts w:ascii="Times New Roman" w:hAnsi="Times New Roman" w:cs="Times New Roman"/>
                <w:sz w:val="24"/>
                <w:szCs w:val="24"/>
                <w:lang w:val="uk-UA"/>
              </w:rPr>
              <w:t>/</w:t>
            </w:r>
            <w:r w:rsidR="00461CF4" w:rsidRPr="00104C6A">
              <w:rPr>
                <w:rFonts w:ascii="Times New Roman" w:hAnsi="Times New Roman" w:cs="Times New Roman"/>
                <w:sz w:val="24"/>
                <w:szCs w:val="24"/>
                <w:lang w:val="uk-UA"/>
              </w:rPr>
              <w:t xml:space="preserve"> </w:t>
            </w:r>
            <w:r w:rsidR="00104C6A" w:rsidRPr="004215B3">
              <w:rPr>
                <w:rFonts w:ascii="Times New Roman" w:hAnsi="Times New Roman" w:cs="Times New Roman"/>
                <w:sz w:val="24"/>
                <w:szCs w:val="24"/>
                <w:lang w:val="uk-UA"/>
              </w:rPr>
              <w:t>2225000</w:t>
            </w:r>
            <w:r w:rsidR="00560037" w:rsidRPr="00104C6A">
              <w:rPr>
                <w:rFonts w:ascii="Times New Roman" w:hAnsi="Times New Roman" w:cs="Times New Roman"/>
                <w:sz w:val="24"/>
                <w:szCs w:val="24"/>
                <w:lang w:val="uk-UA"/>
              </w:rPr>
              <w:t>,00 грн.</w:t>
            </w:r>
          </w:p>
        </w:tc>
      </w:tr>
      <w:tr w:rsidR="00560037" w14:paraId="21E87832" w14:textId="77777777" w:rsidTr="00560037">
        <w:tc>
          <w:tcPr>
            <w:tcW w:w="534" w:type="dxa"/>
            <w:vAlign w:val="center"/>
          </w:tcPr>
          <w:p w14:paraId="3F9659EA" w14:textId="77777777" w:rsidR="00560037" w:rsidRPr="00560037" w:rsidRDefault="00560037" w:rsidP="00560037">
            <w:pPr>
              <w:jc w:val="both"/>
              <w:rPr>
                <w:rFonts w:ascii="Times New Roman" w:hAnsi="Times New Roman" w:cs="Times New Roman"/>
                <w:b/>
                <w:bCs/>
                <w:sz w:val="24"/>
                <w:szCs w:val="24"/>
              </w:rPr>
            </w:pPr>
            <w:r w:rsidRPr="00560037">
              <w:rPr>
                <w:rFonts w:ascii="Times New Roman" w:hAnsi="Times New Roman" w:cs="Times New Roman"/>
                <w:sz w:val="24"/>
                <w:szCs w:val="24"/>
                <w:lang w:val="uk-UA"/>
              </w:rPr>
              <w:t>2</w:t>
            </w:r>
          </w:p>
        </w:tc>
        <w:tc>
          <w:tcPr>
            <w:tcW w:w="6036" w:type="dxa"/>
            <w:vAlign w:val="center"/>
          </w:tcPr>
          <w:p w14:paraId="060441F3" w14:textId="77777777" w:rsidR="00560037" w:rsidRPr="00560037" w:rsidRDefault="00560037" w:rsidP="00560037">
            <w:pPr>
              <w:jc w:val="both"/>
              <w:rPr>
                <w:rFonts w:ascii="Times New Roman" w:hAnsi="Times New Roman" w:cs="Times New Roman"/>
                <w:b/>
                <w:bCs/>
                <w:sz w:val="24"/>
                <w:szCs w:val="24"/>
              </w:rPr>
            </w:pPr>
            <w:r w:rsidRPr="00560037">
              <w:rPr>
                <w:rFonts w:ascii="Times New Roman" w:hAnsi="Times New Roman" w:cs="Times New Roman"/>
                <w:sz w:val="24"/>
                <w:szCs w:val="24"/>
                <w:lang w:val="uk-UA"/>
              </w:rPr>
              <w:t>Оцінка вартості адміністративних процедур для суб’єктів малого підприємництва, необхідних для виконання регулювання та звітування</w:t>
            </w:r>
          </w:p>
        </w:tc>
        <w:tc>
          <w:tcPr>
            <w:tcW w:w="3285" w:type="dxa"/>
            <w:vAlign w:val="center"/>
          </w:tcPr>
          <w:p w14:paraId="6C62B5E1" w14:textId="5D0832BA" w:rsidR="00560037" w:rsidRPr="00104C6A" w:rsidRDefault="00560037" w:rsidP="00461CF4">
            <w:pPr>
              <w:jc w:val="center"/>
              <w:rPr>
                <w:rFonts w:ascii="Times New Roman" w:hAnsi="Times New Roman" w:cs="Times New Roman"/>
                <w:b/>
                <w:bCs/>
                <w:sz w:val="24"/>
                <w:szCs w:val="24"/>
              </w:rPr>
            </w:pPr>
            <w:r w:rsidRPr="00104C6A">
              <w:rPr>
                <w:rFonts w:ascii="Times New Roman" w:hAnsi="Times New Roman" w:cs="Times New Roman"/>
                <w:bCs/>
                <w:sz w:val="24"/>
                <w:szCs w:val="24"/>
                <w:lang w:val="uk-UA"/>
              </w:rPr>
              <w:t>1</w:t>
            </w:r>
            <w:r w:rsidR="00B15899">
              <w:rPr>
                <w:rFonts w:ascii="Times New Roman" w:hAnsi="Times New Roman" w:cs="Times New Roman"/>
                <w:bCs/>
                <w:sz w:val="24"/>
                <w:szCs w:val="24"/>
                <w:lang w:val="uk-UA"/>
              </w:rPr>
              <w:t>981109</w:t>
            </w:r>
            <w:r w:rsidRPr="00104C6A">
              <w:rPr>
                <w:rFonts w:ascii="Times New Roman" w:hAnsi="Times New Roman" w:cs="Times New Roman"/>
                <w:bCs/>
                <w:sz w:val="24"/>
                <w:szCs w:val="24"/>
                <w:lang w:val="uk-UA"/>
              </w:rPr>
              <w:t>,</w:t>
            </w:r>
            <w:r w:rsidR="00B15899">
              <w:rPr>
                <w:rFonts w:ascii="Times New Roman" w:hAnsi="Times New Roman" w:cs="Times New Roman"/>
                <w:bCs/>
                <w:sz w:val="24"/>
                <w:szCs w:val="24"/>
                <w:lang w:val="uk-UA"/>
              </w:rPr>
              <w:t>52</w:t>
            </w:r>
            <w:r w:rsidR="00461CF4" w:rsidRPr="00104C6A">
              <w:rPr>
                <w:rFonts w:ascii="Times New Roman" w:hAnsi="Times New Roman" w:cs="Times New Roman"/>
                <w:bCs/>
                <w:sz w:val="24"/>
                <w:szCs w:val="24"/>
                <w:lang w:val="uk-UA"/>
              </w:rPr>
              <w:t xml:space="preserve"> </w:t>
            </w:r>
            <w:r w:rsidR="00104C6A" w:rsidRPr="00104C6A">
              <w:rPr>
                <w:rFonts w:ascii="Times New Roman" w:hAnsi="Times New Roman" w:cs="Times New Roman"/>
                <w:bCs/>
                <w:sz w:val="24"/>
                <w:szCs w:val="24"/>
                <w:lang w:val="uk-UA"/>
              </w:rPr>
              <w:t>/</w:t>
            </w:r>
            <w:r w:rsidR="00461CF4" w:rsidRPr="00104C6A">
              <w:rPr>
                <w:rFonts w:ascii="Times New Roman" w:hAnsi="Times New Roman" w:cs="Times New Roman"/>
                <w:bCs/>
                <w:sz w:val="24"/>
                <w:szCs w:val="24"/>
                <w:lang w:val="uk-UA"/>
              </w:rPr>
              <w:t xml:space="preserve"> </w:t>
            </w:r>
            <w:r w:rsidR="00104C6A">
              <w:rPr>
                <w:rFonts w:ascii="Times New Roman" w:hAnsi="Times New Roman" w:cs="Times New Roman"/>
                <w:sz w:val="24"/>
                <w:szCs w:val="24"/>
                <w:lang w:val="uk-UA"/>
              </w:rPr>
              <w:t>2085378</w:t>
            </w:r>
            <w:r w:rsidR="00104C6A" w:rsidRPr="00E5108A">
              <w:rPr>
                <w:rFonts w:ascii="Times New Roman" w:hAnsi="Times New Roman" w:cs="Times New Roman"/>
                <w:bCs/>
                <w:sz w:val="24"/>
                <w:szCs w:val="24"/>
                <w:lang w:val="uk-UA"/>
              </w:rPr>
              <w:t>,</w:t>
            </w:r>
            <w:r w:rsidR="00104C6A">
              <w:rPr>
                <w:rFonts w:ascii="Times New Roman" w:hAnsi="Times New Roman" w:cs="Times New Roman"/>
                <w:bCs/>
                <w:sz w:val="24"/>
                <w:szCs w:val="24"/>
                <w:lang w:val="uk-UA"/>
              </w:rPr>
              <w:t>44</w:t>
            </w:r>
            <w:r w:rsidR="00104C6A" w:rsidRPr="00E5108A">
              <w:rPr>
                <w:rFonts w:ascii="Times New Roman" w:hAnsi="Times New Roman" w:cs="Times New Roman"/>
                <w:bCs/>
                <w:sz w:val="24"/>
                <w:szCs w:val="24"/>
                <w:lang w:val="uk-UA"/>
              </w:rPr>
              <w:t xml:space="preserve"> </w:t>
            </w:r>
            <w:r w:rsidRPr="00104C6A">
              <w:rPr>
                <w:rFonts w:ascii="Times New Roman" w:hAnsi="Times New Roman" w:cs="Times New Roman"/>
                <w:bCs/>
                <w:sz w:val="24"/>
                <w:szCs w:val="24"/>
                <w:lang w:val="uk-UA"/>
              </w:rPr>
              <w:t>грн.</w:t>
            </w:r>
          </w:p>
        </w:tc>
      </w:tr>
      <w:tr w:rsidR="00560037" w14:paraId="476BE8F7" w14:textId="77777777" w:rsidTr="00560037">
        <w:tc>
          <w:tcPr>
            <w:tcW w:w="534" w:type="dxa"/>
            <w:vAlign w:val="center"/>
          </w:tcPr>
          <w:p w14:paraId="6E57C897" w14:textId="77777777" w:rsidR="00560037" w:rsidRPr="00560037" w:rsidRDefault="00560037" w:rsidP="00560037">
            <w:pPr>
              <w:jc w:val="both"/>
              <w:rPr>
                <w:rFonts w:ascii="Times New Roman" w:hAnsi="Times New Roman" w:cs="Times New Roman"/>
                <w:b/>
                <w:bCs/>
                <w:sz w:val="24"/>
                <w:szCs w:val="24"/>
              </w:rPr>
            </w:pPr>
            <w:r w:rsidRPr="00560037">
              <w:rPr>
                <w:rFonts w:ascii="Times New Roman" w:hAnsi="Times New Roman" w:cs="Times New Roman"/>
                <w:sz w:val="24"/>
                <w:szCs w:val="24"/>
                <w:lang w:val="uk-UA"/>
              </w:rPr>
              <w:t>3</w:t>
            </w:r>
          </w:p>
        </w:tc>
        <w:tc>
          <w:tcPr>
            <w:tcW w:w="6036" w:type="dxa"/>
            <w:vAlign w:val="center"/>
          </w:tcPr>
          <w:p w14:paraId="38B72C10" w14:textId="77777777" w:rsidR="00560037" w:rsidRPr="00560037" w:rsidRDefault="00560037" w:rsidP="00560037">
            <w:pPr>
              <w:jc w:val="both"/>
              <w:rPr>
                <w:rFonts w:ascii="Times New Roman" w:hAnsi="Times New Roman" w:cs="Times New Roman"/>
                <w:b/>
                <w:bCs/>
                <w:sz w:val="24"/>
                <w:szCs w:val="24"/>
              </w:rPr>
            </w:pPr>
            <w:r w:rsidRPr="00560037">
              <w:rPr>
                <w:rFonts w:ascii="Times New Roman" w:hAnsi="Times New Roman" w:cs="Times New Roman"/>
                <w:bCs/>
                <w:sz w:val="24"/>
                <w:szCs w:val="24"/>
                <w:lang w:val="uk-UA"/>
              </w:rPr>
              <w:t>Сумарні витрати малого підприємництва на виконання запланованого регулювання</w:t>
            </w:r>
          </w:p>
        </w:tc>
        <w:tc>
          <w:tcPr>
            <w:tcW w:w="3285" w:type="dxa"/>
            <w:vAlign w:val="center"/>
          </w:tcPr>
          <w:p w14:paraId="6622282B" w14:textId="39E94560" w:rsidR="00560037" w:rsidRPr="00104C6A" w:rsidRDefault="00AB4055" w:rsidP="00461CF4">
            <w:pPr>
              <w:jc w:val="center"/>
              <w:rPr>
                <w:rFonts w:ascii="Times New Roman" w:hAnsi="Times New Roman" w:cs="Times New Roman"/>
                <w:b/>
                <w:bCs/>
                <w:sz w:val="24"/>
                <w:szCs w:val="24"/>
              </w:rPr>
            </w:pPr>
            <w:r>
              <w:rPr>
                <w:rFonts w:ascii="Times New Roman" w:hAnsi="Times New Roman" w:cs="Times New Roman"/>
                <w:sz w:val="24"/>
                <w:szCs w:val="24"/>
                <w:lang w:val="uk-UA"/>
              </w:rPr>
              <w:t>3761109,52</w:t>
            </w:r>
            <w:r w:rsidR="00560037" w:rsidRPr="00104C6A">
              <w:rPr>
                <w:rFonts w:ascii="Times New Roman" w:hAnsi="Times New Roman" w:cs="Times New Roman"/>
                <w:sz w:val="24"/>
                <w:szCs w:val="24"/>
                <w:lang w:val="uk-UA"/>
              </w:rPr>
              <w:t xml:space="preserve"> </w:t>
            </w:r>
            <w:r w:rsidR="00104C6A" w:rsidRPr="00104C6A">
              <w:rPr>
                <w:rFonts w:ascii="Times New Roman" w:hAnsi="Times New Roman" w:cs="Times New Roman"/>
                <w:sz w:val="24"/>
                <w:szCs w:val="24"/>
                <w:lang w:val="uk-UA"/>
              </w:rPr>
              <w:t>/</w:t>
            </w:r>
            <w:r w:rsidR="00461CF4" w:rsidRPr="00104C6A">
              <w:rPr>
                <w:rFonts w:ascii="Times New Roman" w:hAnsi="Times New Roman" w:cs="Times New Roman"/>
                <w:sz w:val="24"/>
                <w:szCs w:val="24"/>
                <w:lang w:val="uk-UA"/>
              </w:rPr>
              <w:t xml:space="preserve"> </w:t>
            </w:r>
            <w:r w:rsidR="00DA3035">
              <w:rPr>
                <w:rFonts w:ascii="Times New Roman" w:hAnsi="Times New Roman" w:cs="Times New Roman"/>
                <w:sz w:val="24"/>
                <w:szCs w:val="24"/>
                <w:lang w:val="uk-UA"/>
              </w:rPr>
              <w:t>4310378</w:t>
            </w:r>
            <w:r w:rsidR="00560037" w:rsidRPr="00104C6A">
              <w:rPr>
                <w:rFonts w:ascii="Times New Roman" w:hAnsi="Times New Roman" w:cs="Times New Roman"/>
                <w:sz w:val="24"/>
                <w:szCs w:val="24"/>
                <w:lang w:val="uk-UA"/>
              </w:rPr>
              <w:t>,</w:t>
            </w:r>
            <w:r w:rsidR="00DA3035">
              <w:rPr>
                <w:rFonts w:ascii="Times New Roman" w:hAnsi="Times New Roman" w:cs="Times New Roman"/>
                <w:sz w:val="24"/>
                <w:szCs w:val="24"/>
                <w:lang w:val="uk-UA"/>
              </w:rPr>
              <w:t>44</w:t>
            </w:r>
            <w:r w:rsidR="00560037" w:rsidRPr="00104C6A">
              <w:rPr>
                <w:rFonts w:ascii="Times New Roman" w:hAnsi="Times New Roman" w:cs="Times New Roman"/>
                <w:sz w:val="24"/>
                <w:szCs w:val="24"/>
                <w:lang w:val="uk-UA"/>
              </w:rPr>
              <w:t xml:space="preserve"> грн.</w:t>
            </w:r>
          </w:p>
        </w:tc>
      </w:tr>
      <w:tr w:rsidR="00560037" w14:paraId="7981DEEF" w14:textId="77777777" w:rsidTr="00560037">
        <w:tc>
          <w:tcPr>
            <w:tcW w:w="534" w:type="dxa"/>
            <w:vAlign w:val="center"/>
          </w:tcPr>
          <w:p w14:paraId="11D5226D" w14:textId="77777777" w:rsidR="00560037" w:rsidRPr="00560037" w:rsidRDefault="00560037" w:rsidP="00560037">
            <w:pPr>
              <w:jc w:val="both"/>
              <w:rPr>
                <w:rFonts w:ascii="Times New Roman" w:hAnsi="Times New Roman" w:cs="Times New Roman"/>
                <w:b/>
                <w:bCs/>
                <w:sz w:val="24"/>
                <w:szCs w:val="24"/>
              </w:rPr>
            </w:pPr>
            <w:r w:rsidRPr="00560037">
              <w:rPr>
                <w:rFonts w:ascii="Times New Roman" w:hAnsi="Times New Roman" w:cs="Times New Roman"/>
                <w:sz w:val="24"/>
                <w:szCs w:val="24"/>
                <w:lang w:val="uk-UA"/>
              </w:rPr>
              <w:t>4</w:t>
            </w:r>
          </w:p>
        </w:tc>
        <w:tc>
          <w:tcPr>
            <w:tcW w:w="6036" w:type="dxa"/>
            <w:vAlign w:val="center"/>
          </w:tcPr>
          <w:p w14:paraId="38966925" w14:textId="77777777" w:rsidR="00560037" w:rsidRPr="00560037" w:rsidRDefault="00560037" w:rsidP="00560037">
            <w:pPr>
              <w:jc w:val="both"/>
              <w:rPr>
                <w:rFonts w:ascii="Times New Roman" w:hAnsi="Times New Roman" w:cs="Times New Roman"/>
                <w:b/>
                <w:bCs/>
                <w:sz w:val="24"/>
                <w:szCs w:val="24"/>
              </w:rPr>
            </w:pPr>
            <w:r w:rsidRPr="00560037">
              <w:rPr>
                <w:rFonts w:ascii="Times New Roman" w:hAnsi="Times New Roman" w:cs="Times New Roman"/>
                <w:sz w:val="24"/>
                <w:szCs w:val="24"/>
                <w:lang w:val="uk-UA"/>
              </w:rPr>
              <w:t>Бюджетні витрати на адміністрування регулювання суб’єктів малого підприємництва</w:t>
            </w:r>
          </w:p>
        </w:tc>
        <w:tc>
          <w:tcPr>
            <w:tcW w:w="3285" w:type="dxa"/>
            <w:vAlign w:val="center"/>
          </w:tcPr>
          <w:p w14:paraId="7D4C7718" w14:textId="43E0BCDC" w:rsidR="00560037" w:rsidRPr="00104C6A" w:rsidRDefault="00AB4055" w:rsidP="00461CF4">
            <w:pPr>
              <w:jc w:val="center"/>
              <w:rPr>
                <w:rFonts w:ascii="Times New Roman" w:hAnsi="Times New Roman" w:cs="Times New Roman"/>
                <w:b/>
                <w:bCs/>
                <w:sz w:val="24"/>
                <w:szCs w:val="24"/>
              </w:rPr>
            </w:pPr>
            <w:r>
              <w:rPr>
                <w:rFonts w:ascii="Times New Roman" w:hAnsi="Times New Roman" w:cs="Times New Roman"/>
                <w:sz w:val="24"/>
                <w:szCs w:val="24"/>
                <w:lang w:val="uk-UA"/>
              </w:rPr>
              <w:t>8349</w:t>
            </w:r>
            <w:r w:rsidR="00560037" w:rsidRPr="00104C6A">
              <w:rPr>
                <w:rFonts w:ascii="Times New Roman" w:hAnsi="Times New Roman" w:cs="Times New Roman"/>
                <w:sz w:val="24"/>
                <w:szCs w:val="24"/>
                <w:lang w:val="uk-UA"/>
              </w:rPr>
              <w:t>,</w:t>
            </w:r>
            <w:r>
              <w:rPr>
                <w:rFonts w:ascii="Times New Roman" w:hAnsi="Times New Roman" w:cs="Times New Roman"/>
                <w:sz w:val="24"/>
                <w:szCs w:val="24"/>
                <w:lang w:val="uk-UA"/>
              </w:rPr>
              <w:t>09</w:t>
            </w:r>
            <w:r w:rsidR="00560037" w:rsidRPr="00104C6A">
              <w:rPr>
                <w:rFonts w:ascii="Times New Roman" w:hAnsi="Times New Roman" w:cs="Times New Roman"/>
                <w:sz w:val="24"/>
                <w:szCs w:val="24"/>
                <w:lang w:val="uk-UA"/>
              </w:rPr>
              <w:t xml:space="preserve"> </w:t>
            </w:r>
            <w:r w:rsidR="00104C6A" w:rsidRPr="00104C6A">
              <w:rPr>
                <w:rFonts w:ascii="Times New Roman" w:hAnsi="Times New Roman" w:cs="Times New Roman"/>
                <w:sz w:val="24"/>
                <w:szCs w:val="24"/>
                <w:lang w:val="uk-UA"/>
              </w:rPr>
              <w:t>/</w:t>
            </w:r>
            <w:r w:rsidR="00461CF4" w:rsidRPr="00104C6A">
              <w:rPr>
                <w:rFonts w:ascii="Times New Roman" w:hAnsi="Times New Roman" w:cs="Times New Roman"/>
                <w:sz w:val="24"/>
                <w:szCs w:val="24"/>
                <w:lang w:val="uk-UA"/>
              </w:rPr>
              <w:t xml:space="preserve"> </w:t>
            </w:r>
            <w:r w:rsidR="00001E13">
              <w:rPr>
                <w:rFonts w:ascii="Times New Roman" w:hAnsi="Times New Roman" w:cs="Times New Roman"/>
                <w:sz w:val="24"/>
                <w:szCs w:val="24"/>
                <w:lang w:val="uk-UA"/>
              </w:rPr>
              <w:t>10436</w:t>
            </w:r>
            <w:r w:rsidR="00001E13" w:rsidRPr="000522C4">
              <w:rPr>
                <w:rFonts w:ascii="Times New Roman" w:hAnsi="Times New Roman" w:cs="Times New Roman"/>
                <w:sz w:val="24"/>
                <w:szCs w:val="24"/>
                <w:lang w:val="uk-UA"/>
              </w:rPr>
              <w:t>,</w:t>
            </w:r>
            <w:r w:rsidR="00001E13">
              <w:rPr>
                <w:rFonts w:ascii="Times New Roman" w:hAnsi="Times New Roman" w:cs="Times New Roman"/>
                <w:sz w:val="24"/>
                <w:szCs w:val="24"/>
                <w:lang w:val="uk-UA"/>
              </w:rPr>
              <w:t>36</w:t>
            </w:r>
            <w:r w:rsidR="00001E13" w:rsidRPr="000522C4">
              <w:rPr>
                <w:rFonts w:ascii="Times New Roman" w:hAnsi="Times New Roman" w:cs="Times New Roman"/>
                <w:sz w:val="24"/>
                <w:szCs w:val="24"/>
                <w:lang w:val="uk-UA"/>
              </w:rPr>
              <w:t xml:space="preserve"> </w:t>
            </w:r>
            <w:r w:rsidR="00560037" w:rsidRPr="00104C6A">
              <w:rPr>
                <w:rFonts w:ascii="Times New Roman" w:hAnsi="Times New Roman" w:cs="Times New Roman"/>
                <w:sz w:val="24"/>
                <w:szCs w:val="24"/>
                <w:lang w:val="uk-UA"/>
              </w:rPr>
              <w:t>грн.</w:t>
            </w:r>
          </w:p>
        </w:tc>
      </w:tr>
      <w:tr w:rsidR="00560037" w14:paraId="6650FBE8" w14:textId="77777777" w:rsidTr="00560037">
        <w:tc>
          <w:tcPr>
            <w:tcW w:w="534" w:type="dxa"/>
            <w:vAlign w:val="center"/>
          </w:tcPr>
          <w:p w14:paraId="0652638D" w14:textId="77777777" w:rsidR="00560037" w:rsidRPr="00560037" w:rsidRDefault="00560037" w:rsidP="00560037">
            <w:pPr>
              <w:jc w:val="both"/>
              <w:rPr>
                <w:rFonts w:ascii="Times New Roman" w:hAnsi="Times New Roman" w:cs="Times New Roman"/>
                <w:b/>
                <w:bCs/>
                <w:sz w:val="24"/>
                <w:szCs w:val="24"/>
              </w:rPr>
            </w:pPr>
            <w:r w:rsidRPr="00560037">
              <w:rPr>
                <w:rFonts w:ascii="Times New Roman" w:hAnsi="Times New Roman" w:cs="Times New Roman"/>
                <w:sz w:val="24"/>
                <w:szCs w:val="24"/>
                <w:lang w:val="uk-UA"/>
              </w:rPr>
              <w:t>5</w:t>
            </w:r>
          </w:p>
        </w:tc>
        <w:tc>
          <w:tcPr>
            <w:tcW w:w="6036" w:type="dxa"/>
            <w:vAlign w:val="center"/>
          </w:tcPr>
          <w:p w14:paraId="21C1BAEB" w14:textId="77777777" w:rsidR="00560037" w:rsidRPr="00560037" w:rsidRDefault="00560037" w:rsidP="00560037">
            <w:pPr>
              <w:jc w:val="both"/>
              <w:rPr>
                <w:rFonts w:ascii="Times New Roman" w:hAnsi="Times New Roman" w:cs="Times New Roman"/>
                <w:b/>
                <w:bCs/>
                <w:sz w:val="24"/>
                <w:szCs w:val="24"/>
              </w:rPr>
            </w:pPr>
            <w:r w:rsidRPr="00560037">
              <w:rPr>
                <w:rFonts w:ascii="Times New Roman" w:hAnsi="Times New Roman" w:cs="Times New Roman"/>
                <w:bCs/>
                <w:sz w:val="24"/>
                <w:szCs w:val="24"/>
                <w:lang w:val="uk-UA"/>
              </w:rPr>
              <w:t>Сумарні витрати на виконання запланованого регулювання</w:t>
            </w:r>
          </w:p>
        </w:tc>
        <w:tc>
          <w:tcPr>
            <w:tcW w:w="3285" w:type="dxa"/>
            <w:vAlign w:val="center"/>
          </w:tcPr>
          <w:p w14:paraId="202C80AC" w14:textId="42A1139A" w:rsidR="00560037" w:rsidRPr="00104C6A" w:rsidRDefault="00AB4055" w:rsidP="00461CF4">
            <w:pPr>
              <w:jc w:val="center"/>
              <w:rPr>
                <w:rFonts w:ascii="Times New Roman" w:hAnsi="Times New Roman" w:cs="Times New Roman"/>
                <w:b/>
                <w:bCs/>
                <w:sz w:val="24"/>
                <w:szCs w:val="24"/>
              </w:rPr>
            </w:pPr>
            <w:r>
              <w:rPr>
                <w:rFonts w:ascii="Times New Roman" w:hAnsi="Times New Roman" w:cs="Times New Roman"/>
                <w:bCs/>
                <w:sz w:val="24"/>
                <w:szCs w:val="24"/>
                <w:lang w:val="uk-UA"/>
              </w:rPr>
              <w:t>3769458</w:t>
            </w:r>
            <w:r w:rsidR="00560037" w:rsidRPr="00104C6A">
              <w:rPr>
                <w:rFonts w:ascii="Times New Roman" w:hAnsi="Times New Roman" w:cs="Times New Roman"/>
                <w:bCs/>
                <w:sz w:val="24"/>
                <w:szCs w:val="24"/>
                <w:lang w:val="uk-UA"/>
              </w:rPr>
              <w:t>,6</w:t>
            </w:r>
            <w:r>
              <w:rPr>
                <w:rFonts w:ascii="Times New Roman" w:hAnsi="Times New Roman" w:cs="Times New Roman"/>
                <w:bCs/>
                <w:sz w:val="24"/>
                <w:szCs w:val="24"/>
                <w:lang w:val="uk-UA"/>
              </w:rPr>
              <w:t>1</w:t>
            </w:r>
            <w:r w:rsidR="00560037" w:rsidRPr="00104C6A">
              <w:rPr>
                <w:rFonts w:ascii="Times New Roman" w:hAnsi="Times New Roman" w:cs="Times New Roman"/>
                <w:bCs/>
                <w:sz w:val="24"/>
                <w:szCs w:val="24"/>
                <w:lang w:val="uk-UA"/>
              </w:rPr>
              <w:t xml:space="preserve"> </w:t>
            </w:r>
            <w:r w:rsidR="00104C6A" w:rsidRPr="00104C6A">
              <w:rPr>
                <w:rFonts w:ascii="Times New Roman" w:hAnsi="Times New Roman" w:cs="Times New Roman"/>
                <w:bCs/>
                <w:sz w:val="24"/>
                <w:szCs w:val="24"/>
                <w:lang w:val="uk-UA"/>
              </w:rPr>
              <w:t>/</w:t>
            </w:r>
            <w:r w:rsidR="00560037" w:rsidRPr="00104C6A">
              <w:rPr>
                <w:rFonts w:ascii="Times New Roman" w:hAnsi="Times New Roman" w:cs="Times New Roman"/>
                <w:bCs/>
                <w:sz w:val="24"/>
                <w:szCs w:val="24"/>
                <w:lang w:val="uk-UA"/>
              </w:rPr>
              <w:t xml:space="preserve"> </w:t>
            </w:r>
            <w:r w:rsidR="00E71AA0">
              <w:rPr>
                <w:rFonts w:ascii="Times New Roman" w:hAnsi="Times New Roman" w:cs="Times New Roman"/>
                <w:bCs/>
                <w:sz w:val="24"/>
                <w:szCs w:val="24"/>
                <w:lang w:val="uk-UA"/>
              </w:rPr>
              <w:t>4320814</w:t>
            </w:r>
            <w:r w:rsidR="00560037" w:rsidRPr="00104C6A">
              <w:rPr>
                <w:rFonts w:ascii="Times New Roman" w:hAnsi="Times New Roman" w:cs="Times New Roman"/>
                <w:bCs/>
                <w:sz w:val="24"/>
                <w:szCs w:val="24"/>
                <w:lang w:val="uk-UA"/>
              </w:rPr>
              <w:t>,8</w:t>
            </w:r>
            <w:r w:rsidR="00E71AA0">
              <w:rPr>
                <w:rFonts w:ascii="Times New Roman" w:hAnsi="Times New Roman" w:cs="Times New Roman"/>
                <w:bCs/>
                <w:sz w:val="24"/>
                <w:szCs w:val="24"/>
                <w:lang w:val="uk-UA"/>
              </w:rPr>
              <w:t>0</w:t>
            </w:r>
            <w:r w:rsidR="00560037" w:rsidRPr="00104C6A">
              <w:rPr>
                <w:rFonts w:ascii="Times New Roman" w:hAnsi="Times New Roman" w:cs="Times New Roman"/>
                <w:bCs/>
                <w:sz w:val="24"/>
                <w:szCs w:val="24"/>
                <w:lang w:val="uk-UA"/>
              </w:rPr>
              <w:t xml:space="preserve"> грн.</w:t>
            </w:r>
          </w:p>
        </w:tc>
      </w:tr>
    </w:tbl>
    <w:p w14:paraId="7068FFE5" w14:textId="77777777" w:rsidR="008D46DD" w:rsidRDefault="008D46DD" w:rsidP="008D46DD">
      <w:pPr>
        <w:pStyle w:val="a9"/>
        <w:shd w:val="clear" w:color="auto" w:fill="FFFFFF"/>
        <w:spacing w:before="0" w:beforeAutospacing="0" w:after="0" w:afterAutospacing="0"/>
        <w:ind w:firstLine="567"/>
        <w:jc w:val="both"/>
        <w:rPr>
          <w:lang w:val="uk-UA"/>
        </w:rPr>
      </w:pPr>
    </w:p>
    <w:p w14:paraId="60974531" w14:textId="26464244" w:rsidR="008D46DD" w:rsidRDefault="00560037" w:rsidP="008D46DD">
      <w:pPr>
        <w:pStyle w:val="a9"/>
        <w:shd w:val="clear" w:color="auto" w:fill="FFFFFF"/>
        <w:spacing w:before="0" w:beforeAutospacing="0" w:after="0" w:afterAutospacing="0"/>
        <w:ind w:firstLine="567"/>
        <w:jc w:val="both"/>
        <w:rPr>
          <w:lang w:val="uk-UA"/>
        </w:rPr>
      </w:pPr>
      <w:r w:rsidRPr="00560037">
        <w:rPr>
          <w:lang w:val="uk-UA"/>
        </w:rPr>
        <w:t>Враховуючи те, що запропонований строк дії регулювання безстроковий, розрахунок сумарних витрат суб’єктів малого підприємництва за п’ять років та розроблення коригуючи (пом’якшувальних) заходів для малого підприємництва не проводиться.</w:t>
      </w:r>
    </w:p>
    <w:p w14:paraId="73A42E2D" w14:textId="5D495037" w:rsidR="00560037" w:rsidRPr="00560037" w:rsidRDefault="00560037" w:rsidP="008D46DD">
      <w:pPr>
        <w:pStyle w:val="a9"/>
        <w:shd w:val="clear" w:color="auto" w:fill="FFFFFF"/>
        <w:spacing w:before="0" w:beforeAutospacing="0" w:after="0" w:afterAutospacing="0"/>
        <w:ind w:firstLine="567"/>
        <w:jc w:val="both"/>
        <w:rPr>
          <w:lang w:val="uk-UA"/>
        </w:rPr>
      </w:pPr>
      <w:r w:rsidRPr="00560037">
        <w:rPr>
          <w:lang w:val="uk-UA"/>
        </w:rPr>
        <w:t xml:space="preserve">Розрахувавши та проаналізувавши прямі витрати суб’єктів малого підприємництва на виконання регулювання, вартість адміністративних процедур для суб’єктів малого підприємництва, необхідних для виконання регулювання та звітування, </w:t>
      </w:r>
      <w:r w:rsidRPr="00560037">
        <w:rPr>
          <w:bCs/>
          <w:lang w:val="uk-UA"/>
        </w:rPr>
        <w:t xml:space="preserve">сумарні витрати малого підприємництва на виконання запланованого регулювання, </w:t>
      </w:r>
      <w:r w:rsidRPr="00560037">
        <w:rPr>
          <w:lang w:val="uk-UA"/>
        </w:rPr>
        <w:t xml:space="preserve">бюджетні витрати на адміністрування регулювання суб’єктів малого підприємництва та </w:t>
      </w:r>
      <w:r w:rsidRPr="00560037">
        <w:rPr>
          <w:bCs/>
          <w:lang w:val="uk-UA"/>
        </w:rPr>
        <w:t>сумарні витрати на виконання запланованого регулювання (річні та середньомісячні), зроблено висновок, що вони не є обтяжливими.</w:t>
      </w:r>
    </w:p>
    <w:p w14:paraId="698B1EA4" w14:textId="62336328" w:rsidR="008947AD" w:rsidRPr="00CF2B17" w:rsidRDefault="00560037" w:rsidP="008D46DD">
      <w:pPr>
        <w:pStyle w:val="30"/>
        <w:shd w:val="clear" w:color="auto" w:fill="auto"/>
        <w:spacing w:after="0" w:line="240" w:lineRule="auto"/>
        <w:ind w:left="23" w:firstLine="544"/>
        <w:jc w:val="both"/>
        <w:rPr>
          <w:b w:val="0"/>
          <w:sz w:val="24"/>
          <w:szCs w:val="24"/>
          <w:lang w:val="uk-UA"/>
        </w:rPr>
      </w:pPr>
      <w:r w:rsidRPr="00560037">
        <w:rPr>
          <w:b w:val="0"/>
          <w:sz w:val="24"/>
          <w:szCs w:val="24"/>
          <w:lang w:val="uk-UA"/>
        </w:rPr>
        <w:t xml:space="preserve">Додаток 1 до </w:t>
      </w:r>
      <w:r w:rsidRPr="00560037">
        <w:rPr>
          <w:rStyle w:val="3"/>
          <w:bCs/>
          <w:sz w:val="24"/>
          <w:szCs w:val="24"/>
          <w:lang w:val="uk-UA" w:eastAsia="uk-UA"/>
        </w:rPr>
        <w:t>аналізу регуляторного впливу проекту регуляторного акту (далі – РА) –рішення Горішньоплавнівської міської ради «Про затвердження Правил благоустрою територі</w:t>
      </w:r>
      <w:r w:rsidR="0044653C">
        <w:rPr>
          <w:rStyle w:val="3"/>
          <w:bCs/>
          <w:sz w:val="24"/>
          <w:szCs w:val="24"/>
          <w:lang w:val="uk-UA" w:eastAsia="uk-UA"/>
        </w:rPr>
        <w:t>й</w:t>
      </w:r>
      <w:r w:rsidRPr="00560037">
        <w:rPr>
          <w:rStyle w:val="3"/>
          <w:bCs/>
          <w:sz w:val="24"/>
          <w:szCs w:val="24"/>
          <w:lang w:val="uk-UA" w:eastAsia="uk-UA"/>
        </w:rPr>
        <w:t xml:space="preserve"> населених пунктів Горішньоплавнівської міської територіальної громади» </w:t>
      </w:r>
      <w:r w:rsidRPr="00560037">
        <w:rPr>
          <w:b w:val="0"/>
          <w:sz w:val="24"/>
          <w:szCs w:val="24"/>
          <w:lang w:val="uk-UA"/>
        </w:rPr>
        <w:t xml:space="preserve">підготовлений </w:t>
      </w:r>
      <w:r>
        <w:rPr>
          <w:b w:val="0"/>
          <w:sz w:val="24"/>
          <w:szCs w:val="24"/>
          <w:lang w:val="uk-UA"/>
        </w:rPr>
        <w:t xml:space="preserve">Департаментом житлово-комунального господарства Горішньоплавнівської міської ради </w:t>
      </w:r>
      <w:r w:rsidRPr="00560037">
        <w:rPr>
          <w:b w:val="0"/>
          <w:sz w:val="24"/>
          <w:szCs w:val="24"/>
          <w:lang w:val="uk-UA"/>
        </w:rPr>
        <w:t xml:space="preserve">за участю </w:t>
      </w:r>
      <w:r w:rsidR="008947AD">
        <w:rPr>
          <w:b w:val="0"/>
          <w:sz w:val="24"/>
          <w:szCs w:val="24"/>
          <w:lang w:val="uk-UA"/>
        </w:rPr>
        <w:t>Департаменту економічного розвитку та ресурсів Горішньоплавнівської міської ради.</w:t>
      </w:r>
    </w:p>
    <w:p w14:paraId="364C88F0" w14:textId="77777777" w:rsidR="00560037" w:rsidRDefault="00560037" w:rsidP="00EF3D0C">
      <w:pPr>
        <w:spacing w:after="0"/>
        <w:jc w:val="both"/>
        <w:rPr>
          <w:rFonts w:ascii="Times New Roman" w:hAnsi="Times New Roman" w:cs="Times New Roman"/>
          <w:bCs/>
          <w:sz w:val="24"/>
          <w:szCs w:val="24"/>
          <w:lang w:val="uk-UA"/>
        </w:rPr>
      </w:pPr>
    </w:p>
    <w:p w14:paraId="3FF154E8" w14:textId="77777777" w:rsidR="008947AD" w:rsidRDefault="008947AD" w:rsidP="008947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департаменту </w:t>
      </w:r>
    </w:p>
    <w:p w14:paraId="2853147C" w14:textId="77777777" w:rsidR="008947AD" w:rsidRDefault="008947AD" w:rsidP="008947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житлово-комунального господарства</w:t>
      </w:r>
    </w:p>
    <w:p w14:paraId="1645A879" w14:textId="77777777" w:rsidR="008947AD" w:rsidRDefault="008947AD" w:rsidP="008947A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Горішньоплавнівської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Петро ВАСИЛЮК</w:t>
      </w:r>
    </w:p>
    <w:p w14:paraId="03F485DA" w14:textId="77777777" w:rsidR="008947AD" w:rsidRPr="00DB59B3" w:rsidRDefault="008947AD" w:rsidP="008947AD">
      <w:pPr>
        <w:spacing w:after="0"/>
        <w:jc w:val="both"/>
        <w:rPr>
          <w:rFonts w:ascii="Times New Roman" w:hAnsi="Times New Roman" w:cs="Times New Roman"/>
          <w:sz w:val="24"/>
          <w:szCs w:val="24"/>
        </w:rPr>
      </w:pPr>
    </w:p>
    <w:p w14:paraId="56BFBEBB" w14:textId="77777777" w:rsidR="008947AD" w:rsidRPr="00DB59B3" w:rsidRDefault="008947AD" w:rsidP="008947AD">
      <w:pPr>
        <w:spacing w:after="0"/>
        <w:jc w:val="both"/>
        <w:rPr>
          <w:rFonts w:ascii="Times New Roman" w:hAnsi="Times New Roman" w:cs="Times New Roman"/>
          <w:sz w:val="24"/>
          <w:szCs w:val="24"/>
          <w:lang w:val="uk-UA"/>
        </w:rPr>
      </w:pPr>
      <w:r w:rsidRPr="00DB59B3">
        <w:rPr>
          <w:rFonts w:ascii="Times New Roman" w:hAnsi="Times New Roman" w:cs="Times New Roman"/>
          <w:sz w:val="24"/>
          <w:szCs w:val="24"/>
          <w:lang w:val="uk-UA"/>
        </w:rPr>
        <w:t>Директор департаменту</w:t>
      </w:r>
    </w:p>
    <w:p w14:paraId="1504F12A" w14:textId="77777777" w:rsidR="008947AD" w:rsidRPr="00DB59B3" w:rsidRDefault="008947AD" w:rsidP="008947AD">
      <w:pPr>
        <w:spacing w:after="0"/>
        <w:jc w:val="both"/>
        <w:rPr>
          <w:rFonts w:ascii="Times New Roman" w:hAnsi="Times New Roman" w:cs="Times New Roman"/>
          <w:sz w:val="24"/>
          <w:szCs w:val="24"/>
          <w:lang w:val="uk-UA"/>
        </w:rPr>
      </w:pPr>
      <w:r w:rsidRPr="00DB59B3">
        <w:rPr>
          <w:rFonts w:ascii="Times New Roman" w:hAnsi="Times New Roman" w:cs="Times New Roman"/>
          <w:sz w:val="24"/>
          <w:szCs w:val="24"/>
          <w:lang w:val="uk-UA"/>
        </w:rPr>
        <w:t>економічного розвитку та ресурсів</w:t>
      </w:r>
    </w:p>
    <w:p w14:paraId="79A49AF1" w14:textId="77777777" w:rsidR="008947AD" w:rsidRPr="00DB59B3" w:rsidRDefault="008947AD" w:rsidP="008947AD">
      <w:pPr>
        <w:spacing w:after="0"/>
        <w:jc w:val="both"/>
        <w:rPr>
          <w:rFonts w:ascii="Times New Roman" w:hAnsi="Times New Roman" w:cs="Times New Roman"/>
          <w:sz w:val="24"/>
          <w:szCs w:val="24"/>
          <w:lang w:val="uk-UA"/>
        </w:rPr>
      </w:pPr>
      <w:r w:rsidRPr="00DB59B3">
        <w:rPr>
          <w:rFonts w:ascii="Times New Roman" w:hAnsi="Times New Roman" w:cs="Times New Roman"/>
          <w:sz w:val="24"/>
          <w:szCs w:val="24"/>
          <w:lang w:val="uk-UA"/>
        </w:rPr>
        <w:t>Горішньоплавнівської міської ради</w:t>
      </w:r>
      <w:r w:rsidRPr="00DB59B3">
        <w:rPr>
          <w:rFonts w:ascii="Times New Roman" w:hAnsi="Times New Roman" w:cs="Times New Roman"/>
          <w:sz w:val="24"/>
          <w:szCs w:val="24"/>
          <w:lang w:val="uk-UA"/>
        </w:rPr>
        <w:tab/>
      </w:r>
      <w:r w:rsidRPr="00DB59B3">
        <w:rPr>
          <w:rFonts w:ascii="Times New Roman" w:hAnsi="Times New Roman" w:cs="Times New Roman"/>
          <w:sz w:val="24"/>
          <w:szCs w:val="24"/>
          <w:lang w:val="uk-UA"/>
        </w:rPr>
        <w:tab/>
      </w:r>
      <w:r w:rsidRPr="00DB59B3">
        <w:rPr>
          <w:rFonts w:ascii="Times New Roman" w:hAnsi="Times New Roman" w:cs="Times New Roman"/>
          <w:sz w:val="24"/>
          <w:szCs w:val="24"/>
          <w:lang w:val="uk-UA"/>
        </w:rPr>
        <w:tab/>
      </w:r>
      <w:r w:rsidRPr="00DB59B3">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DB59B3">
        <w:rPr>
          <w:rFonts w:ascii="Times New Roman" w:hAnsi="Times New Roman" w:cs="Times New Roman"/>
          <w:sz w:val="24"/>
          <w:szCs w:val="24"/>
          <w:lang w:val="uk-UA"/>
        </w:rPr>
        <w:t>Ольга ОВЧИННІКОВА</w:t>
      </w:r>
    </w:p>
    <w:p w14:paraId="493438FB" w14:textId="3148B021" w:rsidR="008947AD" w:rsidRDefault="008947AD" w:rsidP="008947AD">
      <w:pPr>
        <w:spacing w:after="0"/>
        <w:jc w:val="both"/>
        <w:rPr>
          <w:rFonts w:ascii="Times New Roman" w:hAnsi="Times New Roman" w:cs="Times New Roman"/>
          <w:sz w:val="24"/>
          <w:szCs w:val="24"/>
          <w:lang w:val="uk-UA"/>
        </w:rPr>
      </w:pPr>
    </w:p>
    <w:p w14:paraId="55010480" w14:textId="77777777" w:rsidR="00310A74" w:rsidRDefault="00310A74" w:rsidP="008947AD">
      <w:pPr>
        <w:spacing w:after="0"/>
        <w:jc w:val="both"/>
        <w:rPr>
          <w:rFonts w:ascii="Times New Roman" w:hAnsi="Times New Roman" w:cs="Times New Roman"/>
          <w:sz w:val="24"/>
          <w:szCs w:val="24"/>
          <w:lang w:val="uk-UA"/>
        </w:rPr>
      </w:pPr>
    </w:p>
    <w:p w14:paraId="1E9C2FAE" w14:textId="77777777" w:rsidR="00310A74" w:rsidRDefault="00310A74" w:rsidP="008947AD">
      <w:pPr>
        <w:spacing w:after="0"/>
        <w:jc w:val="both"/>
        <w:rPr>
          <w:rFonts w:ascii="Times New Roman" w:hAnsi="Times New Roman" w:cs="Times New Roman"/>
          <w:sz w:val="24"/>
          <w:szCs w:val="24"/>
          <w:lang w:val="uk-UA"/>
        </w:rPr>
      </w:pPr>
    </w:p>
    <w:p w14:paraId="737AC042" w14:textId="34A7A61B" w:rsidR="008947AD" w:rsidRPr="00CF2B17" w:rsidRDefault="008947AD" w:rsidP="008947AD">
      <w:pPr>
        <w:spacing w:after="0"/>
        <w:jc w:val="both"/>
        <w:rPr>
          <w:rFonts w:ascii="Times New Roman" w:hAnsi="Times New Roman" w:cs="Times New Roman"/>
          <w:bCs/>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Дмитро БИКОВ</w:t>
      </w:r>
    </w:p>
    <w:p w14:paraId="4554FDD3" w14:textId="77777777" w:rsidR="004911D6" w:rsidRPr="004911D6" w:rsidRDefault="004911D6" w:rsidP="004911D6">
      <w:pPr>
        <w:pStyle w:val="a3"/>
        <w:shd w:val="clear" w:color="auto" w:fill="FFFFFF"/>
        <w:spacing w:before="0" w:after="0"/>
        <w:ind w:firstLine="567"/>
        <w:jc w:val="right"/>
        <w:rPr>
          <w:rFonts w:ascii="Times New Roman" w:hAnsi="Times New Roman" w:cs="Times New Roman"/>
          <w:b/>
          <w:i/>
          <w:sz w:val="24"/>
          <w:szCs w:val="24"/>
          <w:lang w:val="uk-UA"/>
        </w:rPr>
      </w:pPr>
      <w:r w:rsidRPr="004911D6">
        <w:rPr>
          <w:rFonts w:ascii="Times New Roman" w:hAnsi="Times New Roman" w:cs="Times New Roman"/>
          <w:b/>
          <w:i/>
          <w:sz w:val="24"/>
          <w:szCs w:val="24"/>
          <w:lang w:val="uk-UA"/>
        </w:rPr>
        <w:lastRenderedPageBreak/>
        <w:t>Додаток 2</w:t>
      </w:r>
    </w:p>
    <w:p w14:paraId="689A727F" w14:textId="77777777" w:rsidR="004911D6" w:rsidRPr="004911D6" w:rsidRDefault="004911D6" w:rsidP="004911D6">
      <w:pPr>
        <w:pStyle w:val="a3"/>
        <w:shd w:val="clear" w:color="auto" w:fill="FFFFFF"/>
        <w:spacing w:before="0" w:after="0"/>
        <w:ind w:firstLine="567"/>
        <w:jc w:val="right"/>
        <w:rPr>
          <w:rFonts w:ascii="Times New Roman" w:hAnsi="Times New Roman" w:cs="Times New Roman"/>
          <w:b/>
          <w:i/>
          <w:sz w:val="24"/>
          <w:szCs w:val="24"/>
          <w:lang w:val="uk-UA"/>
        </w:rPr>
      </w:pPr>
    </w:p>
    <w:p w14:paraId="08277318" w14:textId="77777777" w:rsidR="004911D6" w:rsidRPr="004911D6" w:rsidRDefault="004911D6" w:rsidP="004911D6">
      <w:pPr>
        <w:pStyle w:val="a3"/>
        <w:shd w:val="clear" w:color="auto" w:fill="FFFFFF"/>
        <w:spacing w:before="0" w:after="0"/>
        <w:jc w:val="center"/>
        <w:rPr>
          <w:rFonts w:ascii="Times New Roman" w:hAnsi="Times New Roman" w:cs="Times New Roman"/>
          <w:b/>
          <w:sz w:val="24"/>
          <w:szCs w:val="24"/>
          <w:lang w:val="uk-UA"/>
        </w:rPr>
      </w:pPr>
      <w:r w:rsidRPr="004911D6">
        <w:rPr>
          <w:rFonts w:ascii="Times New Roman" w:hAnsi="Times New Roman" w:cs="Times New Roman"/>
          <w:b/>
          <w:sz w:val="24"/>
          <w:szCs w:val="24"/>
          <w:lang w:val="uk-UA"/>
        </w:rPr>
        <w:t>ВИТРАТИ НА ОДНОГО СУБ’ЄКТА ГОСПОДАРЮВАННЯ ВЕЛИКОГО І СЕРЕДНЬОГО ПІДПРИЄМНИЦТВА, ЯКІ ВИНИКАЮТЬ ВНАСЛІДОК ДІЇ РЕГУЛЯТОРНОГО АКТА</w:t>
      </w:r>
    </w:p>
    <w:p w14:paraId="6C7703FB" w14:textId="257D5DC6" w:rsidR="004911D6" w:rsidRPr="00345830" w:rsidRDefault="004911D6" w:rsidP="004911D6">
      <w:pPr>
        <w:pStyle w:val="a3"/>
        <w:shd w:val="clear" w:color="auto" w:fill="FFFFFF"/>
        <w:ind w:firstLine="567"/>
        <w:jc w:val="both"/>
        <w:rPr>
          <w:rFonts w:ascii="Times New Roman" w:hAnsi="Times New Roman" w:cs="Times New Roman"/>
          <w:b/>
          <w:sz w:val="24"/>
          <w:szCs w:val="24"/>
          <w:lang w:val="uk-UA"/>
        </w:rPr>
      </w:pPr>
      <w:r w:rsidRPr="006A4B4E">
        <w:rPr>
          <w:rFonts w:ascii="Times New Roman" w:hAnsi="Times New Roman" w:cs="Times New Roman"/>
          <w:sz w:val="24"/>
          <w:szCs w:val="24"/>
          <w:lang w:val="uk-UA"/>
        </w:rPr>
        <w:t xml:space="preserve">Окрім суб’єктів малого підприємництва, під регулювання підпадають інші суб’єкти господарювання, а саме представники великого та середнього підприємництва – великі та середні підприємства міста. Питома вага таких суб’єктів господарювання у загальній структурі суб’єктів господарювання, що підпадають під дію регуляторного акта, становить </w:t>
      </w:r>
      <w:r w:rsidRPr="00345830">
        <w:rPr>
          <w:rFonts w:ascii="Times New Roman" w:hAnsi="Times New Roman" w:cs="Times New Roman"/>
          <w:sz w:val="24"/>
          <w:szCs w:val="24"/>
          <w:lang w:val="uk-UA"/>
        </w:rPr>
        <w:t>0,</w:t>
      </w:r>
      <w:r w:rsidR="00394D28">
        <w:rPr>
          <w:rFonts w:ascii="Times New Roman" w:hAnsi="Times New Roman" w:cs="Times New Roman"/>
          <w:sz w:val="24"/>
          <w:szCs w:val="24"/>
          <w:lang w:val="uk-UA"/>
        </w:rPr>
        <w:t>74</w:t>
      </w:r>
      <w:r w:rsidRPr="00345830">
        <w:rPr>
          <w:rFonts w:ascii="Times New Roman" w:hAnsi="Times New Roman" w:cs="Times New Roman"/>
          <w:sz w:val="24"/>
          <w:szCs w:val="24"/>
          <w:lang w:val="uk-UA"/>
        </w:rPr>
        <w:t xml:space="preserve"> %, у тому числі великих – </w:t>
      </w:r>
      <w:r w:rsidR="0044653C" w:rsidRPr="00345830">
        <w:rPr>
          <w:rFonts w:ascii="Times New Roman" w:hAnsi="Times New Roman" w:cs="Times New Roman"/>
          <w:sz w:val="24"/>
          <w:szCs w:val="24"/>
          <w:lang w:val="uk-UA"/>
        </w:rPr>
        <w:t>3</w:t>
      </w:r>
      <w:r w:rsidRPr="00345830">
        <w:rPr>
          <w:rFonts w:ascii="Times New Roman" w:hAnsi="Times New Roman" w:cs="Times New Roman"/>
          <w:sz w:val="24"/>
          <w:szCs w:val="24"/>
          <w:lang w:val="uk-UA"/>
        </w:rPr>
        <w:t xml:space="preserve"> підприємств</w:t>
      </w:r>
      <w:r w:rsidR="00394D28">
        <w:rPr>
          <w:rFonts w:ascii="Times New Roman" w:hAnsi="Times New Roman" w:cs="Times New Roman"/>
          <w:sz w:val="24"/>
          <w:szCs w:val="24"/>
          <w:lang w:val="uk-UA"/>
        </w:rPr>
        <w:t>а</w:t>
      </w:r>
      <w:r w:rsidRPr="00345830">
        <w:rPr>
          <w:rFonts w:ascii="Times New Roman" w:hAnsi="Times New Roman" w:cs="Times New Roman"/>
          <w:sz w:val="24"/>
          <w:szCs w:val="24"/>
          <w:lang w:val="uk-UA"/>
        </w:rPr>
        <w:t xml:space="preserve"> (0,0</w:t>
      </w:r>
      <w:r w:rsidR="0044653C" w:rsidRPr="00345830">
        <w:rPr>
          <w:rFonts w:ascii="Times New Roman" w:hAnsi="Times New Roman" w:cs="Times New Roman"/>
          <w:sz w:val="24"/>
          <w:szCs w:val="24"/>
          <w:lang w:val="uk-UA"/>
        </w:rPr>
        <w:t>7</w:t>
      </w:r>
      <w:r w:rsidRPr="00345830">
        <w:rPr>
          <w:rFonts w:ascii="Times New Roman" w:hAnsi="Times New Roman" w:cs="Times New Roman"/>
          <w:sz w:val="24"/>
          <w:szCs w:val="24"/>
          <w:lang w:val="uk-UA"/>
        </w:rPr>
        <w:t xml:space="preserve">%), середніх – </w:t>
      </w:r>
      <w:r w:rsidR="0044653C" w:rsidRPr="00345830">
        <w:rPr>
          <w:rFonts w:ascii="Times New Roman" w:hAnsi="Times New Roman" w:cs="Times New Roman"/>
          <w:sz w:val="24"/>
          <w:szCs w:val="24"/>
          <w:lang w:val="uk-UA"/>
        </w:rPr>
        <w:t>30</w:t>
      </w:r>
      <w:r w:rsidRPr="00345830">
        <w:rPr>
          <w:rFonts w:ascii="Times New Roman" w:hAnsi="Times New Roman" w:cs="Times New Roman"/>
          <w:sz w:val="24"/>
          <w:szCs w:val="24"/>
          <w:lang w:val="uk-UA"/>
        </w:rPr>
        <w:t xml:space="preserve"> підприємств (0,</w:t>
      </w:r>
      <w:r w:rsidR="0044653C" w:rsidRPr="00345830">
        <w:rPr>
          <w:rFonts w:ascii="Times New Roman" w:hAnsi="Times New Roman" w:cs="Times New Roman"/>
          <w:sz w:val="24"/>
          <w:szCs w:val="24"/>
          <w:lang w:val="uk-UA"/>
        </w:rPr>
        <w:t>67</w:t>
      </w:r>
      <w:r w:rsidRPr="00345830">
        <w:rPr>
          <w:rFonts w:ascii="Times New Roman" w:hAnsi="Times New Roman" w:cs="Times New Roman"/>
          <w:sz w:val="24"/>
          <w:szCs w:val="24"/>
          <w:lang w:val="uk-UA"/>
        </w:rPr>
        <w:t>%) .</w:t>
      </w:r>
    </w:p>
    <w:tbl>
      <w:tblPr>
        <w:tblStyle w:val="a5"/>
        <w:tblW w:w="0" w:type="auto"/>
        <w:tblLayout w:type="fixed"/>
        <w:tblLook w:val="04A0" w:firstRow="1" w:lastRow="0" w:firstColumn="1" w:lastColumn="0" w:noHBand="0" w:noVBand="1"/>
      </w:tblPr>
      <w:tblGrid>
        <w:gridCol w:w="1101"/>
        <w:gridCol w:w="6237"/>
        <w:gridCol w:w="1275"/>
        <w:gridCol w:w="1242"/>
      </w:tblGrid>
      <w:tr w:rsidR="005B4D97" w14:paraId="00EC8E12" w14:textId="77777777" w:rsidTr="005B4D97">
        <w:tc>
          <w:tcPr>
            <w:tcW w:w="1101" w:type="dxa"/>
          </w:tcPr>
          <w:p w14:paraId="2CE0B117" w14:textId="77777777" w:rsidR="005B4D97" w:rsidRPr="006A4B4E" w:rsidRDefault="005B4D97" w:rsidP="005B4D97">
            <w:pPr>
              <w:jc w:val="center"/>
              <w:rPr>
                <w:rFonts w:ascii="Times New Roman" w:eastAsia="Times New Roman" w:hAnsi="Times New Roman" w:cs="Times New Roman"/>
                <w:i/>
                <w:sz w:val="24"/>
                <w:szCs w:val="24"/>
                <w:lang w:val="uk-UA" w:eastAsia="ru-RU"/>
              </w:rPr>
            </w:pPr>
            <w:r w:rsidRPr="006A4B4E">
              <w:rPr>
                <w:rFonts w:ascii="Times New Roman" w:eastAsia="Times New Roman" w:hAnsi="Times New Roman" w:cs="Times New Roman"/>
                <w:i/>
                <w:sz w:val="24"/>
                <w:szCs w:val="24"/>
                <w:lang w:eastAsia="ru-RU"/>
              </w:rPr>
              <w:t xml:space="preserve">Порядковий </w:t>
            </w:r>
          </w:p>
          <w:p w14:paraId="42F69167"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i/>
                <w:sz w:val="24"/>
                <w:szCs w:val="24"/>
                <w:lang w:eastAsia="ru-RU"/>
              </w:rPr>
              <w:t>номер</w:t>
            </w:r>
          </w:p>
        </w:tc>
        <w:tc>
          <w:tcPr>
            <w:tcW w:w="6237" w:type="dxa"/>
          </w:tcPr>
          <w:p w14:paraId="0834F24A"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i/>
                <w:sz w:val="24"/>
                <w:szCs w:val="24"/>
                <w:lang w:eastAsia="ru-RU"/>
              </w:rPr>
              <w:t>Витрати</w:t>
            </w:r>
          </w:p>
        </w:tc>
        <w:tc>
          <w:tcPr>
            <w:tcW w:w="1275" w:type="dxa"/>
          </w:tcPr>
          <w:p w14:paraId="723FBA80" w14:textId="77777777" w:rsidR="005B4D97" w:rsidRPr="006A4B4E" w:rsidRDefault="005B4D97" w:rsidP="005B4D97">
            <w:pPr>
              <w:jc w:val="center"/>
              <w:rPr>
                <w:rFonts w:ascii="Times New Roman" w:eastAsia="Times New Roman" w:hAnsi="Times New Roman" w:cs="Times New Roman"/>
                <w:i/>
                <w:sz w:val="24"/>
                <w:szCs w:val="24"/>
                <w:lang w:val="uk-UA" w:eastAsia="ru-RU"/>
              </w:rPr>
            </w:pPr>
            <w:r w:rsidRPr="006A4B4E">
              <w:rPr>
                <w:rFonts w:ascii="Times New Roman" w:eastAsia="Times New Roman" w:hAnsi="Times New Roman" w:cs="Times New Roman"/>
                <w:i/>
                <w:sz w:val="24"/>
                <w:szCs w:val="24"/>
                <w:lang w:eastAsia="ru-RU"/>
              </w:rPr>
              <w:t xml:space="preserve">За перший </w:t>
            </w:r>
          </w:p>
          <w:p w14:paraId="11E2B47E"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i/>
                <w:sz w:val="24"/>
                <w:szCs w:val="24"/>
                <w:lang w:eastAsia="ru-RU"/>
              </w:rPr>
              <w:t>рік</w:t>
            </w:r>
          </w:p>
        </w:tc>
        <w:tc>
          <w:tcPr>
            <w:tcW w:w="1242" w:type="dxa"/>
          </w:tcPr>
          <w:p w14:paraId="41330025" w14:textId="77777777" w:rsidR="005B4D97" w:rsidRPr="006A4B4E" w:rsidRDefault="005B4D97" w:rsidP="005B4D97">
            <w:pPr>
              <w:jc w:val="center"/>
              <w:rPr>
                <w:rFonts w:ascii="Times New Roman" w:eastAsia="Times New Roman" w:hAnsi="Times New Roman" w:cs="Times New Roman"/>
                <w:i/>
                <w:sz w:val="24"/>
                <w:szCs w:val="24"/>
                <w:lang w:val="uk-UA" w:eastAsia="ru-RU"/>
              </w:rPr>
            </w:pPr>
            <w:r w:rsidRPr="006A4B4E">
              <w:rPr>
                <w:rFonts w:ascii="Times New Roman" w:eastAsia="Times New Roman" w:hAnsi="Times New Roman" w:cs="Times New Roman"/>
                <w:i/>
                <w:sz w:val="24"/>
                <w:szCs w:val="24"/>
                <w:lang w:eastAsia="ru-RU"/>
              </w:rPr>
              <w:t xml:space="preserve">За п’ять </w:t>
            </w:r>
          </w:p>
          <w:p w14:paraId="5C995206"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i/>
                <w:sz w:val="24"/>
                <w:szCs w:val="24"/>
                <w:lang w:eastAsia="ru-RU"/>
              </w:rPr>
              <w:t>років</w:t>
            </w:r>
          </w:p>
        </w:tc>
      </w:tr>
      <w:tr w:rsidR="005B4D97" w14:paraId="66E402D5" w14:textId="77777777" w:rsidTr="005B4D97">
        <w:tc>
          <w:tcPr>
            <w:tcW w:w="1101" w:type="dxa"/>
          </w:tcPr>
          <w:p w14:paraId="0E12EC82"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hAnsi="Times New Roman" w:cs="Times New Roman"/>
                <w:sz w:val="24"/>
                <w:szCs w:val="24"/>
                <w:lang w:val="uk-UA"/>
              </w:rPr>
              <w:t>1</w:t>
            </w:r>
          </w:p>
        </w:tc>
        <w:tc>
          <w:tcPr>
            <w:tcW w:w="6237" w:type="dxa"/>
          </w:tcPr>
          <w:p w14:paraId="0707F1E7" w14:textId="77777777" w:rsidR="005B4D97" w:rsidRPr="006A4B4E" w:rsidRDefault="005B4D97" w:rsidP="00560037">
            <w:pPr>
              <w:jc w:val="both"/>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275" w:type="dxa"/>
          </w:tcPr>
          <w:p w14:paraId="56D7CC26"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w:t>
            </w:r>
          </w:p>
        </w:tc>
        <w:tc>
          <w:tcPr>
            <w:tcW w:w="1242" w:type="dxa"/>
          </w:tcPr>
          <w:p w14:paraId="2FBFA9DB"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х</w:t>
            </w:r>
          </w:p>
        </w:tc>
      </w:tr>
      <w:tr w:rsidR="005B4D97" w14:paraId="7590BD84" w14:textId="77777777" w:rsidTr="005B4D97">
        <w:tc>
          <w:tcPr>
            <w:tcW w:w="1101" w:type="dxa"/>
          </w:tcPr>
          <w:p w14:paraId="544DA222"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hAnsi="Times New Roman" w:cs="Times New Roman"/>
                <w:sz w:val="24"/>
                <w:szCs w:val="24"/>
                <w:lang w:val="uk-UA"/>
              </w:rPr>
              <w:t>2</w:t>
            </w:r>
          </w:p>
        </w:tc>
        <w:tc>
          <w:tcPr>
            <w:tcW w:w="6237" w:type="dxa"/>
          </w:tcPr>
          <w:p w14:paraId="4151DCC0" w14:textId="77777777" w:rsidR="005B4D97" w:rsidRPr="006A4B4E" w:rsidRDefault="005B4D97" w:rsidP="00560037">
            <w:pPr>
              <w:jc w:val="both"/>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1275" w:type="dxa"/>
          </w:tcPr>
          <w:p w14:paraId="7C8E88E3"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w:t>
            </w:r>
          </w:p>
        </w:tc>
        <w:tc>
          <w:tcPr>
            <w:tcW w:w="1242" w:type="dxa"/>
          </w:tcPr>
          <w:p w14:paraId="03267630"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х</w:t>
            </w:r>
          </w:p>
        </w:tc>
      </w:tr>
      <w:tr w:rsidR="005B4D97" w14:paraId="039DECE8" w14:textId="77777777" w:rsidTr="005B4D97">
        <w:tc>
          <w:tcPr>
            <w:tcW w:w="1101" w:type="dxa"/>
          </w:tcPr>
          <w:p w14:paraId="4CC365FE"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hAnsi="Times New Roman" w:cs="Times New Roman"/>
                <w:sz w:val="24"/>
                <w:szCs w:val="24"/>
                <w:lang w:val="uk-UA"/>
              </w:rPr>
              <w:t>3</w:t>
            </w:r>
          </w:p>
        </w:tc>
        <w:tc>
          <w:tcPr>
            <w:tcW w:w="6237" w:type="dxa"/>
          </w:tcPr>
          <w:p w14:paraId="7F2CA78C" w14:textId="77777777" w:rsidR="005B4D97" w:rsidRPr="006A4B4E" w:rsidRDefault="005B4D97" w:rsidP="00560037">
            <w:pPr>
              <w:jc w:val="both"/>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Витрати, пов’язані із веденням обліку, підготовкою та поданням звітності державним органам, гривень</w:t>
            </w:r>
          </w:p>
        </w:tc>
        <w:tc>
          <w:tcPr>
            <w:tcW w:w="1275" w:type="dxa"/>
          </w:tcPr>
          <w:p w14:paraId="6F24A3BD"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w:t>
            </w:r>
          </w:p>
        </w:tc>
        <w:tc>
          <w:tcPr>
            <w:tcW w:w="1242" w:type="dxa"/>
          </w:tcPr>
          <w:p w14:paraId="6BAA697E"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х</w:t>
            </w:r>
          </w:p>
        </w:tc>
      </w:tr>
      <w:tr w:rsidR="005B4D97" w14:paraId="1751E661" w14:textId="77777777" w:rsidTr="005B4D97">
        <w:tc>
          <w:tcPr>
            <w:tcW w:w="1101" w:type="dxa"/>
          </w:tcPr>
          <w:p w14:paraId="5C962392"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hAnsi="Times New Roman" w:cs="Times New Roman"/>
                <w:sz w:val="24"/>
                <w:szCs w:val="24"/>
                <w:lang w:val="uk-UA"/>
              </w:rPr>
              <w:t>4</w:t>
            </w:r>
          </w:p>
        </w:tc>
        <w:tc>
          <w:tcPr>
            <w:tcW w:w="6237" w:type="dxa"/>
          </w:tcPr>
          <w:p w14:paraId="06DF8716" w14:textId="77777777" w:rsidR="005B4D97" w:rsidRPr="006A4B4E" w:rsidRDefault="005B4D97" w:rsidP="00560037">
            <w:pPr>
              <w:jc w:val="both"/>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275" w:type="dxa"/>
          </w:tcPr>
          <w:p w14:paraId="484E11D0"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w:t>
            </w:r>
          </w:p>
        </w:tc>
        <w:tc>
          <w:tcPr>
            <w:tcW w:w="1242" w:type="dxa"/>
          </w:tcPr>
          <w:p w14:paraId="760E2297"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х</w:t>
            </w:r>
          </w:p>
        </w:tc>
      </w:tr>
      <w:tr w:rsidR="005B4D97" w14:paraId="14331B16" w14:textId="77777777" w:rsidTr="005B4D97">
        <w:tc>
          <w:tcPr>
            <w:tcW w:w="1101" w:type="dxa"/>
          </w:tcPr>
          <w:p w14:paraId="3BFFE3E4"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hAnsi="Times New Roman" w:cs="Times New Roman"/>
                <w:sz w:val="24"/>
                <w:szCs w:val="24"/>
                <w:lang w:val="uk-UA"/>
              </w:rPr>
              <w:t>5</w:t>
            </w:r>
          </w:p>
        </w:tc>
        <w:tc>
          <w:tcPr>
            <w:tcW w:w="6237" w:type="dxa"/>
          </w:tcPr>
          <w:p w14:paraId="62D674B2" w14:textId="77777777" w:rsidR="005B4D97" w:rsidRPr="006A4B4E" w:rsidRDefault="005B4D97" w:rsidP="00560037">
            <w:pPr>
              <w:jc w:val="both"/>
              <w:rPr>
                <w:rFonts w:ascii="Times New Roman" w:hAnsi="Times New Roman" w:cs="Times New Roman"/>
                <w:sz w:val="24"/>
                <w:szCs w:val="24"/>
                <w:lang w:val="uk-UA"/>
              </w:rPr>
            </w:pPr>
            <w:r w:rsidRPr="006A4B4E">
              <w:rPr>
                <w:rFonts w:ascii="Times New Roman" w:eastAsia="Times New Roman" w:hAnsi="Times New Roman" w:cs="Times New Roman"/>
                <w:sz w:val="24"/>
                <w:szCs w:val="24"/>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275" w:type="dxa"/>
          </w:tcPr>
          <w:p w14:paraId="5847CCD2"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w:t>
            </w:r>
          </w:p>
        </w:tc>
        <w:tc>
          <w:tcPr>
            <w:tcW w:w="1242" w:type="dxa"/>
          </w:tcPr>
          <w:p w14:paraId="55896D4E"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х</w:t>
            </w:r>
          </w:p>
        </w:tc>
      </w:tr>
      <w:tr w:rsidR="005B4D97" w14:paraId="68FA57C4" w14:textId="77777777" w:rsidTr="005B4D97">
        <w:tc>
          <w:tcPr>
            <w:tcW w:w="1101" w:type="dxa"/>
          </w:tcPr>
          <w:p w14:paraId="07A2D4FE"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hAnsi="Times New Roman" w:cs="Times New Roman"/>
                <w:sz w:val="24"/>
                <w:szCs w:val="24"/>
                <w:lang w:val="uk-UA"/>
              </w:rPr>
              <w:t>6</w:t>
            </w:r>
          </w:p>
        </w:tc>
        <w:tc>
          <w:tcPr>
            <w:tcW w:w="6237" w:type="dxa"/>
          </w:tcPr>
          <w:p w14:paraId="0CD1B805" w14:textId="77777777" w:rsidR="005B4D97" w:rsidRPr="006A4B4E" w:rsidRDefault="005B4D97" w:rsidP="00560037">
            <w:pPr>
              <w:jc w:val="both"/>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Витрати на оборотні активи (матеріали, канцелярські товари тощо), гривень</w:t>
            </w:r>
          </w:p>
        </w:tc>
        <w:tc>
          <w:tcPr>
            <w:tcW w:w="1275" w:type="dxa"/>
          </w:tcPr>
          <w:p w14:paraId="648D3D94" w14:textId="0B732F0B" w:rsidR="005B4D97" w:rsidRPr="00394D28" w:rsidRDefault="00394D28" w:rsidP="005B4D97">
            <w:pPr>
              <w:jc w:val="center"/>
              <w:rPr>
                <w:rFonts w:ascii="Times New Roman" w:hAnsi="Times New Roman" w:cs="Times New Roman"/>
                <w:sz w:val="24"/>
                <w:szCs w:val="24"/>
                <w:lang w:val="uk-UA"/>
              </w:rPr>
            </w:pPr>
            <w:r w:rsidRPr="00394D28">
              <w:rPr>
                <w:rFonts w:ascii="Times New Roman" w:eastAsia="Times New Roman" w:hAnsi="Times New Roman" w:cs="Times New Roman"/>
                <w:sz w:val="24"/>
                <w:szCs w:val="24"/>
                <w:lang w:val="uk-UA" w:eastAsia="ru-RU"/>
              </w:rPr>
              <w:t>10</w:t>
            </w:r>
            <w:r w:rsidR="005B4D97" w:rsidRPr="00394D28">
              <w:rPr>
                <w:rFonts w:ascii="Times New Roman" w:eastAsia="Times New Roman" w:hAnsi="Times New Roman" w:cs="Times New Roman"/>
                <w:sz w:val="24"/>
                <w:szCs w:val="24"/>
                <w:lang w:eastAsia="ru-RU"/>
              </w:rPr>
              <w:t>00,00</w:t>
            </w:r>
          </w:p>
        </w:tc>
        <w:tc>
          <w:tcPr>
            <w:tcW w:w="1242" w:type="dxa"/>
          </w:tcPr>
          <w:p w14:paraId="19804596"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х</w:t>
            </w:r>
          </w:p>
        </w:tc>
      </w:tr>
      <w:tr w:rsidR="005B4D97" w14:paraId="3411C281" w14:textId="77777777" w:rsidTr="005B4D97">
        <w:tc>
          <w:tcPr>
            <w:tcW w:w="1101" w:type="dxa"/>
          </w:tcPr>
          <w:p w14:paraId="6705F6F5"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hAnsi="Times New Roman" w:cs="Times New Roman"/>
                <w:sz w:val="24"/>
                <w:szCs w:val="24"/>
                <w:lang w:val="uk-UA"/>
              </w:rPr>
              <w:t>7</w:t>
            </w:r>
          </w:p>
        </w:tc>
        <w:tc>
          <w:tcPr>
            <w:tcW w:w="6237" w:type="dxa"/>
          </w:tcPr>
          <w:p w14:paraId="6ADFFF66" w14:textId="77777777" w:rsidR="005B4D97" w:rsidRPr="006A4B4E" w:rsidRDefault="005B4D97" w:rsidP="00560037">
            <w:pPr>
              <w:jc w:val="both"/>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Витрати, пов’язані із наймом додаткового персоналу, гривень</w:t>
            </w:r>
          </w:p>
        </w:tc>
        <w:tc>
          <w:tcPr>
            <w:tcW w:w="1275" w:type="dxa"/>
          </w:tcPr>
          <w:p w14:paraId="2E55E990" w14:textId="77777777" w:rsidR="005B4D97" w:rsidRPr="00394D28" w:rsidRDefault="005B4D97" w:rsidP="005B4D97">
            <w:pPr>
              <w:jc w:val="center"/>
              <w:rPr>
                <w:rFonts w:ascii="Times New Roman" w:hAnsi="Times New Roman" w:cs="Times New Roman"/>
                <w:sz w:val="24"/>
                <w:szCs w:val="24"/>
                <w:lang w:val="uk-UA"/>
              </w:rPr>
            </w:pPr>
            <w:r w:rsidRPr="00394D28">
              <w:rPr>
                <w:rFonts w:ascii="Times New Roman" w:eastAsia="Times New Roman" w:hAnsi="Times New Roman" w:cs="Times New Roman"/>
                <w:sz w:val="24"/>
                <w:szCs w:val="24"/>
                <w:lang w:eastAsia="ru-RU"/>
              </w:rPr>
              <w:t>-</w:t>
            </w:r>
          </w:p>
        </w:tc>
        <w:tc>
          <w:tcPr>
            <w:tcW w:w="1242" w:type="dxa"/>
          </w:tcPr>
          <w:p w14:paraId="30EDF661"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х</w:t>
            </w:r>
          </w:p>
        </w:tc>
      </w:tr>
      <w:tr w:rsidR="005B4D97" w14:paraId="4AC83B9D" w14:textId="77777777" w:rsidTr="005B4D97">
        <w:tc>
          <w:tcPr>
            <w:tcW w:w="1101" w:type="dxa"/>
          </w:tcPr>
          <w:p w14:paraId="285F8B7B"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hAnsi="Times New Roman" w:cs="Times New Roman"/>
                <w:sz w:val="24"/>
                <w:szCs w:val="24"/>
                <w:lang w:val="uk-UA"/>
              </w:rPr>
              <w:t>8</w:t>
            </w:r>
          </w:p>
        </w:tc>
        <w:tc>
          <w:tcPr>
            <w:tcW w:w="6237" w:type="dxa"/>
          </w:tcPr>
          <w:p w14:paraId="7476C57F" w14:textId="77777777" w:rsidR="005B4D97" w:rsidRPr="006A4B4E" w:rsidRDefault="005B4D97" w:rsidP="00560037">
            <w:pPr>
              <w:jc w:val="both"/>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Інше (уточнити), гривень</w:t>
            </w:r>
          </w:p>
        </w:tc>
        <w:tc>
          <w:tcPr>
            <w:tcW w:w="1275" w:type="dxa"/>
          </w:tcPr>
          <w:p w14:paraId="0B8394D9" w14:textId="77777777" w:rsidR="005B4D97" w:rsidRPr="00394D28" w:rsidRDefault="005B4D97" w:rsidP="005B4D97">
            <w:pPr>
              <w:jc w:val="center"/>
              <w:rPr>
                <w:rFonts w:ascii="Times New Roman" w:hAnsi="Times New Roman" w:cs="Times New Roman"/>
                <w:sz w:val="24"/>
                <w:szCs w:val="24"/>
                <w:lang w:val="uk-UA"/>
              </w:rPr>
            </w:pPr>
            <w:r w:rsidRPr="00394D28">
              <w:rPr>
                <w:rFonts w:ascii="Times New Roman" w:eastAsia="Times New Roman" w:hAnsi="Times New Roman" w:cs="Times New Roman"/>
                <w:sz w:val="24"/>
                <w:szCs w:val="24"/>
                <w:lang w:eastAsia="ru-RU"/>
              </w:rPr>
              <w:t>-</w:t>
            </w:r>
          </w:p>
        </w:tc>
        <w:tc>
          <w:tcPr>
            <w:tcW w:w="1242" w:type="dxa"/>
          </w:tcPr>
          <w:p w14:paraId="51F1F81C"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х</w:t>
            </w:r>
          </w:p>
        </w:tc>
      </w:tr>
      <w:tr w:rsidR="005B4D97" w14:paraId="65F8B32E" w14:textId="77777777" w:rsidTr="005B4D97">
        <w:tc>
          <w:tcPr>
            <w:tcW w:w="1101" w:type="dxa"/>
          </w:tcPr>
          <w:p w14:paraId="7EA3D005"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hAnsi="Times New Roman" w:cs="Times New Roman"/>
                <w:sz w:val="24"/>
                <w:szCs w:val="24"/>
                <w:lang w:val="uk-UA"/>
              </w:rPr>
              <w:t>9</w:t>
            </w:r>
          </w:p>
        </w:tc>
        <w:tc>
          <w:tcPr>
            <w:tcW w:w="6237" w:type="dxa"/>
          </w:tcPr>
          <w:p w14:paraId="6D7055C9" w14:textId="77777777" w:rsidR="005B4D97" w:rsidRPr="006A4B4E" w:rsidRDefault="005B4D97" w:rsidP="00560037">
            <w:pPr>
              <w:jc w:val="both"/>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РАЗОМ (сума рядків: 1 + 2 + 3 + 4 + 5 + 6 + 7 + 8), гривень</w:t>
            </w:r>
          </w:p>
        </w:tc>
        <w:tc>
          <w:tcPr>
            <w:tcW w:w="1275" w:type="dxa"/>
          </w:tcPr>
          <w:p w14:paraId="0997F789" w14:textId="2B300258" w:rsidR="005B4D97" w:rsidRPr="00394D28" w:rsidRDefault="00394D28" w:rsidP="005B4D97">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10</w:t>
            </w:r>
            <w:r w:rsidR="005B4D97" w:rsidRPr="00394D28">
              <w:rPr>
                <w:rFonts w:ascii="Times New Roman" w:eastAsia="Times New Roman" w:hAnsi="Times New Roman" w:cs="Times New Roman"/>
                <w:sz w:val="24"/>
                <w:szCs w:val="24"/>
                <w:lang w:eastAsia="ru-RU"/>
              </w:rPr>
              <w:t>00,00</w:t>
            </w:r>
          </w:p>
        </w:tc>
        <w:tc>
          <w:tcPr>
            <w:tcW w:w="1242" w:type="dxa"/>
          </w:tcPr>
          <w:p w14:paraId="25FFEB75"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х</w:t>
            </w:r>
          </w:p>
        </w:tc>
      </w:tr>
      <w:tr w:rsidR="005B4D97" w14:paraId="40F42E28" w14:textId="77777777" w:rsidTr="005B4D97">
        <w:tc>
          <w:tcPr>
            <w:tcW w:w="1101" w:type="dxa"/>
          </w:tcPr>
          <w:p w14:paraId="10FED716"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hAnsi="Times New Roman" w:cs="Times New Roman"/>
                <w:sz w:val="24"/>
                <w:szCs w:val="24"/>
                <w:lang w:val="uk-UA"/>
              </w:rPr>
              <w:t>10</w:t>
            </w:r>
          </w:p>
        </w:tc>
        <w:tc>
          <w:tcPr>
            <w:tcW w:w="6237" w:type="dxa"/>
          </w:tcPr>
          <w:p w14:paraId="1B8E25A3" w14:textId="77777777" w:rsidR="005B4D97" w:rsidRPr="006A4B4E" w:rsidRDefault="005B4D97" w:rsidP="00560037">
            <w:pPr>
              <w:jc w:val="both"/>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1275" w:type="dxa"/>
          </w:tcPr>
          <w:p w14:paraId="37468BFF" w14:textId="6C49739A" w:rsidR="005B4D97" w:rsidRPr="00394D28" w:rsidRDefault="00394D28" w:rsidP="005B4D97">
            <w:pPr>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42" w:type="dxa"/>
          </w:tcPr>
          <w:p w14:paraId="28758ECE"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х</w:t>
            </w:r>
          </w:p>
        </w:tc>
      </w:tr>
      <w:tr w:rsidR="005B4D97" w14:paraId="199AD450" w14:textId="77777777" w:rsidTr="005B4D97">
        <w:tc>
          <w:tcPr>
            <w:tcW w:w="1101" w:type="dxa"/>
          </w:tcPr>
          <w:p w14:paraId="729B8CA5" w14:textId="77777777" w:rsidR="005B4D97" w:rsidRPr="006A4B4E" w:rsidRDefault="005B4D97" w:rsidP="005B4D97">
            <w:pPr>
              <w:jc w:val="center"/>
              <w:rPr>
                <w:rFonts w:ascii="Times New Roman" w:hAnsi="Times New Roman" w:cs="Times New Roman"/>
                <w:sz w:val="24"/>
                <w:szCs w:val="24"/>
                <w:lang w:val="uk-UA"/>
              </w:rPr>
            </w:pPr>
            <w:r w:rsidRPr="006A4B4E">
              <w:rPr>
                <w:rFonts w:ascii="Times New Roman" w:hAnsi="Times New Roman" w:cs="Times New Roman"/>
                <w:sz w:val="24"/>
                <w:szCs w:val="24"/>
                <w:lang w:val="uk-UA"/>
              </w:rPr>
              <w:t>11</w:t>
            </w:r>
          </w:p>
        </w:tc>
        <w:tc>
          <w:tcPr>
            <w:tcW w:w="6237" w:type="dxa"/>
          </w:tcPr>
          <w:p w14:paraId="546F8728" w14:textId="77777777" w:rsidR="005B4D97" w:rsidRPr="006A4B4E" w:rsidRDefault="005B4D97" w:rsidP="00560037">
            <w:pPr>
              <w:jc w:val="both"/>
              <w:rPr>
                <w:rFonts w:ascii="Times New Roman" w:hAnsi="Times New Roman" w:cs="Times New Roman"/>
                <w:sz w:val="24"/>
                <w:szCs w:val="24"/>
                <w:lang w:val="uk-UA"/>
              </w:rPr>
            </w:pPr>
            <w:r w:rsidRPr="006A4B4E">
              <w:rPr>
                <w:rFonts w:ascii="Times New Roman" w:eastAsia="Times New Roman" w:hAnsi="Times New Roman" w:cs="Times New Roman"/>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275" w:type="dxa"/>
          </w:tcPr>
          <w:p w14:paraId="55A0F50D" w14:textId="60710279" w:rsidR="005B4D97" w:rsidRPr="00394D28" w:rsidRDefault="00394D28" w:rsidP="005B4D97">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330</w:t>
            </w:r>
            <w:r w:rsidR="005B4D97" w:rsidRPr="00394D28">
              <w:rPr>
                <w:rFonts w:ascii="Times New Roman" w:eastAsia="Times New Roman" w:hAnsi="Times New Roman" w:cs="Times New Roman"/>
                <w:sz w:val="24"/>
                <w:szCs w:val="24"/>
                <w:lang w:eastAsia="ru-RU"/>
              </w:rPr>
              <w:t>00,00</w:t>
            </w:r>
          </w:p>
        </w:tc>
        <w:tc>
          <w:tcPr>
            <w:tcW w:w="1242" w:type="dxa"/>
          </w:tcPr>
          <w:p w14:paraId="1AE5E6AA" w14:textId="77777777" w:rsidR="005B4D97" w:rsidRPr="006A4B4E" w:rsidRDefault="005B4D97" w:rsidP="005B4D97">
            <w:pPr>
              <w:jc w:val="center"/>
              <w:textAlignment w:val="baseline"/>
              <w:rPr>
                <w:rFonts w:ascii="Times New Roman" w:eastAsia="Times New Roman" w:hAnsi="Times New Roman" w:cs="Times New Roman"/>
                <w:sz w:val="24"/>
                <w:szCs w:val="24"/>
                <w:lang w:eastAsia="ru-RU"/>
              </w:rPr>
            </w:pPr>
            <w:r w:rsidRPr="006A4B4E">
              <w:rPr>
                <w:rFonts w:ascii="Times New Roman" w:eastAsia="Times New Roman" w:hAnsi="Times New Roman" w:cs="Times New Roman"/>
                <w:sz w:val="24"/>
                <w:szCs w:val="24"/>
                <w:lang w:eastAsia="ru-RU"/>
              </w:rPr>
              <w:t>х</w:t>
            </w:r>
          </w:p>
          <w:p w14:paraId="00CED3AA" w14:textId="77777777" w:rsidR="005B4D97" w:rsidRPr="006A4B4E" w:rsidRDefault="005B4D97" w:rsidP="005B4D97">
            <w:pPr>
              <w:jc w:val="center"/>
              <w:rPr>
                <w:rFonts w:ascii="Times New Roman" w:hAnsi="Times New Roman" w:cs="Times New Roman"/>
                <w:sz w:val="24"/>
                <w:szCs w:val="24"/>
                <w:lang w:val="uk-UA"/>
              </w:rPr>
            </w:pPr>
          </w:p>
        </w:tc>
      </w:tr>
    </w:tbl>
    <w:p w14:paraId="63CFB357" w14:textId="77777777" w:rsidR="005B4D97" w:rsidRDefault="005B4D97" w:rsidP="005B4D97">
      <w:pPr>
        <w:spacing w:after="150"/>
        <w:ind w:left="450" w:right="450"/>
        <w:jc w:val="center"/>
        <w:textAlignment w:val="baseline"/>
        <w:rPr>
          <w:rFonts w:ascii="Times New Roman" w:eastAsia="Times New Roman" w:hAnsi="Times New Roman" w:cs="Times New Roman"/>
          <w:b/>
          <w:i/>
          <w:lang w:val="uk-UA" w:eastAsia="ru-RU"/>
        </w:rPr>
      </w:pPr>
    </w:p>
    <w:p w14:paraId="321FF160" w14:textId="77777777" w:rsidR="005B4D97" w:rsidRPr="001526E5" w:rsidRDefault="005B4D97" w:rsidP="005B4D97">
      <w:pPr>
        <w:spacing w:after="150"/>
        <w:ind w:left="450"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b/>
          <w:i/>
          <w:sz w:val="24"/>
          <w:szCs w:val="24"/>
          <w:lang w:eastAsia="ru-RU"/>
        </w:rPr>
        <w:t>Розрахунок відповідних витрат на одного суб’єкта господарювання</w:t>
      </w:r>
    </w:p>
    <w:tbl>
      <w:tblPr>
        <w:tblStyle w:val="a5"/>
        <w:tblW w:w="0" w:type="auto"/>
        <w:tblInd w:w="450" w:type="dxa"/>
        <w:tblLook w:val="04A0" w:firstRow="1" w:lastRow="0" w:firstColumn="1" w:lastColumn="0" w:noHBand="0" w:noVBand="1"/>
      </w:tblPr>
      <w:tblGrid>
        <w:gridCol w:w="2444"/>
        <w:gridCol w:w="2233"/>
        <w:gridCol w:w="2519"/>
        <w:gridCol w:w="2209"/>
      </w:tblGrid>
      <w:tr w:rsidR="005B4D97" w:rsidRPr="001526E5" w14:paraId="263279B5" w14:textId="77777777" w:rsidTr="005B4D97">
        <w:tc>
          <w:tcPr>
            <w:tcW w:w="2352" w:type="dxa"/>
          </w:tcPr>
          <w:p w14:paraId="0E7BCD17" w14:textId="77777777" w:rsidR="005B4D97" w:rsidRPr="001526E5" w:rsidRDefault="005B4D97"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Вид витрат</w:t>
            </w:r>
          </w:p>
        </w:tc>
        <w:tc>
          <w:tcPr>
            <w:tcW w:w="2268" w:type="dxa"/>
          </w:tcPr>
          <w:p w14:paraId="3E779D55" w14:textId="77777777" w:rsidR="005B4D97" w:rsidRPr="001526E5" w:rsidRDefault="005B4D97"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У перший рік</w:t>
            </w:r>
          </w:p>
        </w:tc>
        <w:tc>
          <w:tcPr>
            <w:tcW w:w="2551" w:type="dxa"/>
          </w:tcPr>
          <w:p w14:paraId="0DDBA5A4" w14:textId="77777777" w:rsidR="005B4D97" w:rsidRPr="001526E5" w:rsidRDefault="005B4D97"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 xml:space="preserve">Періодичні </w:t>
            </w:r>
            <w:r w:rsidRPr="001526E5">
              <w:rPr>
                <w:rFonts w:ascii="Times New Roman" w:eastAsia="Times New Roman" w:hAnsi="Times New Roman" w:cs="Times New Roman"/>
                <w:i/>
                <w:sz w:val="24"/>
                <w:szCs w:val="24"/>
                <w:lang w:val="uk-UA" w:eastAsia="ru-RU"/>
              </w:rPr>
              <w:t xml:space="preserve">                 </w:t>
            </w:r>
            <w:proofErr w:type="gramStart"/>
            <w:r w:rsidRPr="001526E5">
              <w:rPr>
                <w:rFonts w:ascii="Times New Roman" w:eastAsia="Times New Roman" w:hAnsi="Times New Roman" w:cs="Times New Roman"/>
                <w:i/>
                <w:sz w:val="24"/>
                <w:szCs w:val="24"/>
                <w:lang w:val="uk-UA" w:eastAsia="ru-RU"/>
              </w:rPr>
              <w:t xml:space="preserve">   </w:t>
            </w:r>
            <w:r w:rsidRPr="001526E5">
              <w:rPr>
                <w:rFonts w:ascii="Times New Roman" w:eastAsia="Times New Roman" w:hAnsi="Times New Roman" w:cs="Times New Roman"/>
                <w:i/>
                <w:sz w:val="24"/>
                <w:szCs w:val="24"/>
                <w:lang w:eastAsia="ru-RU"/>
              </w:rPr>
              <w:t>(</w:t>
            </w:r>
            <w:proofErr w:type="gramEnd"/>
            <w:r w:rsidRPr="001526E5">
              <w:rPr>
                <w:rFonts w:ascii="Times New Roman" w:eastAsia="Times New Roman" w:hAnsi="Times New Roman" w:cs="Times New Roman"/>
                <w:i/>
                <w:sz w:val="24"/>
                <w:szCs w:val="24"/>
                <w:lang w:eastAsia="ru-RU"/>
              </w:rPr>
              <w:t>за рік)</w:t>
            </w:r>
          </w:p>
        </w:tc>
        <w:tc>
          <w:tcPr>
            <w:tcW w:w="2234" w:type="dxa"/>
          </w:tcPr>
          <w:p w14:paraId="3E6E3D4D" w14:textId="77777777" w:rsidR="005B4D97" w:rsidRPr="001526E5" w:rsidRDefault="005B4D97"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Витрати за п’ять років</w:t>
            </w:r>
          </w:p>
        </w:tc>
      </w:tr>
      <w:tr w:rsidR="005B4D97" w:rsidRPr="001526E5" w14:paraId="1DA42014" w14:textId="77777777" w:rsidTr="005B4D97">
        <w:tc>
          <w:tcPr>
            <w:tcW w:w="2352" w:type="dxa"/>
          </w:tcPr>
          <w:p w14:paraId="7973DA36" w14:textId="77777777" w:rsidR="005B4D97" w:rsidRPr="001526E5" w:rsidRDefault="005B4D97" w:rsidP="005B4D97">
            <w:pPr>
              <w:spacing w:before="150" w:after="150"/>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eastAsia="ru-RU"/>
              </w:rPr>
              <w:t xml:space="preserve">Витрати на придбання основних </w:t>
            </w:r>
            <w:r w:rsidRPr="001526E5">
              <w:rPr>
                <w:rFonts w:ascii="Times New Roman" w:eastAsia="Times New Roman" w:hAnsi="Times New Roman" w:cs="Times New Roman"/>
                <w:sz w:val="24"/>
                <w:szCs w:val="24"/>
                <w:lang w:eastAsia="ru-RU"/>
              </w:rPr>
              <w:lastRenderedPageBreak/>
              <w:t>фондів, обладнання та приладів, сервісне обслуговування, навчання/підвищення кваліфікації персоналу тощо</w:t>
            </w:r>
          </w:p>
        </w:tc>
        <w:tc>
          <w:tcPr>
            <w:tcW w:w="2268" w:type="dxa"/>
          </w:tcPr>
          <w:p w14:paraId="6C873211" w14:textId="77777777" w:rsidR="005B4D97" w:rsidRPr="001526E5" w:rsidRDefault="005B4D97"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eastAsia="ru-RU"/>
              </w:rPr>
              <w:lastRenderedPageBreak/>
              <w:t>-</w:t>
            </w:r>
          </w:p>
        </w:tc>
        <w:tc>
          <w:tcPr>
            <w:tcW w:w="2551" w:type="dxa"/>
          </w:tcPr>
          <w:p w14:paraId="1998981C" w14:textId="77777777" w:rsidR="005B4D97" w:rsidRPr="001526E5" w:rsidRDefault="005B4D97"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eastAsia="ru-RU"/>
              </w:rPr>
              <w:t>-</w:t>
            </w:r>
          </w:p>
        </w:tc>
        <w:tc>
          <w:tcPr>
            <w:tcW w:w="2234" w:type="dxa"/>
          </w:tcPr>
          <w:p w14:paraId="0E102D3C" w14:textId="77777777" w:rsidR="005B4D97" w:rsidRPr="001526E5" w:rsidRDefault="005B4D97"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eastAsia="ru-RU"/>
              </w:rPr>
              <w:t>х</w:t>
            </w:r>
          </w:p>
        </w:tc>
      </w:tr>
    </w:tbl>
    <w:p w14:paraId="3C6F6B78" w14:textId="77777777" w:rsidR="005B4D97" w:rsidRPr="001526E5" w:rsidRDefault="005B4D97" w:rsidP="005B4D97">
      <w:pPr>
        <w:spacing w:after="150"/>
        <w:ind w:left="450" w:right="450"/>
        <w:jc w:val="center"/>
        <w:textAlignment w:val="baseline"/>
        <w:rPr>
          <w:rFonts w:ascii="Times New Roman" w:eastAsia="Times New Roman" w:hAnsi="Times New Roman" w:cs="Times New Roman"/>
          <w:b/>
          <w:i/>
          <w:sz w:val="24"/>
          <w:szCs w:val="24"/>
          <w:lang w:val="uk-UA" w:eastAsia="ru-RU"/>
        </w:rPr>
      </w:pPr>
    </w:p>
    <w:tbl>
      <w:tblPr>
        <w:tblStyle w:val="a5"/>
        <w:tblW w:w="0" w:type="auto"/>
        <w:tblInd w:w="450" w:type="dxa"/>
        <w:tblLayout w:type="fixed"/>
        <w:tblLook w:val="04A0" w:firstRow="1" w:lastRow="0" w:firstColumn="1" w:lastColumn="0" w:noHBand="0" w:noVBand="1"/>
      </w:tblPr>
      <w:tblGrid>
        <w:gridCol w:w="4478"/>
        <w:gridCol w:w="2977"/>
        <w:gridCol w:w="1950"/>
      </w:tblGrid>
      <w:tr w:rsidR="005B4D97" w:rsidRPr="001526E5" w14:paraId="5396ED95" w14:textId="77777777" w:rsidTr="0085430C">
        <w:tc>
          <w:tcPr>
            <w:tcW w:w="4478" w:type="dxa"/>
          </w:tcPr>
          <w:p w14:paraId="197AAA05" w14:textId="77777777" w:rsidR="005B4D97" w:rsidRPr="001526E5" w:rsidRDefault="005B4D97"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Вид витрат</w:t>
            </w:r>
          </w:p>
        </w:tc>
        <w:tc>
          <w:tcPr>
            <w:tcW w:w="2977" w:type="dxa"/>
          </w:tcPr>
          <w:p w14:paraId="11D949FA" w14:textId="77777777" w:rsidR="005B4D97" w:rsidRPr="001526E5" w:rsidRDefault="001526E5"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Витрати на сплату податків та зборів (змінених/новов</w:t>
            </w:r>
            <w:r>
              <w:rPr>
                <w:rFonts w:ascii="Times New Roman" w:eastAsia="Times New Roman" w:hAnsi="Times New Roman" w:cs="Times New Roman"/>
                <w:i/>
                <w:sz w:val="24"/>
                <w:szCs w:val="24"/>
                <w:lang w:val="uk-UA" w:eastAsia="ru-RU"/>
              </w:rPr>
              <w:t xml:space="preserve">    </w:t>
            </w:r>
            <w:r w:rsidRPr="001526E5">
              <w:rPr>
                <w:rFonts w:ascii="Times New Roman" w:eastAsia="Times New Roman" w:hAnsi="Times New Roman" w:cs="Times New Roman"/>
                <w:i/>
                <w:sz w:val="24"/>
                <w:szCs w:val="24"/>
                <w:lang w:eastAsia="ru-RU"/>
              </w:rPr>
              <w:t>ведених) (за рік)</w:t>
            </w:r>
          </w:p>
        </w:tc>
        <w:tc>
          <w:tcPr>
            <w:tcW w:w="1950" w:type="dxa"/>
          </w:tcPr>
          <w:p w14:paraId="57F7AC39" w14:textId="77777777" w:rsidR="005B4D97" w:rsidRPr="001526E5" w:rsidRDefault="005B4D97"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Витрати за п’ять років</w:t>
            </w:r>
          </w:p>
        </w:tc>
      </w:tr>
      <w:tr w:rsidR="005B4D97" w:rsidRPr="001526E5" w14:paraId="0BAC5734" w14:textId="77777777" w:rsidTr="0085430C">
        <w:tc>
          <w:tcPr>
            <w:tcW w:w="4478" w:type="dxa"/>
          </w:tcPr>
          <w:p w14:paraId="60255607" w14:textId="77777777" w:rsidR="005B4D97" w:rsidRPr="001526E5" w:rsidRDefault="005B4D97" w:rsidP="0085430C">
            <w:pPr>
              <w:spacing w:after="150"/>
              <w:ind w:right="450"/>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val="uk-UA" w:eastAsia="ru-RU"/>
              </w:rPr>
              <w:t>Податки та збори (зміна розміру</w:t>
            </w:r>
            <w:r w:rsidR="0085430C" w:rsidRPr="001526E5">
              <w:rPr>
                <w:rFonts w:ascii="Times New Roman" w:eastAsia="Times New Roman" w:hAnsi="Times New Roman" w:cs="Times New Roman"/>
                <w:sz w:val="24"/>
                <w:szCs w:val="24"/>
                <w:lang w:val="uk-UA" w:eastAsia="ru-RU"/>
              </w:rPr>
              <w:t xml:space="preserve"> </w:t>
            </w:r>
            <w:r w:rsidRPr="001526E5">
              <w:rPr>
                <w:rFonts w:ascii="Times New Roman" w:eastAsia="Times New Roman" w:hAnsi="Times New Roman" w:cs="Times New Roman"/>
                <w:sz w:val="24"/>
                <w:szCs w:val="24"/>
                <w:lang w:val="uk-UA" w:eastAsia="ru-RU"/>
              </w:rPr>
              <w:t>податків/зборів, виникнення</w:t>
            </w:r>
            <w:r w:rsidR="0085430C" w:rsidRPr="001526E5">
              <w:rPr>
                <w:rFonts w:ascii="Times New Roman" w:eastAsia="Times New Roman" w:hAnsi="Times New Roman" w:cs="Times New Roman"/>
                <w:sz w:val="24"/>
                <w:szCs w:val="24"/>
                <w:lang w:val="uk-UA" w:eastAsia="ru-RU"/>
              </w:rPr>
              <w:t xml:space="preserve"> </w:t>
            </w:r>
            <w:r w:rsidRPr="001526E5">
              <w:rPr>
                <w:rFonts w:ascii="Times New Roman" w:eastAsia="Times New Roman" w:hAnsi="Times New Roman" w:cs="Times New Roman"/>
                <w:sz w:val="24"/>
                <w:szCs w:val="24"/>
                <w:lang w:val="uk-UA" w:eastAsia="ru-RU"/>
              </w:rPr>
              <w:t>необхідності у сплаті податків/зборів)</w:t>
            </w:r>
          </w:p>
        </w:tc>
        <w:tc>
          <w:tcPr>
            <w:tcW w:w="2977" w:type="dxa"/>
          </w:tcPr>
          <w:p w14:paraId="13622FC6" w14:textId="77777777" w:rsidR="005B4D97" w:rsidRPr="001526E5" w:rsidRDefault="005B4D97"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eastAsia="ru-RU"/>
              </w:rPr>
              <w:t>-</w:t>
            </w:r>
          </w:p>
        </w:tc>
        <w:tc>
          <w:tcPr>
            <w:tcW w:w="1950" w:type="dxa"/>
          </w:tcPr>
          <w:p w14:paraId="38CF819E" w14:textId="77777777" w:rsidR="005B4D97" w:rsidRPr="001526E5" w:rsidRDefault="005B4D97"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eastAsia="ru-RU"/>
              </w:rPr>
              <w:t>х</w:t>
            </w:r>
          </w:p>
        </w:tc>
      </w:tr>
    </w:tbl>
    <w:p w14:paraId="6D9A2055" w14:textId="77777777" w:rsidR="005B4D97" w:rsidRDefault="005B4D97" w:rsidP="005B4D97">
      <w:pPr>
        <w:spacing w:after="150"/>
        <w:ind w:left="450" w:right="450"/>
        <w:jc w:val="center"/>
        <w:textAlignment w:val="baseline"/>
        <w:rPr>
          <w:rFonts w:ascii="Times New Roman" w:eastAsia="Times New Roman" w:hAnsi="Times New Roman" w:cs="Times New Roman"/>
          <w:b/>
          <w:i/>
          <w:lang w:val="uk-UA" w:eastAsia="ru-RU"/>
        </w:rPr>
      </w:pPr>
    </w:p>
    <w:tbl>
      <w:tblPr>
        <w:tblStyle w:val="a5"/>
        <w:tblW w:w="0" w:type="auto"/>
        <w:tblInd w:w="450" w:type="dxa"/>
        <w:tblLayout w:type="fixed"/>
        <w:tblLook w:val="04A0" w:firstRow="1" w:lastRow="0" w:firstColumn="1" w:lastColumn="0" w:noHBand="0" w:noVBand="1"/>
      </w:tblPr>
      <w:tblGrid>
        <w:gridCol w:w="3202"/>
        <w:gridCol w:w="1843"/>
        <w:gridCol w:w="1701"/>
        <w:gridCol w:w="1276"/>
        <w:gridCol w:w="1383"/>
      </w:tblGrid>
      <w:tr w:rsidR="0085430C" w14:paraId="44095BF1" w14:textId="77777777" w:rsidTr="0085430C">
        <w:tc>
          <w:tcPr>
            <w:tcW w:w="3202" w:type="dxa"/>
          </w:tcPr>
          <w:p w14:paraId="4CD750CB" w14:textId="77777777" w:rsidR="0085430C" w:rsidRPr="001526E5" w:rsidRDefault="0085430C"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Вид витрат</w:t>
            </w:r>
          </w:p>
        </w:tc>
        <w:tc>
          <w:tcPr>
            <w:tcW w:w="1843" w:type="dxa"/>
          </w:tcPr>
          <w:p w14:paraId="7B435595" w14:textId="77777777" w:rsidR="0085430C" w:rsidRPr="001526E5" w:rsidRDefault="0085430C"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Витрати* на ведення обліку, підготовку та подання звітності (за рік)</w:t>
            </w:r>
          </w:p>
        </w:tc>
        <w:tc>
          <w:tcPr>
            <w:tcW w:w="1701" w:type="dxa"/>
          </w:tcPr>
          <w:p w14:paraId="61372D2A" w14:textId="77777777" w:rsidR="0085430C" w:rsidRPr="001526E5" w:rsidRDefault="0085430C"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Витрати на оплату штраф</w:t>
            </w:r>
            <w:r w:rsidR="001526E5">
              <w:rPr>
                <w:rFonts w:ascii="Times New Roman" w:eastAsia="Times New Roman" w:hAnsi="Times New Roman" w:cs="Times New Roman"/>
                <w:i/>
                <w:sz w:val="24"/>
                <w:szCs w:val="24"/>
                <w:lang w:val="uk-UA" w:eastAsia="ru-RU"/>
              </w:rPr>
              <w:t xml:space="preserve">         </w:t>
            </w:r>
            <w:r w:rsidRPr="001526E5">
              <w:rPr>
                <w:rFonts w:ascii="Times New Roman" w:eastAsia="Times New Roman" w:hAnsi="Times New Roman" w:cs="Times New Roman"/>
                <w:i/>
                <w:sz w:val="24"/>
                <w:szCs w:val="24"/>
                <w:lang w:eastAsia="ru-RU"/>
              </w:rPr>
              <w:t xml:space="preserve">них санкцій </w:t>
            </w:r>
            <w:r w:rsidRPr="001526E5">
              <w:rPr>
                <w:rFonts w:ascii="Times New Roman" w:eastAsia="Times New Roman" w:hAnsi="Times New Roman" w:cs="Times New Roman"/>
                <w:i/>
                <w:sz w:val="24"/>
                <w:szCs w:val="24"/>
                <w:lang w:val="uk-UA" w:eastAsia="ru-RU"/>
              </w:rPr>
              <w:t xml:space="preserve">           </w:t>
            </w:r>
            <w:r w:rsidRPr="001526E5">
              <w:rPr>
                <w:rFonts w:ascii="Times New Roman" w:eastAsia="Times New Roman" w:hAnsi="Times New Roman" w:cs="Times New Roman"/>
                <w:i/>
                <w:sz w:val="24"/>
                <w:szCs w:val="24"/>
                <w:lang w:eastAsia="ru-RU"/>
              </w:rPr>
              <w:t>за рік</w:t>
            </w:r>
          </w:p>
        </w:tc>
        <w:tc>
          <w:tcPr>
            <w:tcW w:w="1276" w:type="dxa"/>
          </w:tcPr>
          <w:p w14:paraId="1CCC7DCD" w14:textId="77777777" w:rsidR="0085430C" w:rsidRPr="001526E5" w:rsidRDefault="0085430C"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Разом за рік</w:t>
            </w:r>
          </w:p>
        </w:tc>
        <w:tc>
          <w:tcPr>
            <w:tcW w:w="1383" w:type="dxa"/>
          </w:tcPr>
          <w:p w14:paraId="6C02D745" w14:textId="77777777" w:rsidR="0085430C" w:rsidRPr="001526E5" w:rsidRDefault="0085430C"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i/>
                <w:sz w:val="24"/>
                <w:szCs w:val="24"/>
                <w:lang w:eastAsia="ru-RU"/>
              </w:rPr>
              <w:t>Витрати за п’ять років</w:t>
            </w:r>
          </w:p>
        </w:tc>
      </w:tr>
      <w:tr w:rsidR="0085430C" w14:paraId="47F53FC1" w14:textId="77777777" w:rsidTr="0085430C">
        <w:tc>
          <w:tcPr>
            <w:tcW w:w="3202" w:type="dxa"/>
          </w:tcPr>
          <w:p w14:paraId="3618F95A" w14:textId="77777777" w:rsidR="0085430C" w:rsidRPr="001526E5" w:rsidRDefault="0085430C" w:rsidP="0085430C">
            <w:pPr>
              <w:spacing w:after="150"/>
              <w:ind w:right="450"/>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eastAsia="ru-RU"/>
              </w:rPr>
              <w:t>Витрати, пов’язані із веденням обліку, підготовкою та поданням звітності державним органам (витрати часу персоналу)</w:t>
            </w:r>
          </w:p>
        </w:tc>
        <w:tc>
          <w:tcPr>
            <w:tcW w:w="1843" w:type="dxa"/>
          </w:tcPr>
          <w:p w14:paraId="7722D280" w14:textId="77777777" w:rsidR="0085430C" w:rsidRPr="001526E5" w:rsidRDefault="0085430C"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eastAsia="ru-RU"/>
              </w:rPr>
              <w:t>-</w:t>
            </w:r>
          </w:p>
        </w:tc>
        <w:tc>
          <w:tcPr>
            <w:tcW w:w="1701" w:type="dxa"/>
          </w:tcPr>
          <w:p w14:paraId="0DF26C6B" w14:textId="77777777" w:rsidR="0085430C" w:rsidRPr="001526E5" w:rsidRDefault="0085430C"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eastAsia="ru-RU"/>
              </w:rPr>
              <w:t>-</w:t>
            </w:r>
          </w:p>
        </w:tc>
        <w:tc>
          <w:tcPr>
            <w:tcW w:w="1276" w:type="dxa"/>
          </w:tcPr>
          <w:p w14:paraId="2835F859" w14:textId="77777777" w:rsidR="0085430C" w:rsidRPr="001526E5" w:rsidRDefault="0085430C"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eastAsia="ru-RU"/>
              </w:rPr>
              <w:t>-</w:t>
            </w:r>
          </w:p>
        </w:tc>
        <w:tc>
          <w:tcPr>
            <w:tcW w:w="1383" w:type="dxa"/>
          </w:tcPr>
          <w:p w14:paraId="39854001" w14:textId="77777777" w:rsidR="0085430C" w:rsidRPr="001526E5" w:rsidRDefault="0085430C" w:rsidP="005B4D97">
            <w:pPr>
              <w:spacing w:after="150"/>
              <w:ind w:right="450"/>
              <w:jc w:val="center"/>
              <w:textAlignment w:val="baseline"/>
              <w:rPr>
                <w:rFonts w:ascii="Times New Roman" w:eastAsia="Times New Roman" w:hAnsi="Times New Roman" w:cs="Times New Roman"/>
                <w:b/>
                <w:i/>
                <w:sz w:val="24"/>
                <w:szCs w:val="24"/>
                <w:lang w:val="uk-UA" w:eastAsia="ru-RU"/>
              </w:rPr>
            </w:pPr>
            <w:r w:rsidRPr="001526E5">
              <w:rPr>
                <w:rFonts w:ascii="Times New Roman" w:eastAsia="Times New Roman" w:hAnsi="Times New Roman" w:cs="Times New Roman"/>
                <w:sz w:val="24"/>
                <w:szCs w:val="24"/>
                <w:lang w:eastAsia="ru-RU"/>
              </w:rPr>
              <w:t>х</w:t>
            </w:r>
          </w:p>
        </w:tc>
      </w:tr>
    </w:tbl>
    <w:p w14:paraId="269B9D57" w14:textId="77777777" w:rsidR="0085430C" w:rsidRDefault="0085430C" w:rsidP="0085430C">
      <w:pPr>
        <w:jc w:val="both"/>
        <w:textAlignment w:val="baseline"/>
        <w:rPr>
          <w:rFonts w:ascii="Times New Roman" w:eastAsia="Times New Roman" w:hAnsi="Times New Roman" w:cs="Times New Roman"/>
          <w:sz w:val="20"/>
          <w:szCs w:val="20"/>
          <w:bdr w:val="none" w:sz="0" w:space="0" w:color="auto" w:frame="1"/>
          <w:lang w:val="uk-UA" w:eastAsia="ru-RU"/>
        </w:rPr>
      </w:pPr>
    </w:p>
    <w:p w14:paraId="3AEFDE5C" w14:textId="77777777" w:rsidR="0085430C" w:rsidRPr="001526E5" w:rsidRDefault="0085430C" w:rsidP="0085430C">
      <w:pPr>
        <w:jc w:val="both"/>
        <w:textAlignment w:val="baseline"/>
        <w:rPr>
          <w:rFonts w:ascii="Times New Roman" w:eastAsia="Times New Roman" w:hAnsi="Times New Roman" w:cs="Times New Roman"/>
          <w:sz w:val="20"/>
          <w:szCs w:val="20"/>
          <w:bdr w:val="none" w:sz="0" w:space="0" w:color="auto" w:frame="1"/>
          <w:lang w:val="uk-UA" w:eastAsia="ru-RU"/>
        </w:rPr>
      </w:pPr>
      <w:r w:rsidRPr="001526E5">
        <w:rPr>
          <w:rFonts w:ascii="Times New Roman" w:eastAsia="Times New Roman" w:hAnsi="Times New Roman" w:cs="Times New Roman"/>
          <w:sz w:val="20"/>
          <w:szCs w:val="20"/>
          <w:bdr w:val="none" w:sz="0" w:space="0" w:color="auto" w:frame="1"/>
          <w:lang w:val="uk-UA" w:eastAsia="ru-RU"/>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73"/>
        <w:gridCol w:w="1745"/>
        <w:gridCol w:w="1829"/>
        <w:gridCol w:w="1123"/>
        <w:gridCol w:w="1279"/>
      </w:tblGrid>
      <w:tr w:rsidR="001526E5" w:rsidRPr="00CC5EA4" w14:paraId="295AA258" w14:textId="77777777" w:rsidTr="001526E5">
        <w:tc>
          <w:tcPr>
            <w:tcW w:w="1903" w:type="pct"/>
            <w:tcBorders>
              <w:top w:val="single" w:sz="4" w:space="0" w:color="auto"/>
              <w:left w:val="single" w:sz="4" w:space="0" w:color="auto"/>
              <w:bottom w:val="single" w:sz="4" w:space="0" w:color="auto"/>
              <w:right w:val="single" w:sz="4" w:space="0" w:color="auto"/>
            </w:tcBorders>
            <w:hideMark/>
          </w:tcPr>
          <w:p w14:paraId="1F323B67" w14:textId="77777777" w:rsidR="001526E5" w:rsidRPr="001526E5" w:rsidRDefault="001526E5" w:rsidP="0005233A">
            <w:pPr>
              <w:spacing w:before="150" w:after="150"/>
              <w:jc w:val="center"/>
              <w:textAlignment w:val="baseline"/>
              <w:rPr>
                <w:rFonts w:ascii="Times New Roman" w:eastAsia="Times New Roman" w:hAnsi="Times New Roman" w:cs="Times New Roman"/>
                <w:i/>
                <w:sz w:val="24"/>
                <w:szCs w:val="24"/>
                <w:lang w:eastAsia="ru-RU"/>
              </w:rPr>
            </w:pPr>
            <w:r w:rsidRPr="001526E5">
              <w:rPr>
                <w:rFonts w:ascii="Times New Roman" w:eastAsia="Times New Roman" w:hAnsi="Times New Roman" w:cs="Times New Roman"/>
                <w:i/>
                <w:sz w:val="24"/>
                <w:szCs w:val="24"/>
                <w:lang w:eastAsia="ru-RU"/>
              </w:rPr>
              <w:t>Вид витрат</w:t>
            </w:r>
          </w:p>
        </w:tc>
        <w:tc>
          <w:tcPr>
            <w:tcW w:w="904" w:type="pct"/>
            <w:tcBorders>
              <w:top w:val="single" w:sz="6" w:space="0" w:color="000000"/>
              <w:left w:val="single" w:sz="4" w:space="0" w:color="auto"/>
              <w:bottom w:val="single" w:sz="4" w:space="0" w:color="auto"/>
              <w:right w:val="single" w:sz="6" w:space="0" w:color="000000"/>
            </w:tcBorders>
            <w:hideMark/>
          </w:tcPr>
          <w:p w14:paraId="651D98EF" w14:textId="77777777" w:rsidR="001526E5" w:rsidRPr="001526E5" w:rsidRDefault="001526E5" w:rsidP="0005233A">
            <w:pPr>
              <w:spacing w:before="150" w:after="150"/>
              <w:jc w:val="center"/>
              <w:textAlignment w:val="baseline"/>
              <w:rPr>
                <w:rFonts w:ascii="Times New Roman" w:eastAsia="Times New Roman" w:hAnsi="Times New Roman" w:cs="Times New Roman"/>
                <w:i/>
                <w:sz w:val="24"/>
                <w:szCs w:val="24"/>
                <w:lang w:eastAsia="ru-RU"/>
              </w:rPr>
            </w:pPr>
            <w:r w:rsidRPr="001526E5">
              <w:rPr>
                <w:rFonts w:ascii="Times New Roman" w:eastAsia="Times New Roman" w:hAnsi="Times New Roman" w:cs="Times New Roman"/>
                <w:i/>
                <w:sz w:val="24"/>
                <w:szCs w:val="24"/>
                <w:lang w:eastAsia="ru-RU"/>
              </w:rPr>
              <w:t>Витрати* на адміністрування заходів державного нагляду (контролю) (за рік)</w:t>
            </w:r>
          </w:p>
        </w:tc>
        <w:tc>
          <w:tcPr>
            <w:tcW w:w="948" w:type="pct"/>
            <w:tcBorders>
              <w:top w:val="single" w:sz="6" w:space="0" w:color="000000"/>
              <w:left w:val="single" w:sz="6" w:space="0" w:color="000000"/>
              <w:bottom w:val="single" w:sz="4" w:space="0" w:color="auto"/>
              <w:right w:val="single" w:sz="6" w:space="0" w:color="000000"/>
            </w:tcBorders>
            <w:hideMark/>
          </w:tcPr>
          <w:p w14:paraId="3B8103B5" w14:textId="77777777" w:rsidR="001526E5" w:rsidRPr="001526E5" w:rsidRDefault="001526E5" w:rsidP="0005233A">
            <w:pPr>
              <w:spacing w:before="150" w:after="150"/>
              <w:jc w:val="center"/>
              <w:textAlignment w:val="baseline"/>
              <w:rPr>
                <w:rFonts w:ascii="Times New Roman" w:eastAsia="Times New Roman" w:hAnsi="Times New Roman" w:cs="Times New Roman"/>
                <w:i/>
                <w:sz w:val="24"/>
                <w:szCs w:val="24"/>
                <w:lang w:eastAsia="ru-RU"/>
              </w:rPr>
            </w:pPr>
            <w:r w:rsidRPr="001526E5">
              <w:rPr>
                <w:rFonts w:ascii="Times New Roman" w:eastAsia="Times New Roman" w:hAnsi="Times New Roman" w:cs="Times New Roman"/>
                <w:i/>
                <w:sz w:val="24"/>
                <w:szCs w:val="24"/>
                <w:lang w:eastAsia="ru-RU"/>
              </w:rPr>
              <w:t>Витрати на оплату штрафних санкцій та усунення виявлених порушень (за рік)</w:t>
            </w:r>
          </w:p>
        </w:tc>
        <w:tc>
          <w:tcPr>
            <w:tcW w:w="582" w:type="pct"/>
            <w:tcBorders>
              <w:top w:val="single" w:sz="6" w:space="0" w:color="000000"/>
              <w:left w:val="single" w:sz="6" w:space="0" w:color="000000"/>
              <w:bottom w:val="single" w:sz="4" w:space="0" w:color="auto"/>
              <w:right w:val="single" w:sz="4" w:space="0" w:color="auto"/>
            </w:tcBorders>
            <w:hideMark/>
          </w:tcPr>
          <w:p w14:paraId="5F780C65" w14:textId="77777777" w:rsidR="001526E5" w:rsidRPr="001526E5" w:rsidRDefault="001526E5" w:rsidP="0005233A">
            <w:pPr>
              <w:spacing w:before="150" w:after="150"/>
              <w:jc w:val="center"/>
              <w:textAlignment w:val="baseline"/>
              <w:rPr>
                <w:rFonts w:ascii="Times New Roman" w:eastAsia="Times New Roman" w:hAnsi="Times New Roman" w:cs="Times New Roman"/>
                <w:i/>
                <w:sz w:val="24"/>
                <w:szCs w:val="24"/>
                <w:lang w:eastAsia="ru-RU"/>
              </w:rPr>
            </w:pPr>
            <w:r w:rsidRPr="001526E5">
              <w:rPr>
                <w:rFonts w:ascii="Times New Roman" w:eastAsia="Times New Roman" w:hAnsi="Times New Roman" w:cs="Times New Roman"/>
                <w:i/>
                <w:sz w:val="24"/>
                <w:szCs w:val="24"/>
                <w:lang w:eastAsia="ru-RU"/>
              </w:rPr>
              <w:t>Разом за рік</w:t>
            </w:r>
          </w:p>
        </w:tc>
        <w:tc>
          <w:tcPr>
            <w:tcW w:w="663" w:type="pct"/>
            <w:tcBorders>
              <w:top w:val="single" w:sz="4" w:space="0" w:color="auto"/>
              <w:left w:val="single" w:sz="4" w:space="0" w:color="auto"/>
              <w:bottom w:val="single" w:sz="4" w:space="0" w:color="auto"/>
              <w:right w:val="single" w:sz="4" w:space="0" w:color="auto"/>
            </w:tcBorders>
            <w:hideMark/>
          </w:tcPr>
          <w:p w14:paraId="1B807023" w14:textId="77777777" w:rsidR="001526E5" w:rsidRPr="001526E5" w:rsidRDefault="001526E5" w:rsidP="0005233A">
            <w:pPr>
              <w:spacing w:before="150" w:after="150"/>
              <w:jc w:val="center"/>
              <w:textAlignment w:val="baseline"/>
              <w:rPr>
                <w:rFonts w:ascii="Times New Roman" w:eastAsia="Times New Roman" w:hAnsi="Times New Roman" w:cs="Times New Roman"/>
                <w:i/>
                <w:sz w:val="24"/>
                <w:szCs w:val="24"/>
                <w:lang w:eastAsia="ru-RU"/>
              </w:rPr>
            </w:pPr>
            <w:r w:rsidRPr="001526E5">
              <w:rPr>
                <w:rFonts w:ascii="Times New Roman" w:eastAsia="Times New Roman" w:hAnsi="Times New Roman" w:cs="Times New Roman"/>
                <w:i/>
                <w:sz w:val="24"/>
                <w:szCs w:val="24"/>
                <w:lang w:eastAsia="ru-RU"/>
              </w:rPr>
              <w:t>Витрати за п’ять років</w:t>
            </w:r>
          </w:p>
        </w:tc>
      </w:tr>
      <w:tr w:rsidR="001526E5" w:rsidRPr="00CC5EA4" w14:paraId="1F160F36" w14:textId="77777777" w:rsidTr="001526E5">
        <w:tc>
          <w:tcPr>
            <w:tcW w:w="1903" w:type="pct"/>
            <w:tcBorders>
              <w:top w:val="single" w:sz="4" w:space="0" w:color="auto"/>
              <w:left w:val="single" w:sz="4" w:space="0" w:color="auto"/>
              <w:bottom w:val="single" w:sz="4" w:space="0" w:color="auto"/>
              <w:right w:val="single" w:sz="4" w:space="0" w:color="auto"/>
            </w:tcBorders>
            <w:hideMark/>
          </w:tcPr>
          <w:p w14:paraId="1512C338" w14:textId="77777777" w:rsidR="001526E5" w:rsidRPr="001526E5" w:rsidRDefault="001526E5" w:rsidP="0005233A">
            <w:pPr>
              <w:spacing w:before="150" w:after="150"/>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904" w:type="pct"/>
            <w:tcBorders>
              <w:top w:val="single" w:sz="4" w:space="0" w:color="auto"/>
              <w:left w:val="single" w:sz="4" w:space="0" w:color="auto"/>
              <w:bottom w:val="single" w:sz="4" w:space="0" w:color="auto"/>
              <w:right w:val="single" w:sz="4" w:space="0" w:color="auto"/>
            </w:tcBorders>
            <w:hideMark/>
          </w:tcPr>
          <w:p w14:paraId="0BD7E622" w14:textId="77777777" w:rsidR="001526E5" w:rsidRPr="001526E5" w:rsidRDefault="001526E5" w:rsidP="0005233A">
            <w:pPr>
              <w:spacing w:before="150" w:after="150"/>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sz w:val="24"/>
                <w:szCs w:val="24"/>
                <w:lang w:eastAsia="ru-RU"/>
              </w:rPr>
              <w:t>-</w:t>
            </w:r>
          </w:p>
        </w:tc>
        <w:tc>
          <w:tcPr>
            <w:tcW w:w="948" w:type="pct"/>
            <w:tcBorders>
              <w:top w:val="single" w:sz="4" w:space="0" w:color="auto"/>
              <w:left w:val="single" w:sz="4" w:space="0" w:color="auto"/>
              <w:bottom w:val="single" w:sz="4" w:space="0" w:color="auto"/>
              <w:right w:val="single" w:sz="4" w:space="0" w:color="auto"/>
            </w:tcBorders>
            <w:hideMark/>
          </w:tcPr>
          <w:p w14:paraId="74A44EF6" w14:textId="77777777" w:rsidR="001526E5" w:rsidRPr="001526E5" w:rsidRDefault="001526E5" w:rsidP="0005233A">
            <w:pPr>
              <w:spacing w:before="150" w:after="150"/>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sz w:val="24"/>
                <w:szCs w:val="24"/>
                <w:lang w:eastAsia="ru-RU"/>
              </w:rPr>
              <w:t>-</w:t>
            </w:r>
          </w:p>
        </w:tc>
        <w:tc>
          <w:tcPr>
            <w:tcW w:w="582" w:type="pct"/>
            <w:tcBorders>
              <w:top w:val="single" w:sz="4" w:space="0" w:color="auto"/>
              <w:left w:val="single" w:sz="4" w:space="0" w:color="auto"/>
              <w:bottom w:val="single" w:sz="4" w:space="0" w:color="auto"/>
              <w:right w:val="single" w:sz="4" w:space="0" w:color="auto"/>
            </w:tcBorders>
            <w:hideMark/>
          </w:tcPr>
          <w:p w14:paraId="5E761E70" w14:textId="77777777" w:rsidR="001526E5" w:rsidRPr="001526E5" w:rsidRDefault="001526E5" w:rsidP="0005233A">
            <w:pPr>
              <w:spacing w:before="150" w:after="150"/>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sz w:val="24"/>
                <w:szCs w:val="24"/>
                <w:lang w:eastAsia="ru-RU"/>
              </w:rPr>
              <w:t>-</w:t>
            </w:r>
          </w:p>
        </w:tc>
        <w:tc>
          <w:tcPr>
            <w:tcW w:w="663" w:type="pct"/>
            <w:tcBorders>
              <w:top w:val="single" w:sz="4" w:space="0" w:color="auto"/>
              <w:left w:val="single" w:sz="4" w:space="0" w:color="auto"/>
              <w:bottom w:val="single" w:sz="4" w:space="0" w:color="auto"/>
              <w:right w:val="single" w:sz="4" w:space="0" w:color="auto"/>
            </w:tcBorders>
            <w:hideMark/>
          </w:tcPr>
          <w:p w14:paraId="747A9E41" w14:textId="77777777" w:rsidR="001526E5" w:rsidRPr="001526E5" w:rsidRDefault="001526E5" w:rsidP="0005233A">
            <w:pPr>
              <w:spacing w:before="150" w:after="150"/>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sz w:val="24"/>
                <w:szCs w:val="24"/>
                <w:lang w:eastAsia="ru-RU"/>
              </w:rPr>
              <w:t>х</w:t>
            </w:r>
          </w:p>
        </w:tc>
      </w:tr>
    </w:tbl>
    <w:p w14:paraId="2C525E2A" w14:textId="77777777" w:rsidR="001526E5" w:rsidRPr="00CC5EA4" w:rsidRDefault="001526E5" w:rsidP="001526E5">
      <w:pPr>
        <w:jc w:val="both"/>
        <w:textAlignment w:val="baseline"/>
        <w:rPr>
          <w:rFonts w:ascii="Times New Roman" w:eastAsia="Times New Roman" w:hAnsi="Times New Roman" w:cs="Times New Roman"/>
          <w:sz w:val="20"/>
          <w:szCs w:val="20"/>
          <w:bdr w:val="none" w:sz="0" w:space="0" w:color="auto" w:frame="1"/>
          <w:lang w:eastAsia="ru-RU"/>
        </w:rPr>
      </w:pPr>
      <w:r w:rsidRPr="00CC5EA4">
        <w:rPr>
          <w:rFonts w:ascii="Times New Roman" w:eastAsia="Times New Roman" w:hAnsi="Times New Roman" w:cs="Times New Roman"/>
          <w:sz w:val="20"/>
          <w:szCs w:val="20"/>
          <w:bdr w:val="none" w:sz="0" w:space="0" w:color="auto" w:frame="1"/>
          <w:lang w:eastAsia="ru-RU"/>
        </w:rPr>
        <w:lastRenderedPageBreak/>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Style w:val="a5"/>
        <w:tblW w:w="0" w:type="auto"/>
        <w:tblLook w:val="04A0" w:firstRow="1" w:lastRow="0" w:firstColumn="1" w:lastColumn="0" w:noHBand="0" w:noVBand="1"/>
      </w:tblPr>
      <w:tblGrid>
        <w:gridCol w:w="3510"/>
        <w:gridCol w:w="1862"/>
        <w:gridCol w:w="1687"/>
        <w:gridCol w:w="1557"/>
        <w:gridCol w:w="1239"/>
      </w:tblGrid>
      <w:tr w:rsidR="001526E5" w14:paraId="7EC42AE5" w14:textId="77777777" w:rsidTr="00122D2C">
        <w:tc>
          <w:tcPr>
            <w:tcW w:w="3510" w:type="dxa"/>
          </w:tcPr>
          <w:p w14:paraId="6EF33909" w14:textId="77777777" w:rsidR="001526E5" w:rsidRPr="001526E5" w:rsidRDefault="001526E5" w:rsidP="001526E5">
            <w:pPr>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i/>
                <w:sz w:val="24"/>
                <w:szCs w:val="24"/>
                <w:lang w:eastAsia="ru-RU"/>
              </w:rPr>
              <w:t>Вид витрат</w:t>
            </w:r>
          </w:p>
        </w:tc>
        <w:tc>
          <w:tcPr>
            <w:tcW w:w="1862" w:type="dxa"/>
          </w:tcPr>
          <w:p w14:paraId="03E00EED" w14:textId="77777777" w:rsidR="001526E5" w:rsidRPr="001526E5" w:rsidRDefault="001526E5" w:rsidP="001526E5">
            <w:pPr>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i/>
                <w:sz w:val="24"/>
                <w:szCs w:val="24"/>
                <w:lang w:eastAsia="ru-RU"/>
              </w:rPr>
              <w:t>Витрати на проходження відповідних процедур (витрати часу, витрати на експертизи, тощо)</w:t>
            </w:r>
          </w:p>
        </w:tc>
        <w:tc>
          <w:tcPr>
            <w:tcW w:w="1687" w:type="dxa"/>
          </w:tcPr>
          <w:p w14:paraId="45A948EE" w14:textId="77777777" w:rsidR="001526E5" w:rsidRPr="001526E5" w:rsidRDefault="001526E5" w:rsidP="001526E5">
            <w:pPr>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i/>
                <w:sz w:val="24"/>
                <w:szCs w:val="24"/>
                <w:lang w:eastAsia="ru-RU"/>
              </w:rPr>
              <w:t>Витрати безпосередньо на дозволи, ліцензії, сертифікати, страхові поліси (за рік - стартовий)</w:t>
            </w:r>
          </w:p>
        </w:tc>
        <w:tc>
          <w:tcPr>
            <w:tcW w:w="1557" w:type="dxa"/>
          </w:tcPr>
          <w:p w14:paraId="0A5F9A19" w14:textId="77777777" w:rsidR="001526E5" w:rsidRPr="001526E5" w:rsidRDefault="001526E5" w:rsidP="001526E5">
            <w:pPr>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i/>
                <w:sz w:val="24"/>
                <w:szCs w:val="24"/>
                <w:lang w:eastAsia="ru-RU"/>
              </w:rPr>
              <w:t>Разом за рік (стартовий)</w:t>
            </w:r>
          </w:p>
        </w:tc>
        <w:tc>
          <w:tcPr>
            <w:tcW w:w="1239" w:type="dxa"/>
          </w:tcPr>
          <w:p w14:paraId="10A75713" w14:textId="77777777" w:rsidR="001526E5" w:rsidRPr="001526E5" w:rsidRDefault="001526E5" w:rsidP="001526E5">
            <w:pPr>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i/>
                <w:sz w:val="24"/>
                <w:szCs w:val="24"/>
                <w:lang w:eastAsia="ru-RU"/>
              </w:rPr>
              <w:t>Витрати за п’ять років</w:t>
            </w:r>
          </w:p>
        </w:tc>
      </w:tr>
      <w:tr w:rsidR="001526E5" w14:paraId="4DCECF59" w14:textId="77777777" w:rsidTr="00122D2C">
        <w:tc>
          <w:tcPr>
            <w:tcW w:w="3510" w:type="dxa"/>
          </w:tcPr>
          <w:p w14:paraId="46AE9FD5" w14:textId="77777777" w:rsidR="001526E5" w:rsidRPr="001526E5" w:rsidRDefault="001526E5" w:rsidP="00122D2C">
            <w:pP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862" w:type="dxa"/>
          </w:tcPr>
          <w:p w14:paraId="343685F9" w14:textId="77777777" w:rsidR="001526E5" w:rsidRPr="001526E5" w:rsidRDefault="001526E5" w:rsidP="001526E5">
            <w:pPr>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sz w:val="24"/>
                <w:szCs w:val="24"/>
                <w:lang w:eastAsia="ru-RU"/>
              </w:rPr>
              <w:t>-</w:t>
            </w:r>
          </w:p>
        </w:tc>
        <w:tc>
          <w:tcPr>
            <w:tcW w:w="1687" w:type="dxa"/>
          </w:tcPr>
          <w:p w14:paraId="2ABE61E6" w14:textId="77777777" w:rsidR="001526E5" w:rsidRPr="001526E5" w:rsidRDefault="001526E5" w:rsidP="001526E5">
            <w:pPr>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sz w:val="24"/>
                <w:szCs w:val="24"/>
                <w:lang w:eastAsia="ru-RU"/>
              </w:rPr>
              <w:t>-</w:t>
            </w:r>
          </w:p>
        </w:tc>
        <w:tc>
          <w:tcPr>
            <w:tcW w:w="1557" w:type="dxa"/>
          </w:tcPr>
          <w:p w14:paraId="64BE701F" w14:textId="77777777" w:rsidR="001526E5" w:rsidRPr="001526E5" w:rsidRDefault="001526E5" w:rsidP="001526E5">
            <w:pPr>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sz w:val="24"/>
                <w:szCs w:val="24"/>
                <w:lang w:eastAsia="ru-RU"/>
              </w:rPr>
              <w:t>-</w:t>
            </w:r>
          </w:p>
        </w:tc>
        <w:tc>
          <w:tcPr>
            <w:tcW w:w="1239" w:type="dxa"/>
          </w:tcPr>
          <w:p w14:paraId="78E03E9C" w14:textId="77777777" w:rsidR="001526E5" w:rsidRPr="001526E5" w:rsidRDefault="001526E5" w:rsidP="001526E5">
            <w:pPr>
              <w:jc w:val="center"/>
              <w:textAlignment w:val="baseline"/>
              <w:rPr>
                <w:rFonts w:ascii="Times New Roman" w:eastAsia="Times New Roman" w:hAnsi="Times New Roman" w:cs="Times New Roman"/>
                <w:sz w:val="24"/>
                <w:szCs w:val="24"/>
                <w:lang w:eastAsia="ru-RU"/>
              </w:rPr>
            </w:pPr>
            <w:r w:rsidRPr="001526E5">
              <w:rPr>
                <w:rFonts w:ascii="Times New Roman" w:eastAsia="Times New Roman" w:hAnsi="Times New Roman" w:cs="Times New Roman"/>
                <w:sz w:val="24"/>
                <w:szCs w:val="24"/>
                <w:lang w:eastAsia="ru-RU"/>
              </w:rPr>
              <w:t>х</w:t>
            </w:r>
          </w:p>
        </w:tc>
      </w:tr>
    </w:tbl>
    <w:p w14:paraId="11F559BC" w14:textId="77777777" w:rsidR="001526E5" w:rsidRPr="00CC5EA4" w:rsidRDefault="001526E5" w:rsidP="001526E5">
      <w:pPr>
        <w:jc w:val="both"/>
        <w:textAlignment w:val="baseline"/>
        <w:rPr>
          <w:rFonts w:ascii="Times New Roman" w:eastAsia="Times New Roman" w:hAnsi="Times New Roman" w:cs="Times New Roman"/>
          <w:lang w:eastAsia="ru-RU"/>
        </w:rPr>
      </w:pPr>
    </w:p>
    <w:tbl>
      <w:tblPr>
        <w:tblStyle w:val="a5"/>
        <w:tblW w:w="0" w:type="auto"/>
        <w:tblLook w:val="04A0" w:firstRow="1" w:lastRow="0" w:firstColumn="1" w:lastColumn="0" w:noHBand="0" w:noVBand="1"/>
      </w:tblPr>
      <w:tblGrid>
        <w:gridCol w:w="2463"/>
        <w:gridCol w:w="2464"/>
        <w:gridCol w:w="2464"/>
        <w:gridCol w:w="2464"/>
      </w:tblGrid>
      <w:tr w:rsidR="00CF2B17" w14:paraId="23F02688" w14:textId="77777777" w:rsidTr="00122D2C">
        <w:tc>
          <w:tcPr>
            <w:tcW w:w="2463" w:type="dxa"/>
          </w:tcPr>
          <w:p w14:paraId="0C8030F4" w14:textId="77777777" w:rsidR="00CF2B17" w:rsidRPr="00CF2B17" w:rsidRDefault="00CF2B17" w:rsidP="00CF2B17">
            <w:pPr>
              <w:jc w:val="both"/>
              <w:textAlignment w:val="baseline"/>
              <w:rPr>
                <w:rFonts w:ascii="Times New Roman" w:eastAsia="Times New Roman" w:hAnsi="Times New Roman" w:cs="Times New Roman"/>
                <w:sz w:val="24"/>
                <w:szCs w:val="24"/>
                <w:lang w:eastAsia="ru-RU"/>
              </w:rPr>
            </w:pPr>
            <w:r w:rsidRPr="00CF2B17">
              <w:rPr>
                <w:rFonts w:ascii="Times New Roman" w:eastAsia="Times New Roman" w:hAnsi="Times New Roman" w:cs="Times New Roman"/>
                <w:i/>
                <w:sz w:val="24"/>
                <w:szCs w:val="24"/>
                <w:lang w:eastAsia="ru-RU"/>
              </w:rPr>
              <w:t>Вид витрат</w:t>
            </w:r>
          </w:p>
        </w:tc>
        <w:tc>
          <w:tcPr>
            <w:tcW w:w="2464" w:type="dxa"/>
          </w:tcPr>
          <w:p w14:paraId="2CE2C833" w14:textId="77777777" w:rsidR="00CF2B17" w:rsidRPr="00CF2B17" w:rsidRDefault="00CF2B17" w:rsidP="00CF2B17">
            <w:pPr>
              <w:jc w:val="both"/>
              <w:textAlignment w:val="baseline"/>
              <w:rPr>
                <w:rFonts w:ascii="Times New Roman" w:eastAsia="Times New Roman" w:hAnsi="Times New Roman" w:cs="Times New Roman"/>
                <w:sz w:val="24"/>
                <w:szCs w:val="24"/>
                <w:lang w:eastAsia="ru-RU"/>
              </w:rPr>
            </w:pPr>
            <w:r w:rsidRPr="00CF2B17">
              <w:rPr>
                <w:rFonts w:ascii="Times New Roman" w:eastAsia="Times New Roman" w:hAnsi="Times New Roman" w:cs="Times New Roman"/>
                <w:i/>
                <w:sz w:val="24"/>
                <w:szCs w:val="24"/>
                <w:lang w:eastAsia="ru-RU"/>
              </w:rPr>
              <w:t>За рік (стартовий)</w:t>
            </w:r>
          </w:p>
        </w:tc>
        <w:tc>
          <w:tcPr>
            <w:tcW w:w="2464" w:type="dxa"/>
          </w:tcPr>
          <w:p w14:paraId="132711EA" w14:textId="77777777" w:rsidR="00CF2B17" w:rsidRPr="00CF2B17" w:rsidRDefault="00CF2B17" w:rsidP="00CF2B17">
            <w:pPr>
              <w:jc w:val="both"/>
              <w:textAlignment w:val="baseline"/>
              <w:rPr>
                <w:rFonts w:ascii="Times New Roman" w:eastAsia="Times New Roman" w:hAnsi="Times New Roman" w:cs="Times New Roman"/>
                <w:sz w:val="24"/>
                <w:szCs w:val="24"/>
                <w:lang w:eastAsia="ru-RU"/>
              </w:rPr>
            </w:pPr>
            <w:r w:rsidRPr="00CF2B17">
              <w:rPr>
                <w:rFonts w:ascii="Times New Roman" w:eastAsia="Times New Roman" w:hAnsi="Times New Roman" w:cs="Times New Roman"/>
                <w:i/>
                <w:sz w:val="24"/>
                <w:szCs w:val="24"/>
                <w:lang w:eastAsia="ru-RU"/>
              </w:rPr>
              <w:t>Періодичні </w:t>
            </w:r>
            <w:r w:rsidRPr="00CF2B17">
              <w:rPr>
                <w:rFonts w:ascii="Times New Roman" w:eastAsia="Times New Roman" w:hAnsi="Times New Roman" w:cs="Times New Roman"/>
                <w:i/>
                <w:sz w:val="24"/>
                <w:szCs w:val="24"/>
                <w:lang w:eastAsia="ru-RU"/>
              </w:rPr>
              <w:br/>
              <w:t>(за наступний рік)</w:t>
            </w:r>
          </w:p>
        </w:tc>
        <w:tc>
          <w:tcPr>
            <w:tcW w:w="2464" w:type="dxa"/>
          </w:tcPr>
          <w:p w14:paraId="5CE6F920" w14:textId="77777777" w:rsidR="00CF2B17" w:rsidRPr="00CF2B17" w:rsidRDefault="00CF2B17" w:rsidP="00CF2B17">
            <w:pPr>
              <w:jc w:val="both"/>
              <w:textAlignment w:val="baseline"/>
              <w:rPr>
                <w:rFonts w:ascii="Times New Roman" w:eastAsia="Times New Roman" w:hAnsi="Times New Roman" w:cs="Times New Roman"/>
                <w:sz w:val="24"/>
                <w:szCs w:val="24"/>
                <w:lang w:eastAsia="ru-RU"/>
              </w:rPr>
            </w:pPr>
            <w:r w:rsidRPr="00CF2B17">
              <w:rPr>
                <w:rFonts w:ascii="Times New Roman" w:eastAsia="Times New Roman" w:hAnsi="Times New Roman" w:cs="Times New Roman"/>
                <w:i/>
                <w:sz w:val="24"/>
                <w:szCs w:val="24"/>
                <w:lang w:eastAsia="ru-RU"/>
              </w:rPr>
              <w:t>Витрати за п’ять років</w:t>
            </w:r>
          </w:p>
        </w:tc>
      </w:tr>
      <w:tr w:rsidR="00CF2B17" w14:paraId="3245ED1C" w14:textId="77777777" w:rsidTr="00122D2C">
        <w:tc>
          <w:tcPr>
            <w:tcW w:w="2463" w:type="dxa"/>
          </w:tcPr>
          <w:p w14:paraId="4F02E415" w14:textId="77777777" w:rsidR="00CF2B17" w:rsidRPr="00CF2B17" w:rsidRDefault="00CF2B17" w:rsidP="00CF2B17">
            <w:pPr>
              <w:textAlignment w:val="baseline"/>
              <w:rPr>
                <w:rFonts w:ascii="Times New Roman" w:eastAsia="Times New Roman" w:hAnsi="Times New Roman" w:cs="Times New Roman"/>
                <w:sz w:val="24"/>
                <w:szCs w:val="24"/>
                <w:lang w:eastAsia="ru-RU"/>
              </w:rPr>
            </w:pPr>
            <w:r w:rsidRPr="00CF2B17">
              <w:rPr>
                <w:rFonts w:ascii="Times New Roman" w:eastAsia="Times New Roman" w:hAnsi="Times New Roman" w:cs="Times New Roman"/>
                <w:sz w:val="24"/>
                <w:szCs w:val="24"/>
                <w:lang w:eastAsia="ru-RU"/>
              </w:rPr>
              <w:t>Витрати на оборотні активи (матеріали, канцелярські товари тощо)</w:t>
            </w:r>
          </w:p>
        </w:tc>
        <w:tc>
          <w:tcPr>
            <w:tcW w:w="2464" w:type="dxa"/>
          </w:tcPr>
          <w:p w14:paraId="3CF4C7B4" w14:textId="77777777" w:rsidR="00CF2B17" w:rsidRPr="00CF2B17" w:rsidRDefault="00CF2B17" w:rsidP="00CF2B17">
            <w:pPr>
              <w:jc w:val="center"/>
              <w:textAlignment w:val="baseline"/>
              <w:rPr>
                <w:rFonts w:ascii="Times New Roman" w:eastAsia="Times New Roman" w:hAnsi="Times New Roman" w:cs="Times New Roman"/>
                <w:sz w:val="24"/>
                <w:szCs w:val="24"/>
                <w:lang w:eastAsia="ru-RU"/>
              </w:rPr>
            </w:pPr>
            <w:r w:rsidRPr="00CF2B17">
              <w:rPr>
                <w:rFonts w:ascii="Times New Roman" w:eastAsia="Times New Roman" w:hAnsi="Times New Roman" w:cs="Times New Roman"/>
                <w:sz w:val="24"/>
                <w:szCs w:val="24"/>
                <w:lang w:eastAsia="ru-RU"/>
              </w:rPr>
              <w:t>-</w:t>
            </w:r>
          </w:p>
        </w:tc>
        <w:tc>
          <w:tcPr>
            <w:tcW w:w="2464" w:type="dxa"/>
          </w:tcPr>
          <w:p w14:paraId="159E2893" w14:textId="77777777" w:rsidR="00CF2B17" w:rsidRPr="00CF2B17" w:rsidRDefault="00CF2B17" w:rsidP="00CF2B17">
            <w:pPr>
              <w:jc w:val="center"/>
              <w:textAlignment w:val="baseline"/>
              <w:rPr>
                <w:rFonts w:ascii="Times New Roman" w:eastAsia="Times New Roman" w:hAnsi="Times New Roman" w:cs="Times New Roman"/>
                <w:sz w:val="24"/>
                <w:szCs w:val="24"/>
                <w:lang w:eastAsia="ru-RU"/>
              </w:rPr>
            </w:pPr>
            <w:r w:rsidRPr="00CF2B17">
              <w:rPr>
                <w:rFonts w:ascii="Times New Roman" w:eastAsia="Times New Roman" w:hAnsi="Times New Roman" w:cs="Times New Roman"/>
                <w:sz w:val="24"/>
                <w:szCs w:val="24"/>
                <w:lang w:eastAsia="ru-RU"/>
              </w:rPr>
              <w:t>-</w:t>
            </w:r>
          </w:p>
        </w:tc>
        <w:tc>
          <w:tcPr>
            <w:tcW w:w="2464" w:type="dxa"/>
          </w:tcPr>
          <w:p w14:paraId="6F873D42" w14:textId="77777777" w:rsidR="00CF2B17" w:rsidRPr="00CF2B17" w:rsidRDefault="00CF2B17" w:rsidP="00CF2B17">
            <w:pPr>
              <w:jc w:val="center"/>
              <w:textAlignment w:val="baseline"/>
              <w:rPr>
                <w:rFonts w:ascii="Times New Roman" w:eastAsia="Times New Roman" w:hAnsi="Times New Roman" w:cs="Times New Roman"/>
                <w:sz w:val="24"/>
                <w:szCs w:val="24"/>
                <w:lang w:eastAsia="ru-RU"/>
              </w:rPr>
            </w:pPr>
            <w:r w:rsidRPr="00CF2B17">
              <w:rPr>
                <w:rFonts w:ascii="Times New Roman" w:eastAsia="Times New Roman" w:hAnsi="Times New Roman" w:cs="Times New Roman"/>
                <w:sz w:val="24"/>
                <w:szCs w:val="24"/>
                <w:lang w:eastAsia="ru-RU"/>
              </w:rPr>
              <w:t>х</w:t>
            </w:r>
          </w:p>
        </w:tc>
      </w:tr>
    </w:tbl>
    <w:p w14:paraId="3FA626CF" w14:textId="77777777" w:rsidR="0085430C" w:rsidRPr="001526E5" w:rsidRDefault="0085430C" w:rsidP="00122D2C">
      <w:pPr>
        <w:spacing w:after="0"/>
        <w:jc w:val="both"/>
        <w:textAlignment w:val="baseline"/>
        <w:rPr>
          <w:rFonts w:ascii="Times New Roman" w:eastAsia="Times New Roman" w:hAnsi="Times New Roman" w:cs="Times New Roman"/>
          <w:lang w:eastAsia="ru-RU"/>
        </w:rPr>
      </w:pPr>
    </w:p>
    <w:p w14:paraId="642BB2A8" w14:textId="77777777" w:rsidR="00CF2B17" w:rsidRPr="00394D28" w:rsidRDefault="00CF2B17" w:rsidP="00CF2B17">
      <w:pPr>
        <w:spacing w:after="0"/>
        <w:jc w:val="both"/>
        <w:rPr>
          <w:rFonts w:ascii="Times New Roman" w:hAnsi="Times New Roman" w:cs="Times New Roman"/>
          <w:sz w:val="24"/>
          <w:szCs w:val="24"/>
        </w:rPr>
      </w:pPr>
      <w:r w:rsidRPr="00394D28">
        <w:rPr>
          <w:rFonts w:ascii="Times New Roman" w:hAnsi="Times New Roman" w:cs="Times New Roman"/>
          <w:bCs/>
          <w:sz w:val="24"/>
          <w:szCs w:val="24"/>
        </w:rPr>
        <w:t>Розрахунок вартості 1 людино-години</w:t>
      </w:r>
    </w:p>
    <w:p w14:paraId="7B71C09A" w14:textId="77777777" w:rsidR="00CF2B17" w:rsidRPr="00394D28" w:rsidRDefault="00CF2B17" w:rsidP="00CF2B17">
      <w:pPr>
        <w:spacing w:after="0"/>
        <w:jc w:val="both"/>
        <w:rPr>
          <w:rFonts w:ascii="Times New Roman" w:hAnsi="Times New Roman" w:cs="Times New Roman"/>
          <w:i/>
          <w:iCs/>
          <w:sz w:val="24"/>
          <w:szCs w:val="24"/>
        </w:rPr>
      </w:pPr>
      <w:r w:rsidRPr="00394D28">
        <w:rPr>
          <w:rFonts w:ascii="Times New Roman" w:hAnsi="Times New Roman" w:cs="Times New Roman"/>
          <w:sz w:val="24"/>
          <w:szCs w:val="24"/>
        </w:rPr>
        <w:t>Норма робочого часу на тиждень становить 40 годин на тиждень.</w:t>
      </w:r>
    </w:p>
    <w:p w14:paraId="55F6D186" w14:textId="77777777" w:rsidR="00CF2B17" w:rsidRPr="00394D28" w:rsidRDefault="00CF2B17" w:rsidP="00CF2B17">
      <w:pPr>
        <w:spacing w:after="0"/>
        <w:jc w:val="both"/>
        <w:rPr>
          <w:rFonts w:ascii="Times New Roman" w:hAnsi="Times New Roman" w:cs="Times New Roman"/>
          <w:sz w:val="24"/>
          <w:szCs w:val="24"/>
        </w:rPr>
      </w:pPr>
      <w:r w:rsidRPr="00394D28">
        <w:rPr>
          <w:rFonts w:ascii="Times New Roman" w:hAnsi="Times New Roman" w:cs="Times New Roman"/>
          <w:sz w:val="24"/>
          <w:szCs w:val="24"/>
        </w:rPr>
        <w:t>Норма робочого часу річна - 1993 часів (166,1 часів – середньомісячна)</w:t>
      </w:r>
    </w:p>
    <w:p w14:paraId="78D0EC00" w14:textId="63D95F87" w:rsidR="00CF2B17" w:rsidRPr="00394D28" w:rsidRDefault="00CF2B17" w:rsidP="00CF2B17">
      <w:pPr>
        <w:spacing w:after="0"/>
        <w:jc w:val="both"/>
        <w:rPr>
          <w:rFonts w:ascii="Times New Roman" w:hAnsi="Times New Roman" w:cs="Times New Roman"/>
          <w:sz w:val="24"/>
          <w:szCs w:val="24"/>
        </w:rPr>
      </w:pPr>
      <w:r w:rsidRPr="00394D28">
        <w:rPr>
          <w:rFonts w:ascii="Times New Roman" w:hAnsi="Times New Roman" w:cs="Times New Roman"/>
          <w:sz w:val="24"/>
          <w:szCs w:val="24"/>
        </w:rPr>
        <w:t>Планова середньомісячна заробітна плата 1 штатного працівника на підприємствах великого</w:t>
      </w:r>
      <w:r w:rsidR="00FE3EF7">
        <w:rPr>
          <w:rFonts w:ascii="Times New Roman" w:hAnsi="Times New Roman" w:cs="Times New Roman"/>
          <w:sz w:val="24"/>
          <w:szCs w:val="24"/>
        </w:rPr>
        <w:t xml:space="preserve"> та середнього підприємництва 1</w:t>
      </w:r>
      <w:r w:rsidRPr="00394D28">
        <w:rPr>
          <w:rFonts w:ascii="Times New Roman" w:hAnsi="Times New Roman" w:cs="Times New Roman"/>
          <w:sz w:val="24"/>
          <w:szCs w:val="24"/>
        </w:rPr>
        <w:t>500</w:t>
      </w:r>
      <w:r w:rsidR="00FE3EF7">
        <w:rPr>
          <w:rFonts w:ascii="Times New Roman" w:hAnsi="Times New Roman" w:cs="Times New Roman"/>
          <w:sz w:val="24"/>
          <w:szCs w:val="24"/>
          <w:lang w:val="uk-UA"/>
        </w:rPr>
        <w:t>0</w:t>
      </w:r>
      <w:r w:rsidR="007B731E">
        <w:rPr>
          <w:rFonts w:ascii="Times New Roman" w:hAnsi="Times New Roman" w:cs="Times New Roman"/>
          <w:sz w:val="24"/>
          <w:szCs w:val="24"/>
        </w:rPr>
        <w:t>,00 грн. (</w:t>
      </w:r>
      <w:r w:rsidR="007B731E">
        <w:rPr>
          <w:rFonts w:ascii="Times New Roman" w:hAnsi="Times New Roman" w:cs="Times New Roman"/>
          <w:sz w:val="24"/>
          <w:szCs w:val="24"/>
          <w:lang w:val="uk-UA"/>
        </w:rPr>
        <w:t>90,31</w:t>
      </w:r>
      <w:r w:rsidRPr="00394D28">
        <w:rPr>
          <w:rFonts w:ascii="Times New Roman" w:hAnsi="Times New Roman" w:cs="Times New Roman"/>
          <w:sz w:val="24"/>
          <w:szCs w:val="24"/>
        </w:rPr>
        <w:t xml:space="preserve"> грн. – почасова)</w:t>
      </w:r>
    </w:p>
    <w:p w14:paraId="01FAB28A" w14:textId="77777777" w:rsidR="0085430C" w:rsidRPr="00CF2B17" w:rsidRDefault="0085430C" w:rsidP="00CF2B17">
      <w:pPr>
        <w:spacing w:after="0"/>
        <w:ind w:right="450"/>
        <w:textAlignment w:val="baseline"/>
        <w:rPr>
          <w:rFonts w:ascii="Times New Roman" w:eastAsia="Times New Roman" w:hAnsi="Times New Roman" w:cs="Times New Roman"/>
          <w:b/>
          <w:i/>
          <w:sz w:val="24"/>
          <w:szCs w:val="24"/>
          <w:lang w:val="uk-UA" w:eastAsia="ru-RU"/>
        </w:rPr>
      </w:pPr>
    </w:p>
    <w:tbl>
      <w:tblPr>
        <w:tblStyle w:val="a5"/>
        <w:tblW w:w="0" w:type="auto"/>
        <w:tblLook w:val="04A0" w:firstRow="1" w:lastRow="0" w:firstColumn="1" w:lastColumn="0" w:noHBand="0" w:noVBand="1"/>
      </w:tblPr>
      <w:tblGrid>
        <w:gridCol w:w="3285"/>
        <w:gridCol w:w="4053"/>
        <w:gridCol w:w="2517"/>
      </w:tblGrid>
      <w:tr w:rsidR="00CF2B17" w14:paraId="533F173D" w14:textId="77777777" w:rsidTr="00836D64">
        <w:tc>
          <w:tcPr>
            <w:tcW w:w="3285" w:type="dxa"/>
          </w:tcPr>
          <w:p w14:paraId="09A01966" w14:textId="77777777" w:rsidR="00CF2B17" w:rsidRPr="00CF2B17" w:rsidRDefault="00CF2B17" w:rsidP="00CF2B17">
            <w:pPr>
              <w:jc w:val="center"/>
              <w:rPr>
                <w:rFonts w:ascii="Times New Roman" w:hAnsi="Times New Roman" w:cs="Times New Roman"/>
                <w:sz w:val="24"/>
                <w:szCs w:val="24"/>
                <w:lang w:val="uk-UA"/>
              </w:rPr>
            </w:pPr>
            <w:r w:rsidRPr="00CF2B17">
              <w:rPr>
                <w:rFonts w:ascii="Times New Roman" w:eastAsia="Times New Roman" w:hAnsi="Times New Roman" w:cs="Times New Roman"/>
                <w:i/>
                <w:sz w:val="24"/>
                <w:szCs w:val="24"/>
                <w:lang w:eastAsia="ru-RU"/>
              </w:rPr>
              <w:t>Вид витрат</w:t>
            </w:r>
          </w:p>
        </w:tc>
        <w:tc>
          <w:tcPr>
            <w:tcW w:w="4053" w:type="dxa"/>
          </w:tcPr>
          <w:p w14:paraId="5DFB198C" w14:textId="77777777" w:rsidR="00CF2B17" w:rsidRPr="00CF2B17" w:rsidRDefault="00CF2B17" w:rsidP="00CF2B17">
            <w:pPr>
              <w:jc w:val="center"/>
              <w:rPr>
                <w:rFonts w:ascii="Times New Roman" w:hAnsi="Times New Roman" w:cs="Times New Roman"/>
                <w:sz w:val="24"/>
                <w:szCs w:val="24"/>
                <w:lang w:val="uk-UA"/>
              </w:rPr>
            </w:pPr>
            <w:r w:rsidRPr="00CF2B17">
              <w:rPr>
                <w:rFonts w:ascii="Times New Roman" w:eastAsia="Times New Roman" w:hAnsi="Times New Roman" w:cs="Times New Roman"/>
                <w:i/>
                <w:sz w:val="24"/>
                <w:szCs w:val="24"/>
                <w:lang w:eastAsia="ru-RU"/>
              </w:rPr>
              <w:t>Витрати на оплату праці додатково найманого персоналу (за рік)</w:t>
            </w:r>
          </w:p>
        </w:tc>
        <w:tc>
          <w:tcPr>
            <w:tcW w:w="2517" w:type="dxa"/>
          </w:tcPr>
          <w:p w14:paraId="0510093D" w14:textId="77777777" w:rsidR="00CF2B17" w:rsidRPr="00CF2B17" w:rsidRDefault="00CF2B17" w:rsidP="00CF2B17">
            <w:pPr>
              <w:jc w:val="center"/>
              <w:rPr>
                <w:rFonts w:ascii="Times New Roman" w:hAnsi="Times New Roman" w:cs="Times New Roman"/>
                <w:sz w:val="24"/>
                <w:szCs w:val="24"/>
                <w:lang w:val="uk-UA"/>
              </w:rPr>
            </w:pPr>
            <w:r w:rsidRPr="00CF2B17">
              <w:rPr>
                <w:rFonts w:ascii="Times New Roman" w:eastAsia="Times New Roman" w:hAnsi="Times New Roman" w:cs="Times New Roman"/>
                <w:i/>
                <w:sz w:val="24"/>
                <w:szCs w:val="24"/>
                <w:lang w:eastAsia="ru-RU"/>
              </w:rPr>
              <w:t>Витрати за </w:t>
            </w:r>
            <w:r w:rsidRPr="00CF2B17">
              <w:rPr>
                <w:rFonts w:ascii="Times New Roman" w:eastAsia="Times New Roman" w:hAnsi="Times New Roman" w:cs="Times New Roman"/>
                <w:i/>
                <w:sz w:val="24"/>
                <w:szCs w:val="24"/>
                <w:lang w:eastAsia="ru-RU"/>
              </w:rPr>
              <w:br/>
              <w:t>п’ять років</w:t>
            </w:r>
          </w:p>
        </w:tc>
      </w:tr>
      <w:tr w:rsidR="00CF2B17" w14:paraId="4C03B234" w14:textId="77777777" w:rsidTr="00836D64">
        <w:tc>
          <w:tcPr>
            <w:tcW w:w="3285" w:type="dxa"/>
          </w:tcPr>
          <w:p w14:paraId="366B7433" w14:textId="77777777" w:rsidR="00CF2B17" w:rsidRPr="00CF2B17" w:rsidRDefault="00CF2B17" w:rsidP="00CF2B17">
            <w:pPr>
              <w:rPr>
                <w:rFonts w:ascii="Times New Roman" w:hAnsi="Times New Roman" w:cs="Times New Roman"/>
                <w:sz w:val="24"/>
                <w:szCs w:val="24"/>
                <w:lang w:val="uk-UA"/>
              </w:rPr>
            </w:pPr>
            <w:r w:rsidRPr="00CF2B17">
              <w:rPr>
                <w:rFonts w:ascii="Times New Roman" w:eastAsia="Times New Roman" w:hAnsi="Times New Roman" w:cs="Times New Roman"/>
                <w:sz w:val="24"/>
                <w:szCs w:val="24"/>
                <w:lang w:eastAsia="ru-RU"/>
              </w:rPr>
              <w:t>Витрати, пов’язані із наймом додаткового персоналу, у т.ч.</w:t>
            </w:r>
          </w:p>
        </w:tc>
        <w:tc>
          <w:tcPr>
            <w:tcW w:w="4053" w:type="dxa"/>
          </w:tcPr>
          <w:p w14:paraId="535597BA" w14:textId="77777777" w:rsidR="00CF2B17" w:rsidRPr="00CF2B17" w:rsidRDefault="00CF2B17" w:rsidP="00CF2B17">
            <w:pPr>
              <w:rPr>
                <w:rFonts w:ascii="Times New Roman" w:hAnsi="Times New Roman" w:cs="Times New Roman"/>
                <w:sz w:val="24"/>
                <w:szCs w:val="24"/>
                <w:lang w:val="uk-UA"/>
              </w:rPr>
            </w:pPr>
            <w:r w:rsidRPr="00CF2B17">
              <w:rPr>
                <w:rFonts w:ascii="Times New Roman" w:eastAsia="Times New Roman" w:hAnsi="Times New Roman" w:cs="Times New Roman"/>
                <w:sz w:val="24"/>
                <w:szCs w:val="24"/>
                <w:lang w:eastAsia="ru-RU"/>
              </w:rPr>
              <w:t xml:space="preserve">Регуляторним актом не передбачено прийняття на роботу додаткових працівників. Виконання вимог буде здійснюватися наявним персоналом підприємств </w:t>
            </w:r>
          </w:p>
        </w:tc>
        <w:tc>
          <w:tcPr>
            <w:tcW w:w="2517" w:type="dxa"/>
          </w:tcPr>
          <w:p w14:paraId="15AA9430" w14:textId="77777777" w:rsidR="00CF2B17" w:rsidRPr="00CF2B17" w:rsidRDefault="00CF2B17" w:rsidP="00CF2B17">
            <w:pPr>
              <w:jc w:val="center"/>
              <w:rPr>
                <w:rFonts w:ascii="Times New Roman" w:hAnsi="Times New Roman" w:cs="Times New Roman"/>
                <w:sz w:val="24"/>
                <w:szCs w:val="24"/>
                <w:lang w:val="uk-UA"/>
              </w:rPr>
            </w:pPr>
            <w:r w:rsidRPr="00CF2B17">
              <w:rPr>
                <w:rFonts w:ascii="Times New Roman" w:eastAsia="Times New Roman" w:hAnsi="Times New Roman" w:cs="Times New Roman"/>
                <w:sz w:val="24"/>
                <w:szCs w:val="24"/>
                <w:lang w:eastAsia="ru-RU"/>
              </w:rPr>
              <w:t>х</w:t>
            </w:r>
          </w:p>
        </w:tc>
      </w:tr>
      <w:tr w:rsidR="00CF2B17" w14:paraId="375F961D" w14:textId="77777777" w:rsidTr="00836D64">
        <w:tc>
          <w:tcPr>
            <w:tcW w:w="3285" w:type="dxa"/>
          </w:tcPr>
          <w:p w14:paraId="44D85AA5" w14:textId="77777777" w:rsidR="00CF2B17" w:rsidRPr="00CF2B17" w:rsidRDefault="00CF2B17" w:rsidP="00CF2B17">
            <w:pPr>
              <w:rPr>
                <w:rFonts w:ascii="Times New Roman" w:hAnsi="Times New Roman" w:cs="Times New Roman"/>
                <w:sz w:val="24"/>
                <w:szCs w:val="24"/>
                <w:lang w:val="uk-UA"/>
              </w:rPr>
            </w:pPr>
            <w:r w:rsidRPr="00CF2B17">
              <w:rPr>
                <w:rFonts w:ascii="Times New Roman" w:hAnsi="Times New Roman" w:cs="Times New Roman"/>
                <w:sz w:val="24"/>
                <w:szCs w:val="24"/>
              </w:rPr>
              <w:t xml:space="preserve"> Процедури отримання первинної інформації про вимоги регулювання</w:t>
            </w:r>
          </w:p>
        </w:tc>
        <w:tc>
          <w:tcPr>
            <w:tcW w:w="4053" w:type="dxa"/>
            <w:vAlign w:val="center"/>
          </w:tcPr>
          <w:p w14:paraId="3B1A390B" w14:textId="4EEF04E2" w:rsidR="00CF2B17" w:rsidRPr="00134A8A" w:rsidRDefault="00CF2B17" w:rsidP="00836D64">
            <w:pPr>
              <w:pStyle w:val="aa"/>
              <w:shd w:val="clear" w:color="auto" w:fill="FFFFFF"/>
              <w:spacing w:before="0" w:beforeAutospacing="0" w:after="0" w:afterAutospacing="0"/>
              <w:rPr>
                <w:lang w:val="uk-UA"/>
              </w:rPr>
            </w:pPr>
            <w:r w:rsidRPr="00134A8A">
              <w:rPr>
                <w:lang w:val="uk-UA"/>
              </w:rPr>
              <w:t>0,5</w:t>
            </w:r>
            <w:r w:rsidR="004A3986" w:rsidRPr="00134A8A">
              <w:rPr>
                <w:lang w:val="uk-UA"/>
              </w:rPr>
              <w:t xml:space="preserve"> х </w:t>
            </w:r>
            <w:r w:rsidR="00A55130" w:rsidRPr="00134A8A">
              <w:rPr>
                <w:lang w:val="uk-UA"/>
              </w:rPr>
              <w:t>90,31</w:t>
            </w:r>
            <w:r w:rsidR="004A3986" w:rsidRPr="00134A8A">
              <w:rPr>
                <w:lang w:val="uk-UA"/>
              </w:rPr>
              <w:t xml:space="preserve"> х </w:t>
            </w:r>
            <w:r w:rsidRPr="00134A8A">
              <w:rPr>
                <w:lang w:val="uk-UA"/>
              </w:rPr>
              <w:t>1,22</w:t>
            </w:r>
            <w:r w:rsidR="004A3986" w:rsidRPr="00134A8A">
              <w:rPr>
                <w:lang w:val="uk-UA"/>
              </w:rPr>
              <w:t xml:space="preserve"> х </w:t>
            </w:r>
            <w:r w:rsidRPr="00134A8A">
              <w:rPr>
                <w:lang w:val="uk-UA"/>
              </w:rPr>
              <w:t>1=</w:t>
            </w:r>
            <w:r w:rsidR="004A3986" w:rsidRPr="00134A8A">
              <w:rPr>
                <w:lang w:val="uk-UA"/>
              </w:rPr>
              <w:t xml:space="preserve"> </w:t>
            </w:r>
            <w:r w:rsidR="00A55130" w:rsidRPr="00134A8A">
              <w:rPr>
                <w:lang w:val="uk-UA"/>
              </w:rPr>
              <w:t>55,09</w:t>
            </w:r>
            <w:r w:rsidRPr="00134A8A">
              <w:rPr>
                <w:lang w:val="uk-UA"/>
              </w:rPr>
              <w:t xml:space="preserve"> грн.,</w:t>
            </w:r>
          </w:p>
          <w:p w14:paraId="780B314F" w14:textId="77777777" w:rsidR="00CF2B17" w:rsidRPr="004A491B" w:rsidRDefault="00CF2B17" w:rsidP="00836D64">
            <w:pPr>
              <w:rPr>
                <w:rFonts w:ascii="Times New Roman" w:hAnsi="Times New Roman" w:cs="Times New Roman"/>
                <w:color w:val="FF0000"/>
                <w:sz w:val="24"/>
                <w:szCs w:val="24"/>
                <w:lang w:val="uk-UA"/>
              </w:rPr>
            </w:pPr>
            <w:r w:rsidRPr="00134A8A">
              <w:rPr>
                <w:rFonts w:ascii="Times New Roman" w:hAnsi="Times New Roman" w:cs="Times New Roman"/>
                <w:sz w:val="24"/>
                <w:szCs w:val="24"/>
              </w:rPr>
              <w:t>0,5 часу 1 раз на рік</w:t>
            </w:r>
          </w:p>
        </w:tc>
        <w:tc>
          <w:tcPr>
            <w:tcW w:w="2517" w:type="dxa"/>
          </w:tcPr>
          <w:p w14:paraId="606FAD7E" w14:textId="77777777" w:rsidR="00CF2B17" w:rsidRPr="00CF2B17" w:rsidRDefault="00CF2B17" w:rsidP="00CF2B17">
            <w:pPr>
              <w:jc w:val="center"/>
              <w:rPr>
                <w:rFonts w:ascii="Times New Roman" w:hAnsi="Times New Roman" w:cs="Times New Roman"/>
                <w:sz w:val="24"/>
                <w:szCs w:val="24"/>
                <w:lang w:val="uk-UA"/>
              </w:rPr>
            </w:pPr>
            <w:r w:rsidRPr="00CF2B17">
              <w:rPr>
                <w:rFonts w:ascii="Times New Roman" w:eastAsia="Times New Roman" w:hAnsi="Times New Roman" w:cs="Times New Roman"/>
                <w:sz w:val="24"/>
                <w:szCs w:val="24"/>
                <w:lang w:eastAsia="ru-RU"/>
              </w:rPr>
              <w:t>х</w:t>
            </w:r>
          </w:p>
        </w:tc>
      </w:tr>
      <w:tr w:rsidR="00CF2B17" w14:paraId="59AF107B" w14:textId="77777777" w:rsidTr="00836D64">
        <w:tc>
          <w:tcPr>
            <w:tcW w:w="3285" w:type="dxa"/>
          </w:tcPr>
          <w:p w14:paraId="690E9A1E" w14:textId="77777777" w:rsidR="00CF2B17" w:rsidRPr="00CF2B17" w:rsidRDefault="00CF2B17" w:rsidP="00CF2B17">
            <w:pPr>
              <w:rPr>
                <w:rFonts w:ascii="Times New Roman" w:hAnsi="Times New Roman" w:cs="Times New Roman"/>
                <w:sz w:val="24"/>
                <w:szCs w:val="24"/>
                <w:lang w:val="uk-UA"/>
              </w:rPr>
            </w:pPr>
            <w:r w:rsidRPr="00CF2B17">
              <w:rPr>
                <w:rFonts w:ascii="Times New Roman" w:hAnsi="Times New Roman" w:cs="Times New Roman"/>
                <w:sz w:val="24"/>
                <w:szCs w:val="24"/>
              </w:rPr>
              <w:t xml:space="preserve">Процедури організації виконання вимог регулювання </w:t>
            </w:r>
          </w:p>
        </w:tc>
        <w:tc>
          <w:tcPr>
            <w:tcW w:w="4053" w:type="dxa"/>
            <w:vAlign w:val="center"/>
          </w:tcPr>
          <w:p w14:paraId="703B6AF4" w14:textId="5348161A" w:rsidR="00CF2B17" w:rsidRPr="00836D64" w:rsidRDefault="00CF2B17" w:rsidP="00836D64">
            <w:pPr>
              <w:pStyle w:val="aa"/>
              <w:shd w:val="clear" w:color="auto" w:fill="FFFFFF"/>
              <w:spacing w:before="0" w:beforeAutospacing="0" w:after="0" w:afterAutospacing="0"/>
              <w:rPr>
                <w:lang w:val="uk-UA"/>
              </w:rPr>
            </w:pPr>
            <w:r w:rsidRPr="00836D64">
              <w:rPr>
                <w:lang w:val="uk-UA"/>
              </w:rPr>
              <w:t>0,5</w:t>
            </w:r>
            <w:r w:rsidR="004A3986" w:rsidRPr="00836D64">
              <w:rPr>
                <w:lang w:val="uk-UA"/>
              </w:rPr>
              <w:t xml:space="preserve"> х </w:t>
            </w:r>
            <w:r w:rsidR="00836D64" w:rsidRPr="00836D64">
              <w:rPr>
                <w:lang w:val="uk-UA"/>
              </w:rPr>
              <w:t>90,31</w:t>
            </w:r>
            <w:r w:rsidR="004A3986" w:rsidRPr="00836D64">
              <w:rPr>
                <w:lang w:val="uk-UA"/>
              </w:rPr>
              <w:t xml:space="preserve"> х </w:t>
            </w:r>
            <w:r w:rsidRPr="00836D64">
              <w:rPr>
                <w:lang w:val="uk-UA"/>
              </w:rPr>
              <w:t>1,22</w:t>
            </w:r>
            <w:r w:rsidR="004A3986" w:rsidRPr="00836D64">
              <w:rPr>
                <w:lang w:val="uk-UA"/>
              </w:rPr>
              <w:t xml:space="preserve"> х </w:t>
            </w:r>
            <w:r w:rsidRPr="00836D64">
              <w:rPr>
                <w:lang w:val="uk-UA"/>
              </w:rPr>
              <w:t>52</w:t>
            </w:r>
            <w:r w:rsidR="004A3986" w:rsidRPr="00836D64">
              <w:rPr>
                <w:lang w:val="uk-UA"/>
              </w:rPr>
              <w:t xml:space="preserve"> </w:t>
            </w:r>
            <w:r w:rsidRPr="00836D64">
              <w:rPr>
                <w:lang w:val="uk-UA"/>
              </w:rPr>
              <w:t>=</w:t>
            </w:r>
            <w:r w:rsidR="004A3986" w:rsidRPr="00836D64">
              <w:rPr>
                <w:lang w:val="uk-UA"/>
              </w:rPr>
              <w:t xml:space="preserve"> </w:t>
            </w:r>
            <w:r w:rsidR="00836D64" w:rsidRPr="00836D64">
              <w:rPr>
                <w:lang w:val="uk-UA"/>
              </w:rPr>
              <w:t>2864,63</w:t>
            </w:r>
            <w:r w:rsidRPr="00836D64">
              <w:rPr>
                <w:lang w:val="uk-UA"/>
              </w:rPr>
              <w:t xml:space="preserve"> грн.</w:t>
            </w:r>
          </w:p>
          <w:p w14:paraId="32830EB9" w14:textId="77777777" w:rsidR="00CF2B17" w:rsidRPr="004A491B" w:rsidRDefault="00CF2B17" w:rsidP="00836D64">
            <w:pPr>
              <w:rPr>
                <w:rFonts w:ascii="Times New Roman" w:hAnsi="Times New Roman" w:cs="Times New Roman"/>
                <w:color w:val="FF0000"/>
                <w:sz w:val="24"/>
                <w:szCs w:val="24"/>
                <w:lang w:val="uk-UA"/>
              </w:rPr>
            </w:pPr>
            <w:r w:rsidRPr="00836D64">
              <w:rPr>
                <w:rFonts w:ascii="Times New Roman" w:hAnsi="Times New Roman" w:cs="Times New Roman"/>
                <w:sz w:val="24"/>
                <w:szCs w:val="24"/>
                <w:lang w:val="uk-UA"/>
              </w:rPr>
              <w:t>0,5 часу щотижнево</w:t>
            </w:r>
          </w:p>
        </w:tc>
        <w:tc>
          <w:tcPr>
            <w:tcW w:w="2517" w:type="dxa"/>
          </w:tcPr>
          <w:p w14:paraId="68D8A140" w14:textId="77777777" w:rsidR="00CF2B17" w:rsidRPr="00CF2B17" w:rsidRDefault="00CF2B17" w:rsidP="00CF2B17">
            <w:pPr>
              <w:jc w:val="center"/>
              <w:rPr>
                <w:rFonts w:ascii="Times New Roman" w:hAnsi="Times New Roman" w:cs="Times New Roman"/>
                <w:sz w:val="24"/>
                <w:szCs w:val="24"/>
                <w:lang w:val="uk-UA"/>
              </w:rPr>
            </w:pPr>
            <w:r w:rsidRPr="00CF2B17">
              <w:rPr>
                <w:rFonts w:ascii="Times New Roman" w:eastAsia="Times New Roman" w:hAnsi="Times New Roman" w:cs="Times New Roman"/>
                <w:sz w:val="24"/>
                <w:szCs w:val="24"/>
                <w:lang w:eastAsia="ru-RU"/>
              </w:rPr>
              <w:t>х</w:t>
            </w:r>
          </w:p>
        </w:tc>
      </w:tr>
      <w:tr w:rsidR="00CF2B17" w14:paraId="12B216D9" w14:textId="77777777" w:rsidTr="00836D64">
        <w:tc>
          <w:tcPr>
            <w:tcW w:w="3285" w:type="dxa"/>
          </w:tcPr>
          <w:p w14:paraId="2C181EAB" w14:textId="6A2DB107" w:rsidR="00CF2B17" w:rsidRPr="00CF2B17" w:rsidRDefault="00CF2B17" w:rsidP="00CF2B17">
            <w:pPr>
              <w:rPr>
                <w:rFonts w:ascii="Times New Roman" w:hAnsi="Times New Roman" w:cs="Times New Roman"/>
                <w:sz w:val="24"/>
                <w:szCs w:val="24"/>
                <w:lang w:val="uk-UA"/>
              </w:rPr>
            </w:pPr>
            <w:r w:rsidRPr="00CF2B17">
              <w:rPr>
                <w:rFonts w:ascii="Times New Roman" w:hAnsi="Times New Roman" w:cs="Times New Roman"/>
                <w:sz w:val="24"/>
                <w:szCs w:val="24"/>
              </w:rPr>
              <w:t>Сумарно на 1 суб’єкта, грн.</w:t>
            </w:r>
          </w:p>
        </w:tc>
        <w:tc>
          <w:tcPr>
            <w:tcW w:w="4053" w:type="dxa"/>
          </w:tcPr>
          <w:p w14:paraId="345D53BF" w14:textId="2F5E4AA6" w:rsidR="00CF2B17" w:rsidRPr="00393732" w:rsidRDefault="00393732" w:rsidP="00CF2B17">
            <w:pPr>
              <w:rPr>
                <w:rFonts w:ascii="Times New Roman" w:hAnsi="Times New Roman" w:cs="Times New Roman"/>
                <w:sz w:val="24"/>
                <w:szCs w:val="24"/>
                <w:lang w:val="uk-UA"/>
              </w:rPr>
            </w:pPr>
            <w:r w:rsidRPr="00393732">
              <w:rPr>
                <w:rFonts w:ascii="Times New Roman" w:hAnsi="Times New Roman" w:cs="Times New Roman"/>
                <w:sz w:val="24"/>
                <w:szCs w:val="24"/>
                <w:lang w:val="uk-UA"/>
              </w:rPr>
              <w:t>55,09 + 2864,63 = 2919,72</w:t>
            </w:r>
            <w:r w:rsidR="00CF2B17" w:rsidRPr="00393732">
              <w:rPr>
                <w:rFonts w:ascii="Times New Roman" w:hAnsi="Times New Roman" w:cs="Times New Roman"/>
                <w:sz w:val="24"/>
                <w:szCs w:val="24"/>
                <w:lang w:val="uk-UA"/>
              </w:rPr>
              <w:t xml:space="preserve"> грн.</w:t>
            </w:r>
          </w:p>
        </w:tc>
        <w:tc>
          <w:tcPr>
            <w:tcW w:w="2517" w:type="dxa"/>
          </w:tcPr>
          <w:p w14:paraId="7B62A71E" w14:textId="77777777" w:rsidR="00CF2B17" w:rsidRPr="00CF2B17" w:rsidRDefault="00CF2B17" w:rsidP="00CF2B17">
            <w:pPr>
              <w:jc w:val="center"/>
              <w:rPr>
                <w:rFonts w:ascii="Times New Roman" w:hAnsi="Times New Roman" w:cs="Times New Roman"/>
                <w:sz w:val="24"/>
                <w:szCs w:val="24"/>
                <w:lang w:val="uk-UA"/>
              </w:rPr>
            </w:pPr>
            <w:r w:rsidRPr="00CF2B17">
              <w:rPr>
                <w:rFonts w:ascii="Times New Roman" w:eastAsia="Times New Roman" w:hAnsi="Times New Roman" w:cs="Times New Roman"/>
                <w:sz w:val="24"/>
                <w:szCs w:val="24"/>
                <w:lang w:eastAsia="ru-RU"/>
              </w:rPr>
              <w:t>х</w:t>
            </w:r>
          </w:p>
        </w:tc>
      </w:tr>
      <w:tr w:rsidR="00CF2B17" w:rsidRPr="004A3986" w14:paraId="197C8ADC" w14:textId="77777777" w:rsidTr="00836D64">
        <w:tc>
          <w:tcPr>
            <w:tcW w:w="3285" w:type="dxa"/>
          </w:tcPr>
          <w:p w14:paraId="55233A81" w14:textId="77777777" w:rsidR="00CF2B17" w:rsidRPr="00CF2B17" w:rsidRDefault="00CF2B17" w:rsidP="00CF2B17">
            <w:pPr>
              <w:rPr>
                <w:rFonts w:ascii="Times New Roman" w:hAnsi="Times New Roman" w:cs="Times New Roman"/>
                <w:sz w:val="24"/>
                <w:szCs w:val="24"/>
                <w:lang w:val="uk-UA"/>
              </w:rPr>
            </w:pPr>
            <w:r w:rsidRPr="00CF2B17">
              <w:rPr>
                <w:rFonts w:ascii="Times New Roman" w:hAnsi="Times New Roman" w:cs="Times New Roman"/>
                <w:sz w:val="24"/>
                <w:szCs w:val="24"/>
              </w:rPr>
              <w:t>Сумарно на усіх суб’єктів, грн.</w:t>
            </w:r>
          </w:p>
        </w:tc>
        <w:tc>
          <w:tcPr>
            <w:tcW w:w="4053" w:type="dxa"/>
          </w:tcPr>
          <w:p w14:paraId="43883F21" w14:textId="7EF95E53" w:rsidR="00CF2B17" w:rsidRPr="009E7A3A" w:rsidRDefault="009E7A3A" w:rsidP="00CF2B17">
            <w:pPr>
              <w:pStyle w:val="aa"/>
              <w:shd w:val="clear" w:color="auto" w:fill="FFFFFF"/>
              <w:spacing w:before="0" w:beforeAutospacing="0" w:after="0" w:afterAutospacing="0"/>
              <w:rPr>
                <w:lang w:val="uk-UA"/>
              </w:rPr>
            </w:pPr>
            <w:r w:rsidRPr="009E7A3A">
              <w:rPr>
                <w:lang w:val="uk-UA"/>
              </w:rPr>
              <w:t>2919,72</w:t>
            </w:r>
            <w:r w:rsidR="00CF2B17" w:rsidRPr="009E7A3A">
              <w:rPr>
                <w:lang w:val="uk-UA"/>
              </w:rPr>
              <w:t xml:space="preserve"> </w:t>
            </w:r>
            <w:r w:rsidR="004A3986" w:rsidRPr="009E7A3A">
              <w:rPr>
                <w:lang w:val="uk-UA"/>
              </w:rPr>
              <w:t xml:space="preserve">х </w:t>
            </w:r>
            <w:r w:rsidR="00A36786">
              <w:rPr>
                <w:lang w:val="uk-UA"/>
              </w:rPr>
              <w:t>33 = 96350,76</w:t>
            </w:r>
            <w:r w:rsidR="00CF2B17" w:rsidRPr="009E7A3A">
              <w:rPr>
                <w:lang w:val="uk-UA"/>
              </w:rPr>
              <w:t xml:space="preserve"> грн.</w:t>
            </w:r>
          </w:p>
          <w:p w14:paraId="5CEAADC7" w14:textId="6E9CA587" w:rsidR="00CF2B17" w:rsidRPr="004A491B" w:rsidRDefault="00CF2B17" w:rsidP="00CF2B17">
            <w:pPr>
              <w:rPr>
                <w:rFonts w:ascii="Times New Roman" w:hAnsi="Times New Roman" w:cs="Times New Roman"/>
                <w:color w:val="FF0000"/>
                <w:sz w:val="24"/>
                <w:szCs w:val="24"/>
                <w:lang w:val="uk-UA"/>
              </w:rPr>
            </w:pPr>
            <w:r w:rsidRPr="009E7A3A">
              <w:rPr>
                <w:rFonts w:ascii="Times New Roman" w:hAnsi="Times New Roman" w:cs="Times New Roman"/>
                <w:sz w:val="24"/>
                <w:szCs w:val="24"/>
                <w:lang w:val="uk-UA"/>
              </w:rPr>
              <w:t xml:space="preserve">суб’єкти підприємництва (юр. особи </w:t>
            </w:r>
            <w:r w:rsidRPr="009E7A3A">
              <w:rPr>
                <w:rFonts w:ascii="Times New Roman" w:hAnsi="Times New Roman" w:cs="Times New Roman"/>
                <w:sz w:val="24"/>
                <w:szCs w:val="24"/>
                <w:lang w:val="uk-UA"/>
              </w:rPr>
              <w:lastRenderedPageBreak/>
              <w:t>– великі т</w:t>
            </w:r>
            <w:r w:rsidR="00921431">
              <w:rPr>
                <w:rFonts w:ascii="Times New Roman" w:hAnsi="Times New Roman" w:cs="Times New Roman"/>
                <w:sz w:val="24"/>
                <w:szCs w:val="24"/>
                <w:lang w:val="uk-UA"/>
              </w:rPr>
              <w:t>а середні підприємства міста – 33</w:t>
            </w:r>
            <w:r w:rsidRPr="009E7A3A">
              <w:rPr>
                <w:rFonts w:ascii="Times New Roman" w:hAnsi="Times New Roman" w:cs="Times New Roman"/>
                <w:sz w:val="24"/>
                <w:szCs w:val="24"/>
                <w:lang w:val="uk-UA"/>
              </w:rPr>
              <w:t xml:space="preserve"> од.)</w:t>
            </w:r>
          </w:p>
        </w:tc>
        <w:tc>
          <w:tcPr>
            <w:tcW w:w="2517" w:type="dxa"/>
          </w:tcPr>
          <w:p w14:paraId="32198E80" w14:textId="77777777" w:rsidR="00CF2B17" w:rsidRPr="00CF2B17" w:rsidRDefault="00CF2B17" w:rsidP="00CF2B17">
            <w:pPr>
              <w:jc w:val="center"/>
              <w:rPr>
                <w:rFonts w:ascii="Times New Roman" w:hAnsi="Times New Roman" w:cs="Times New Roman"/>
                <w:sz w:val="24"/>
                <w:szCs w:val="24"/>
                <w:lang w:val="uk-UA"/>
              </w:rPr>
            </w:pPr>
          </w:p>
        </w:tc>
      </w:tr>
      <w:tr w:rsidR="00CF2B17" w14:paraId="75CBD8C9" w14:textId="77777777" w:rsidTr="00836D64">
        <w:tc>
          <w:tcPr>
            <w:tcW w:w="3285" w:type="dxa"/>
          </w:tcPr>
          <w:p w14:paraId="59E7E2E7" w14:textId="77777777" w:rsidR="00CF2B17" w:rsidRPr="00CF2B17" w:rsidRDefault="00CF2B17" w:rsidP="00CF2B17">
            <w:pPr>
              <w:rPr>
                <w:rFonts w:ascii="Times New Roman" w:hAnsi="Times New Roman" w:cs="Times New Roman"/>
                <w:sz w:val="24"/>
                <w:szCs w:val="24"/>
                <w:lang w:val="uk-UA"/>
              </w:rPr>
            </w:pPr>
            <w:r w:rsidRPr="00CF2B17">
              <w:rPr>
                <w:rFonts w:ascii="Times New Roman" w:hAnsi="Times New Roman" w:cs="Times New Roman"/>
                <w:sz w:val="24"/>
                <w:szCs w:val="24"/>
              </w:rPr>
              <w:t>Сумарно на 1 суб’єкта, час.</w:t>
            </w:r>
          </w:p>
        </w:tc>
        <w:tc>
          <w:tcPr>
            <w:tcW w:w="4053" w:type="dxa"/>
          </w:tcPr>
          <w:p w14:paraId="2FF88E9C" w14:textId="77777777" w:rsidR="00CF2B17" w:rsidRPr="004B31D5" w:rsidRDefault="00CF2B17" w:rsidP="004A3986">
            <w:pPr>
              <w:rPr>
                <w:rFonts w:ascii="Times New Roman" w:hAnsi="Times New Roman" w:cs="Times New Roman"/>
                <w:sz w:val="24"/>
                <w:szCs w:val="24"/>
                <w:lang w:val="uk-UA"/>
              </w:rPr>
            </w:pPr>
            <w:r w:rsidRPr="004B31D5">
              <w:rPr>
                <w:rFonts w:ascii="Times New Roman" w:hAnsi="Times New Roman" w:cs="Times New Roman"/>
                <w:sz w:val="24"/>
                <w:szCs w:val="24"/>
                <w:lang w:val="uk-UA"/>
              </w:rPr>
              <w:t>0,5</w:t>
            </w:r>
            <w:r w:rsidR="004A3986" w:rsidRPr="004B31D5">
              <w:rPr>
                <w:rFonts w:ascii="Times New Roman" w:hAnsi="Times New Roman" w:cs="Times New Roman"/>
                <w:sz w:val="24"/>
                <w:szCs w:val="24"/>
                <w:lang w:val="uk-UA"/>
              </w:rPr>
              <w:t xml:space="preserve"> х </w:t>
            </w:r>
            <w:r w:rsidRPr="004B31D5">
              <w:rPr>
                <w:rFonts w:ascii="Times New Roman" w:hAnsi="Times New Roman" w:cs="Times New Roman"/>
                <w:sz w:val="24"/>
                <w:szCs w:val="24"/>
                <w:lang w:val="uk-UA"/>
              </w:rPr>
              <w:t>1 + 0,5</w:t>
            </w:r>
            <w:r w:rsidR="004A3986" w:rsidRPr="004B31D5">
              <w:rPr>
                <w:rFonts w:ascii="Times New Roman" w:hAnsi="Times New Roman" w:cs="Times New Roman"/>
                <w:sz w:val="24"/>
                <w:szCs w:val="24"/>
                <w:lang w:val="uk-UA"/>
              </w:rPr>
              <w:t xml:space="preserve"> х </w:t>
            </w:r>
            <w:r w:rsidRPr="004B31D5">
              <w:rPr>
                <w:rFonts w:ascii="Times New Roman" w:hAnsi="Times New Roman" w:cs="Times New Roman"/>
                <w:sz w:val="24"/>
                <w:szCs w:val="24"/>
                <w:lang w:val="uk-UA"/>
              </w:rPr>
              <w:t>52 = 26,5 час.</w:t>
            </w:r>
          </w:p>
        </w:tc>
        <w:tc>
          <w:tcPr>
            <w:tcW w:w="2517" w:type="dxa"/>
          </w:tcPr>
          <w:p w14:paraId="6D83D694" w14:textId="77777777" w:rsidR="00CF2B17" w:rsidRPr="00CF2B17" w:rsidRDefault="00CF2B17" w:rsidP="00CF2B17">
            <w:pPr>
              <w:jc w:val="center"/>
              <w:rPr>
                <w:rFonts w:ascii="Times New Roman" w:hAnsi="Times New Roman" w:cs="Times New Roman"/>
                <w:sz w:val="24"/>
                <w:szCs w:val="24"/>
                <w:lang w:val="uk-UA"/>
              </w:rPr>
            </w:pPr>
            <w:r w:rsidRPr="00CF2B17">
              <w:rPr>
                <w:rFonts w:ascii="Times New Roman" w:eastAsia="Times New Roman" w:hAnsi="Times New Roman" w:cs="Times New Roman"/>
                <w:sz w:val="24"/>
                <w:szCs w:val="24"/>
                <w:lang w:eastAsia="ru-RU"/>
              </w:rPr>
              <w:t>х</w:t>
            </w:r>
          </w:p>
        </w:tc>
      </w:tr>
      <w:tr w:rsidR="00CF2B17" w14:paraId="637C17F2" w14:textId="77777777" w:rsidTr="00836D64">
        <w:tc>
          <w:tcPr>
            <w:tcW w:w="3285" w:type="dxa"/>
          </w:tcPr>
          <w:p w14:paraId="28487BF3" w14:textId="77777777" w:rsidR="00CF2B17" w:rsidRPr="00CF2B17" w:rsidRDefault="00CF2B17" w:rsidP="00CF2B17">
            <w:pPr>
              <w:rPr>
                <w:rFonts w:ascii="Times New Roman" w:hAnsi="Times New Roman" w:cs="Times New Roman"/>
                <w:sz w:val="24"/>
                <w:szCs w:val="24"/>
                <w:lang w:val="uk-UA"/>
              </w:rPr>
            </w:pPr>
            <w:r w:rsidRPr="00CF2B17">
              <w:rPr>
                <w:rFonts w:ascii="Times New Roman" w:hAnsi="Times New Roman" w:cs="Times New Roman"/>
                <w:sz w:val="24"/>
                <w:szCs w:val="24"/>
              </w:rPr>
              <w:t>Сумарно на усіх суб’єктів, час.</w:t>
            </w:r>
          </w:p>
        </w:tc>
        <w:tc>
          <w:tcPr>
            <w:tcW w:w="4053" w:type="dxa"/>
          </w:tcPr>
          <w:p w14:paraId="7FC7E686" w14:textId="08F6ECEB" w:rsidR="00CF2B17" w:rsidRPr="004B31D5" w:rsidRDefault="00CF2B17" w:rsidP="004A3986">
            <w:pPr>
              <w:rPr>
                <w:rFonts w:ascii="Times New Roman" w:hAnsi="Times New Roman" w:cs="Times New Roman"/>
                <w:sz w:val="24"/>
                <w:szCs w:val="24"/>
                <w:lang w:val="uk-UA"/>
              </w:rPr>
            </w:pPr>
            <w:r w:rsidRPr="004B31D5">
              <w:rPr>
                <w:rFonts w:ascii="Times New Roman" w:hAnsi="Times New Roman" w:cs="Times New Roman"/>
                <w:sz w:val="24"/>
                <w:szCs w:val="24"/>
                <w:lang w:val="uk-UA"/>
              </w:rPr>
              <w:t>26,5</w:t>
            </w:r>
            <w:r w:rsidR="004B31D5" w:rsidRPr="004B31D5">
              <w:rPr>
                <w:rFonts w:ascii="Times New Roman" w:hAnsi="Times New Roman" w:cs="Times New Roman"/>
                <w:sz w:val="24"/>
                <w:szCs w:val="24"/>
                <w:lang w:val="uk-UA"/>
              </w:rPr>
              <w:t xml:space="preserve"> х 33 </w:t>
            </w:r>
            <w:r w:rsidRPr="004B31D5">
              <w:rPr>
                <w:rFonts w:ascii="Times New Roman" w:hAnsi="Times New Roman" w:cs="Times New Roman"/>
                <w:sz w:val="24"/>
                <w:szCs w:val="24"/>
                <w:lang w:val="uk-UA"/>
              </w:rPr>
              <w:t>=</w:t>
            </w:r>
            <w:r w:rsidR="004B31D5" w:rsidRPr="004B31D5">
              <w:rPr>
                <w:rFonts w:ascii="Times New Roman" w:hAnsi="Times New Roman" w:cs="Times New Roman"/>
                <w:sz w:val="24"/>
                <w:szCs w:val="24"/>
                <w:lang w:val="uk-UA"/>
              </w:rPr>
              <w:t xml:space="preserve"> 874,5</w:t>
            </w:r>
            <w:r w:rsidRPr="004B31D5">
              <w:rPr>
                <w:rFonts w:ascii="Times New Roman" w:hAnsi="Times New Roman" w:cs="Times New Roman"/>
                <w:sz w:val="24"/>
                <w:szCs w:val="24"/>
                <w:lang w:val="uk-UA"/>
              </w:rPr>
              <w:t xml:space="preserve"> час.</w:t>
            </w:r>
          </w:p>
        </w:tc>
        <w:tc>
          <w:tcPr>
            <w:tcW w:w="2517" w:type="dxa"/>
          </w:tcPr>
          <w:p w14:paraId="32E3AD4C" w14:textId="77777777" w:rsidR="00CF2B17" w:rsidRPr="00CF2B17" w:rsidRDefault="00CF2B17" w:rsidP="00CF2B17">
            <w:pPr>
              <w:jc w:val="center"/>
              <w:rPr>
                <w:rFonts w:ascii="Times New Roman" w:hAnsi="Times New Roman" w:cs="Times New Roman"/>
                <w:sz w:val="24"/>
                <w:szCs w:val="24"/>
                <w:lang w:val="uk-UA"/>
              </w:rPr>
            </w:pPr>
            <w:r w:rsidRPr="00CF2B17">
              <w:rPr>
                <w:rFonts w:ascii="Times New Roman" w:eastAsia="Times New Roman" w:hAnsi="Times New Roman" w:cs="Times New Roman"/>
                <w:sz w:val="24"/>
                <w:szCs w:val="24"/>
                <w:lang w:eastAsia="ru-RU"/>
              </w:rPr>
              <w:t>х</w:t>
            </w:r>
          </w:p>
        </w:tc>
      </w:tr>
    </w:tbl>
    <w:p w14:paraId="2AAF88DD" w14:textId="77777777" w:rsidR="004911D6" w:rsidRPr="00CF2B17" w:rsidRDefault="004911D6" w:rsidP="00CF2B17">
      <w:pPr>
        <w:spacing w:after="0"/>
        <w:jc w:val="both"/>
        <w:rPr>
          <w:rFonts w:ascii="Times New Roman" w:hAnsi="Times New Roman" w:cs="Times New Roman"/>
          <w:sz w:val="24"/>
          <w:szCs w:val="24"/>
          <w:lang w:val="uk-UA"/>
        </w:rPr>
      </w:pPr>
    </w:p>
    <w:p w14:paraId="2B2259FB" w14:textId="77777777" w:rsidR="00CF2B17" w:rsidRPr="00CF2B17" w:rsidRDefault="00CF2B17" w:rsidP="00CF2B17">
      <w:pPr>
        <w:spacing w:after="0"/>
        <w:jc w:val="both"/>
        <w:rPr>
          <w:rFonts w:ascii="Times New Roman" w:hAnsi="Times New Roman" w:cs="Times New Roman"/>
          <w:b/>
          <w:bCs/>
          <w:i/>
          <w:sz w:val="24"/>
          <w:szCs w:val="24"/>
        </w:rPr>
      </w:pPr>
      <w:r w:rsidRPr="00CF2B17">
        <w:rPr>
          <w:rFonts w:ascii="Times New Roman" w:hAnsi="Times New Roman" w:cs="Times New Roman"/>
          <w:b/>
          <w:bCs/>
          <w:i/>
          <w:sz w:val="24"/>
          <w:szCs w:val="24"/>
        </w:rPr>
        <w:t xml:space="preserve">Сумарні витрати </w:t>
      </w:r>
      <w:r w:rsidRPr="00CF2B17">
        <w:rPr>
          <w:rFonts w:ascii="Times New Roman" w:hAnsi="Times New Roman" w:cs="Times New Roman"/>
          <w:b/>
          <w:i/>
          <w:sz w:val="24"/>
          <w:szCs w:val="24"/>
        </w:rPr>
        <w:t xml:space="preserve">суб’єктів великого і середнього підприємництва </w:t>
      </w:r>
      <w:r w:rsidRPr="00CF2B17">
        <w:rPr>
          <w:rFonts w:ascii="Times New Roman" w:hAnsi="Times New Roman" w:cs="Times New Roman"/>
          <w:b/>
          <w:bCs/>
          <w:i/>
          <w:sz w:val="24"/>
          <w:szCs w:val="24"/>
        </w:rPr>
        <w:t>на виконання запланованого регулювання</w:t>
      </w:r>
    </w:p>
    <w:p w14:paraId="5FE2C7E6" w14:textId="77777777" w:rsidR="00CF2B17" w:rsidRPr="00CF2B17" w:rsidRDefault="00CF2B17" w:rsidP="00CF2B17">
      <w:pPr>
        <w:spacing w:after="0"/>
        <w:jc w:val="both"/>
        <w:rPr>
          <w:rFonts w:ascii="Times New Roman" w:hAnsi="Times New Roman" w:cs="Times New Roman"/>
          <w:b/>
          <w:bCs/>
          <w:i/>
          <w:sz w:val="24"/>
          <w:szCs w:val="24"/>
        </w:rPr>
      </w:pPr>
    </w:p>
    <w:p w14:paraId="1A1BBAF8" w14:textId="3539FF63" w:rsidR="00CF2B17" w:rsidRPr="00CF2B17" w:rsidRDefault="00CF2B17" w:rsidP="00CF2B17">
      <w:pPr>
        <w:pStyle w:val="a3"/>
        <w:shd w:val="clear" w:color="auto" w:fill="FFFFFF"/>
        <w:spacing w:before="0" w:after="0"/>
        <w:jc w:val="both"/>
        <w:rPr>
          <w:rFonts w:ascii="Times New Roman" w:hAnsi="Times New Roman" w:cs="Times New Roman"/>
          <w:sz w:val="24"/>
          <w:szCs w:val="24"/>
          <w:lang w:val="uk-UA"/>
        </w:rPr>
      </w:pPr>
      <w:r w:rsidRPr="00CF2B17">
        <w:rPr>
          <w:rFonts w:ascii="Times New Roman" w:hAnsi="Times New Roman" w:cs="Times New Roman"/>
          <w:sz w:val="24"/>
          <w:szCs w:val="24"/>
          <w:lang w:val="uk-UA"/>
        </w:rPr>
        <w:t xml:space="preserve">Оцінка «прямих витрат» суб’єктів великого і середнього підприємництва на виконання регулювання – </w:t>
      </w:r>
      <w:r w:rsidR="00097EFE" w:rsidRPr="00097EFE">
        <w:rPr>
          <w:rFonts w:ascii="Times New Roman" w:hAnsi="Times New Roman" w:cs="Times New Roman"/>
          <w:sz w:val="24"/>
          <w:szCs w:val="24"/>
          <w:lang w:val="uk-UA"/>
        </w:rPr>
        <w:t>33000</w:t>
      </w:r>
      <w:r w:rsidRPr="004A491B">
        <w:rPr>
          <w:rFonts w:ascii="Times New Roman" w:hAnsi="Times New Roman" w:cs="Times New Roman"/>
          <w:color w:val="FF0000"/>
          <w:sz w:val="24"/>
          <w:szCs w:val="24"/>
          <w:lang w:val="uk-UA"/>
        </w:rPr>
        <w:t xml:space="preserve"> </w:t>
      </w:r>
      <w:r w:rsidRPr="00CF2B17">
        <w:rPr>
          <w:rFonts w:ascii="Times New Roman" w:hAnsi="Times New Roman" w:cs="Times New Roman"/>
          <w:sz w:val="24"/>
          <w:szCs w:val="24"/>
          <w:lang w:val="uk-UA"/>
        </w:rPr>
        <w:t>грн.</w:t>
      </w:r>
    </w:p>
    <w:p w14:paraId="34E06B99" w14:textId="2EAC6B42" w:rsidR="00CF2B17" w:rsidRPr="00CF2B17" w:rsidRDefault="00CF2B17" w:rsidP="00CF2B17">
      <w:pPr>
        <w:pStyle w:val="a3"/>
        <w:shd w:val="clear" w:color="auto" w:fill="FFFFFF"/>
        <w:spacing w:before="0" w:after="0"/>
        <w:jc w:val="both"/>
        <w:rPr>
          <w:rFonts w:ascii="Times New Roman" w:hAnsi="Times New Roman" w:cs="Times New Roman"/>
          <w:sz w:val="24"/>
          <w:szCs w:val="24"/>
          <w:lang w:val="uk-UA"/>
        </w:rPr>
      </w:pPr>
      <w:r w:rsidRPr="00CF2B17">
        <w:rPr>
          <w:rFonts w:ascii="Times New Roman" w:hAnsi="Times New Roman" w:cs="Times New Roman"/>
          <w:sz w:val="24"/>
          <w:szCs w:val="24"/>
          <w:lang w:val="uk-UA"/>
        </w:rPr>
        <w:t xml:space="preserve">Оцінка вартості адміністративних процедур для суб’єктів великого і середнього підприємництва, необхідних для виконання регулювання та звітування </w:t>
      </w:r>
      <w:r w:rsidR="003966E8">
        <w:rPr>
          <w:rFonts w:ascii="Times New Roman" w:hAnsi="Times New Roman" w:cs="Times New Roman"/>
          <w:sz w:val="24"/>
          <w:szCs w:val="24"/>
          <w:lang w:val="uk-UA"/>
        </w:rPr>
        <w:t>–</w:t>
      </w:r>
      <w:r w:rsidRPr="00CF2B17">
        <w:rPr>
          <w:rFonts w:ascii="Times New Roman" w:hAnsi="Times New Roman" w:cs="Times New Roman"/>
          <w:sz w:val="24"/>
          <w:szCs w:val="24"/>
          <w:lang w:val="uk-UA"/>
        </w:rPr>
        <w:t xml:space="preserve"> </w:t>
      </w:r>
      <w:r w:rsidR="003966E8">
        <w:rPr>
          <w:rFonts w:ascii="Times New Roman" w:hAnsi="Times New Roman" w:cs="Times New Roman"/>
          <w:sz w:val="24"/>
          <w:szCs w:val="24"/>
          <w:lang w:val="uk-UA"/>
        </w:rPr>
        <w:t>96350,76</w:t>
      </w:r>
      <w:r w:rsidRPr="004A491B">
        <w:rPr>
          <w:rFonts w:ascii="Times New Roman" w:hAnsi="Times New Roman" w:cs="Times New Roman"/>
          <w:color w:val="FF0000"/>
          <w:sz w:val="24"/>
          <w:szCs w:val="24"/>
          <w:lang w:val="uk-UA"/>
        </w:rPr>
        <w:t xml:space="preserve"> </w:t>
      </w:r>
      <w:r w:rsidRPr="00CF2B17">
        <w:rPr>
          <w:rFonts w:ascii="Times New Roman" w:hAnsi="Times New Roman" w:cs="Times New Roman"/>
          <w:sz w:val="24"/>
          <w:szCs w:val="24"/>
          <w:lang w:val="uk-UA"/>
        </w:rPr>
        <w:t>грн.</w:t>
      </w:r>
    </w:p>
    <w:p w14:paraId="208CAC91" w14:textId="77777777" w:rsidR="00CF2B17" w:rsidRPr="00CF2B17" w:rsidRDefault="00CF2B17" w:rsidP="00CF2B17">
      <w:pPr>
        <w:pStyle w:val="a3"/>
        <w:shd w:val="clear" w:color="auto" w:fill="FFFFFF"/>
        <w:spacing w:before="0" w:after="0"/>
        <w:jc w:val="both"/>
        <w:rPr>
          <w:rFonts w:ascii="Times New Roman" w:hAnsi="Times New Roman" w:cs="Times New Roman"/>
          <w:sz w:val="24"/>
          <w:szCs w:val="24"/>
          <w:lang w:val="uk-UA"/>
        </w:rPr>
      </w:pPr>
    </w:p>
    <w:p w14:paraId="4FC5044D" w14:textId="5DD512E7" w:rsidR="00CF2B17" w:rsidRPr="00CF2B17" w:rsidRDefault="00CF2B17" w:rsidP="00CF2B17">
      <w:pPr>
        <w:spacing w:after="0"/>
        <w:jc w:val="both"/>
        <w:rPr>
          <w:rFonts w:ascii="Times New Roman" w:hAnsi="Times New Roman" w:cs="Times New Roman"/>
          <w:bCs/>
          <w:sz w:val="24"/>
          <w:szCs w:val="24"/>
        </w:rPr>
      </w:pPr>
      <w:r w:rsidRPr="00CF2B17">
        <w:rPr>
          <w:rFonts w:ascii="Times New Roman" w:hAnsi="Times New Roman" w:cs="Times New Roman"/>
          <w:bCs/>
          <w:sz w:val="24"/>
          <w:szCs w:val="24"/>
        </w:rPr>
        <w:t xml:space="preserve">Сумарні витрати </w:t>
      </w:r>
      <w:r w:rsidRPr="00CF2B17">
        <w:rPr>
          <w:rFonts w:ascii="Times New Roman" w:hAnsi="Times New Roman" w:cs="Times New Roman"/>
          <w:sz w:val="24"/>
          <w:szCs w:val="24"/>
        </w:rPr>
        <w:t xml:space="preserve">суб’єктів великого і середнього підприємництва </w:t>
      </w:r>
      <w:r w:rsidRPr="00CF2B17">
        <w:rPr>
          <w:rFonts w:ascii="Times New Roman" w:hAnsi="Times New Roman" w:cs="Times New Roman"/>
          <w:bCs/>
          <w:sz w:val="24"/>
          <w:szCs w:val="24"/>
        </w:rPr>
        <w:t xml:space="preserve">на виконання запланованого регулювання </w:t>
      </w:r>
      <w:r w:rsidR="00082B3B">
        <w:rPr>
          <w:rFonts w:ascii="Times New Roman" w:hAnsi="Times New Roman" w:cs="Times New Roman"/>
          <w:bCs/>
          <w:sz w:val="24"/>
          <w:szCs w:val="24"/>
        </w:rPr>
        <w:t>–</w:t>
      </w:r>
      <w:r w:rsidRPr="00CF2B17">
        <w:rPr>
          <w:rFonts w:ascii="Times New Roman" w:hAnsi="Times New Roman" w:cs="Times New Roman"/>
          <w:bCs/>
          <w:sz w:val="24"/>
          <w:szCs w:val="24"/>
        </w:rPr>
        <w:t xml:space="preserve"> </w:t>
      </w:r>
      <w:r w:rsidR="00082B3B" w:rsidRPr="00082B3B">
        <w:rPr>
          <w:rFonts w:ascii="Times New Roman" w:hAnsi="Times New Roman" w:cs="Times New Roman"/>
          <w:bCs/>
          <w:sz w:val="24"/>
          <w:szCs w:val="24"/>
          <w:lang w:val="uk-UA"/>
        </w:rPr>
        <w:t>129350,76</w:t>
      </w:r>
      <w:r w:rsidR="00082B3B">
        <w:rPr>
          <w:rFonts w:ascii="Times New Roman" w:hAnsi="Times New Roman" w:cs="Times New Roman"/>
          <w:bCs/>
          <w:color w:val="FF0000"/>
          <w:sz w:val="24"/>
          <w:szCs w:val="24"/>
          <w:lang w:val="uk-UA"/>
        </w:rPr>
        <w:t xml:space="preserve"> </w:t>
      </w:r>
      <w:r w:rsidRPr="00CF2B17">
        <w:rPr>
          <w:rFonts w:ascii="Times New Roman" w:hAnsi="Times New Roman" w:cs="Times New Roman"/>
          <w:bCs/>
          <w:sz w:val="24"/>
          <w:szCs w:val="24"/>
        </w:rPr>
        <w:t>грн.</w:t>
      </w:r>
    </w:p>
    <w:p w14:paraId="5442DEB4" w14:textId="77777777" w:rsidR="00CF2B17" w:rsidRDefault="00CF2B17" w:rsidP="00CF2B17">
      <w:pPr>
        <w:pStyle w:val="ab"/>
        <w:shd w:val="clear" w:color="auto" w:fill="FFFFFF"/>
        <w:spacing w:before="0" w:beforeAutospacing="0" w:after="0" w:afterAutospacing="0"/>
        <w:jc w:val="both"/>
        <w:rPr>
          <w:lang w:val="uk-UA"/>
        </w:rPr>
      </w:pPr>
    </w:p>
    <w:p w14:paraId="24668C57" w14:textId="77777777" w:rsidR="00CF2B17" w:rsidRPr="00CF2B17" w:rsidRDefault="00CF2B17" w:rsidP="00CF2B17">
      <w:pPr>
        <w:pStyle w:val="ab"/>
        <w:shd w:val="clear" w:color="auto" w:fill="FFFFFF"/>
        <w:spacing w:before="0" w:beforeAutospacing="0" w:after="0" w:afterAutospacing="0"/>
        <w:jc w:val="both"/>
        <w:rPr>
          <w:lang w:val="uk-UA"/>
        </w:rPr>
      </w:pPr>
      <w:r w:rsidRPr="00CF2B17">
        <w:rPr>
          <w:lang w:val="uk-UA"/>
        </w:rPr>
        <w:t xml:space="preserve">Розрахувавши та проаналізувавши прямі витрати суб’єктів великого та середнього  підприємництва на виконання регулювання, вартість адміністративних процедур необхідних для виконання регулювання та звітування та </w:t>
      </w:r>
      <w:r w:rsidRPr="00CF2B17">
        <w:rPr>
          <w:bCs/>
          <w:lang w:val="uk-UA"/>
        </w:rPr>
        <w:t xml:space="preserve">сумарні витрати </w:t>
      </w:r>
      <w:r w:rsidRPr="00CF2B17">
        <w:rPr>
          <w:lang w:val="uk-UA"/>
        </w:rPr>
        <w:t>суб’єктів великого та середнього підприємництва</w:t>
      </w:r>
      <w:r w:rsidRPr="00CF2B17">
        <w:rPr>
          <w:bCs/>
          <w:lang w:val="uk-UA"/>
        </w:rPr>
        <w:t xml:space="preserve"> на виконання запланованого регулювання, (річні та середньомісячні), зроблено висновок, що вони не є обтяжливими. </w:t>
      </w:r>
    </w:p>
    <w:p w14:paraId="0D229D21" w14:textId="77777777" w:rsidR="00CF2B17" w:rsidRPr="00CF2B17" w:rsidRDefault="00CF2B17" w:rsidP="00CF2B17">
      <w:pPr>
        <w:spacing w:after="0"/>
        <w:jc w:val="both"/>
        <w:rPr>
          <w:rFonts w:ascii="Times New Roman" w:hAnsi="Times New Roman" w:cs="Times New Roman"/>
          <w:b/>
          <w:bCs/>
          <w:i/>
          <w:sz w:val="24"/>
          <w:szCs w:val="24"/>
          <w:lang w:val="uk-UA"/>
        </w:rPr>
      </w:pPr>
    </w:p>
    <w:p w14:paraId="03F2C552" w14:textId="3B4B25B7" w:rsidR="00CF2B17" w:rsidRPr="00CF2B17" w:rsidRDefault="00CF2B17" w:rsidP="00CF2B17">
      <w:pPr>
        <w:pStyle w:val="30"/>
        <w:shd w:val="clear" w:color="auto" w:fill="auto"/>
        <w:spacing w:after="0" w:line="240" w:lineRule="auto"/>
        <w:ind w:left="23"/>
        <w:jc w:val="both"/>
        <w:rPr>
          <w:b w:val="0"/>
          <w:sz w:val="24"/>
          <w:szCs w:val="24"/>
          <w:lang w:val="uk-UA"/>
        </w:rPr>
      </w:pPr>
      <w:r w:rsidRPr="00CF2B17">
        <w:rPr>
          <w:b w:val="0"/>
          <w:sz w:val="24"/>
          <w:szCs w:val="24"/>
          <w:lang w:val="uk-UA"/>
        </w:rPr>
        <w:t xml:space="preserve">Додаток 2 до </w:t>
      </w:r>
      <w:r w:rsidRPr="00CF2B17">
        <w:rPr>
          <w:rStyle w:val="3"/>
          <w:bCs/>
          <w:sz w:val="24"/>
          <w:szCs w:val="24"/>
          <w:lang w:val="uk-UA" w:eastAsia="uk-UA"/>
        </w:rPr>
        <w:t>аналізу регуляторного впливу про</w:t>
      </w:r>
      <w:r w:rsidR="00761E20">
        <w:rPr>
          <w:rStyle w:val="3"/>
          <w:bCs/>
          <w:sz w:val="24"/>
          <w:szCs w:val="24"/>
          <w:lang w:val="uk-UA" w:eastAsia="uk-UA"/>
        </w:rPr>
        <w:t>є</w:t>
      </w:r>
      <w:r w:rsidRPr="00CF2B17">
        <w:rPr>
          <w:rStyle w:val="3"/>
          <w:bCs/>
          <w:sz w:val="24"/>
          <w:szCs w:val="24"/>
          <w:lang w:val="uk-UA" w:eastAsia="uk-UA"/>
        </w:rPr>
        <w:t>ту регуляторного акту (далі – РА) –рішення Горішньоплавнівської міської ради «Про затвердження Правил благоустрою територі</w:t>
      </w:r>
      <w:r w:rsidR="00761E20">
        <w:rPr>
          <w:rStyle w:val="3"/>
          <w:bCs/>
          <w:sz w:val="24"/>
          <w:szCs w:val="24"/>
          <w:lang w:val="uk-UA" w:eastAsia="uk-UA"/>
        </w:rPr>
        <w:t>й</w:t>
      </w:r>
      <w:r w:rsidRPr="00CF2B17">
        <w:rPr>
          <w:rStyle w:val="3"/>
          <w:bCs/>
          <w:sz w:val="24"/>
          <w:szCs w:val="24"/>
          <w:lang w:val="uk-UA" w:eastAsia="uk-UA"/>
        </w:rPr>
        <w:t xml:space="preserve"> населених пунктів Горішньоплавнівськоїх міської об’єднаної територіальної громади </w:t>
      </w:r>
      <w:r w:rsidRPr="00CF2B17">
        <w:rPr>
          <w:b w:val="0"/>
          <w:sz w:val="24"/>
          <w:szCs w:val="24"/>
          <w:lang w:val="uk-UA"/>
        </w:rPr>
        <w:t xml:space="preserve">підготовлений </w:t>
      </w:r>
      <w:r>
        <w:rPr>
          <w:b w:val="0"/>
          <w:sz w:val="24"/>
          <w:szCs w:val="24"/>
          <w:lang w:val="uk-UA"/>
        </w:rPr>
        <w:t xml:space="preserve">Департаментом житлово-комунального господарства Горішньоплавнівської міської ради </w:t>
      </w:r>
      <w:r w:rsidRPr="00CF2B17">
        <w:rPr>
          <w:b w:val="0"/>
          <w:sz w:val="24"/>
          <w:szCs w:val="24"/>
          <w:lang w:val="uk-UA"/>
        </w:rPr>
        <w:t xml:space="preserve">за участю </w:t>
      </w:r>
      <w:r w:rsidR="006D2166">
        <w:rPr>
          <w:b w:val="0"/>
          <w:sz w:val="24"/>
          <w:szCs w:val="24"/>
          <w:lang w:val="uk-UA"/>
        </w:rPr>
        <w:t xml:space="preserve">Департаменту економічного розвитку та ресурсів </w:t>
      </w:r>
      <w:r>
        <w:rPr>
          <w:b w:val="0"/>
          <w:sz w:val="24"/>
          <w:szCs w:val="24"/>
          <w:lang w:val="uk-UA"/>
        </w:rPr>
        <w:t>Г</w:t>
      </w:r>
      <w:r w:rsidR="006D2166">
        <w:rPr>
          <w:b w:val="0"/>
          <w:sz w:val="24"/>
          <w:szCs w:val="24"/>
          <w:lang w:val="uk-UA"/>
        </w:rPr>
        <w:t>о</w:t>
      </w:r>
      <w:r>
        <w:rPr>
          <w:b w:val="0"/>
          <w:sz w:val="24"/>
          <w:szCs w:val="24"/>
          <w:lang w:val="uk-UA"/>
        </w:rPr>
        <w:t>рішньоплавнівської міської ради.</w:t>
      </w:r>
    </w:p>
    <w:p w14:paraId="13889576" w14:textId="77777777" w:rsidR="00CF2B17" w:rsidRDefault="00CF2B17" w:rsidP="00CF2B17">
      <w:pPr>
        <w:spacing w:after="0"/>
        <w:jc w:val="both"/>
        <w:rPr>
          <w:rFonts w:ascii="Times New Roman" w:hAnsi="Times New Roman" w:cs="Times New Roman"/>
          <w:sz w:val="24"/>
          <w:szCs w:val="24"/>
          <w:lang w:val="uk-UA"/>
        </w:rPr>
      </w:pPr>
    </w:p>
    <w:p w14:paraId="79DA8BF5" w14:textId="77777777" w:rsidR="00CF2B17" w:rsidRDefault="00CF2B17" w:rsidP="00CF2B17">
      <w:pPr>
        <w:spacing w:after="0"/>
        <w:jc w:val="both"/>
        <w:rPr>
          <w:rFonts w:ascii="Times New Roman" w:hAnsi="Times New Roman" w:cs="Times New Roman"/>
          <w:sz w:val="24"/>
          <w:szCs w:val="24"/>
          <w:lang w:val="uk-UA"/>
        </w:rPr>
      </w:pPr>
    </w:p>
    <w:p w14:paraId="503829C4" w14:textId="77777777" w:rsidR="00CF2B17" w:rsidRDefault="00CF2B17" w:rsidP="00CF2B17">
      <w:pPr>
        <w:spacing w:after="0"/>
        <w:jc w:val="both"/>
        <w:rPr>
          <w:rFonts w:ascii="Times New Roman" w:hAnsi="Times New Roman" w:cs="Times New Roman"/>
          <w:sz w:val="24"/>
          <w:szCs w:val="24"/>
          <w:lang w:val="uk-UA"/>
        </w:rPr>
      </w:pPr>
    </w:p>
    <w:p w14:paraId="15A73679" w14:textId="77777777" w:rsidR="00CF2B17" w:rsidRDefault="00CF2B17" w:rsidP="00CF2B17">
      <w:pPr>
        <w:spacing w:after="0"/>
        <w:jc w:val="both"/>
        <w:rPr>
          <w:rFonts w:ascii="Times New Roman" w:hAnsi="Times New Roman" w:cs="Times New Roman"/>
          <w:sz w:val="24"/>
          <w:szCs w:val="24"/>
          <w:lang w:val="uk-UA"/>
        </w:rPr>
      </w:pPr>
    </w:p>
    <w:p w14:paraId="4AE17382" w14:textId="77777777" w:rsidR="00CF2B17" w:rsidRDefault="00CF2B17" w:rsidP="00CF2B1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департаменту </w:t>
      </w:r>
    </w:p>
    <w:p w14:paraId="46191ADE" w14:textId="77777777" w:rsidR="00CF2B17" w:rsidRDefault="00CF2B17" w:rsidP="00CF2B1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житлово-комунального господарства</w:t>
      </w:r>
    </w:p>
    <w:p w14:paraId="4C288BEB" w14:textId="3738AC33" w:rsidR="00CF2B17" w:rsidRDefault="00CF2B17" w:rsidP="00CF2B1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Горішньоплавнівської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DB59B3">
        <w:rPr>
          <w:rFonts w:ascii="Times New Roman" w:hAnsi="Times New Roman" w:cs="Times New Roman"/>
          <w:sz w:val="24"/>
          <w:szCs w:val="24"/>
          <w:lang w:val="uk-UA"/>
        </w:rPr>
        <w:t xml:space="preserve">        </w:t>
      </w:r>
      <w:r>
        <w:rPr>
          <w:rFonts w:ascii="Times New Roman" w:hAnsi="Times New Roman" w:cs="Times New Roman"/>
          <w:sz w:val="24"/>
          <w:szCs w:val="24"/>
          <w:lang w:val="uk-UA"/>
        </w:rPr>
        <w:t>Петро ВАСИЛЮК</w:t>
      </w:r>
    </w:p>
    <w:p w14:paraId="4A8C84F8" w14:textId="77777777" w:rsidR="00CF2B17" w:rsidRDefault="00CF2B17" w:rsidP="00CF2B17">
      <w:pPr>
        <w:spacing w:after="0"/>
        <w:jc w:val="both"/>
        <w:rPr>
          <w:rFonts w:ascii="Times New Roman" w:hAnsi="Times New Roman" w:cs="Times New Roman"/>
          <w:sz w:val="24"/>
          <w:szCs w:val="24"/>
          <w:lang w:val="uk-UA"/>
        </w:rPr>
      </w:pPr>
    </w:p>
    <w:p w14:paraId="0BD60CB1" w14:textId="77777777" w:rsidR="00CF2B17" w:rsidRDefault="00CF2B17" w:rsidP="00CF2B17">
      <w:pPr>
        <w:spacing w:after="0"/>
        <w:jc w:val="both"/>
        <w:rPr>
          <w:rFonts w:ascii="Times New Roman" w:hAnsi="Times New Roman" w:cs="Times New Roman"/>
          <w:sz w:val="24"/>
          <w:szCs w:val="24"/>
          <w:lang w:val="uk-UA"/>
        </w:rPr>
      </w:pPr>
    </w:p>
    <w:p w14:paraId="2DB199AD" w14:textId="77777777" w:rsidR="00CF2B17" w:rsidRPr="00DB59B3" w:rsidRDefault="00CF2B17" w:rsidP="00CF2B17">
      <w:pPr>
        <w:spacing w:after="0"/>
        <w:jc w:val="both"/>
        <w:rPr>
          <w:rFonts w:ascii="Times New Roman" w:hAnsi="Times New Roman" w:cs="Times New Roman"/>
          <w:sz w:val="24"/>
          <w:szCs w:val="24"/>
        </w:rPr>
      </w:pPr>
    </w:p>
    <w:p w14:paraId="11613E3E" w14:textId="77777777" w:rsidR="00CF2B17" w:rsidRPr="00DB59B3" w:rsidRDefault="00CF2B17" w:rsidP="00CF2B17">
      <w:pPr>
        <w:spacing w:after="0"/>
        <w:jc w:val="both"/>
        <w:rPr>
          <w:rFonts w:ascii="Times New Roman" w:hAnsi="Times New Roman" w:cs="Times New Roman"/>
          <w:sz w:val="24"/>
          <w:szCs w:val="24"/>
          <w:lang w:val="uk-UA"/>
        </w:rPr>
      </w:pPr>
      <w:r w:rsidRPr="00DB59B3">
        <w:rPr>
          <w:rFonts w:ascii="Times New Roman" w:hAnsi="Times New Roman" w:cs="Times New Roman"/>
          <w:sz w:val="24"/>
          <w:szCs w:val="24"/>
          <w:lang w:val="uk-UA"/>
        </w:rPr>
        <w:t>Директор департаменту</w:t>
      </w:r>
    </w:p>
    <w:p w14:paraId="5A9D936F" w14:textId="77777777" w:rsidR="00CF2B17" w:rsidRPr="00DB59B3" w:rsidRDefault="00CF2B17" w:rsidP="00CF2B17">
      <w:pPr>
        <w:spacing w:after="0"/>
        <w:jc w:val="both"/>
        <w:rPr>
          <w:rFonts w:ascii="Times New Roman" w:hAnsi="Times New Roman" w:cs="Times New Roman"/>
          <w:sz w:val="24"/>
          <w:szCs w:val="24"/>
          <w:lang w:val="uk-UA"/>
        </w:rPr>
      </w:pPr>
      <w:r w:rsidRPr="00DB59B3">
        <w:rPr>
          <w:rFonts w:ascii="Times New Roman" w:hAnsi="Times New Roman" w:cs="Times New Roman"/>
          <w:sz w:val="24"/>
          <w:szCs w:val="24"/>
          <w:lang w:val="uk-UA"/>
        </w:rPr>
        <w:t>економічного розвитку та ресурсів</w:t>
      </w:r>
    </w:p>
    <w:p w14:paraId="6A2DEB07" w14:textId="474DB1A0" w:rsidR="00CF2B17" w:rsidRPr="00DB59B3" w:rsidRDefault="00CF2B17" w:rsidP="00CF2B17">
      <w:pPr>
        <w:spacing w:after="0"/>
        <w:jc w:val="both"/>
        <w:rPr>
          <w:rFonts w:ascii="Times New Roman" w:hAnsi="Times New Roman" w:cs="Times New Roman"/>
          <w:sz w:val="24"/>
          <w:szCs w:val="24"/>
          <w:lang w:val="uk-UA"/>
        </w:rPr>
      </w:pPr>
      <w:r w:rsidRPr="00DB59B3">
        <w:rPr>
          <w:rFonts w:ascii="Times New Roman" w:hAnsi="Times New Roman" w:cs="Times New Roman"/>
          <w:sz w:val="24"/>
          <w:szCs w:val="24"/>
          <w:lang w:val="uk-UA"/>
        </w:rPr>
        <w:t>Горішньоплавнівської міської ради</w:t>
      </w:r>
      <w:r w:rsidRPr="00DB59B3">
        <w:rPr>
          <w:rFonts w:ascii="Times New Roman" w:hAnsi="Times New Roman" w:cs="Times New Roman"/>
          <w:sz w:val="24"/>
          <w:szCs w:val="24"/>
          <w:lang w:val="uk-UA"/>
        </w:rPr>
        <w:tab/>
      </w:r>
      <w:r w:rsidRPr="00DB59B3">
        <w:rPr>
          <w:rFonts w:ascii="Times New Roman" w:hAnsi="Times New Roman" w:cs="Times New Roman"/>
          <w:sz w:val="24"/>
          <w:szCs w:val="24"/>
          <w:lang w:val="uk-UA"/>
        </w:rPr>
        <w:tab/>
      </w:r>
      <w:r w:rsidRPr="00DB59B3">
        <w:rPr>
          <w:rFonts w:ascii="Times New Roman" w:hAnsi="Times New Roman" w:cs="Times New Roman"/>
          <w:sz w:val="24"/>
          <w:szCs w:val="24"/>
          <w:lang w:val="uk-UA"/>
        </w:rPr>
        <w:tab/>
      </w:r>
      <w:r w:rsidRPr="00DB59B3">
        <w:rPr>
          <w:rFonts w:ascii="Times New Roman" w:hAnsi="Times New Roman" w:cs="Times New Roman"/>
          <w:sz w:val="24"/>
          <w:szCs w:val="24"/>
          <w:lang w:val="uk-UA"/>
        </w:rPr>
        <w:tab/>
      </w:r>
      <w:r w:rsidR="00DB59B3" w:rsidRPr="00DB59B3">
        <w:rPr>
          <w:rFonts w:ascii="Times New Roman" w:hAnsi="Times New Roman" w:cs="Times New Roman"/>
          <w:sz w:val="24"/>
          <w:szCs w:val="24"/>
          <w:lang w:val="uk-UA"/>
        </w:rPr>
        <w:t xml:space="preserve">     </w:t>
      </w:r>
      <w:r w:rsidR="00DB59B3">
        <w:rPr>
          <w:rFonts w:ascii="Times New Roman" w:hAnsi="Times New Roman" w:cs="Times New Roman"/>
          <w:sz w:val="24"/>
          <w:szCs w:val="24"/>
          <w:lang w:val="uk-UA"/>
        </w:rPr>
        <w:t xml:space="preserve">       </w:t>
      </w:r>
      <w:r w:rsidR="00DB59B3" w:rsidRPr="00DB59B3">
        <w:rPr>
          <w:rFonts w:ascii="Times New Roman" w:hAnsi="Times New Roman" w:cs="Times New Roman"/>
          <w:sz w:val="24"/>
          <w:szCs w:val="24"/>
          <w:lang w:val="uk-UA"/>
        </w:rPr>
        <w:t xml:space="preserve">Ольга </w:t>
      </w:r>
      <w:r w:rsidRPr="00DB59B3">
        <w:rPr>
          <w:rFonts w:ascii="Times New Roman" w:hAnsi="Times New Roman" w:cs="Times New Roman"/>
          <w:sz w:val="24"/>
          <w:szCs w:val="24"/>
          <w:lang w:val="uk-UA"/>
        </w:rPr>
        <w:t>ОВЧИН</w:t>
      </w:r>
      <w:r w:rsidR="00DB59B3" w:rsidRPr="00DB59B3">
        <w:rPr>
          <w:rFonts w:ascii="Times New Roman" w:hAnsi="Times New Roman" w:cs="Times New Roman"/>
          <w:sz w:val="24"/>
          <w:szCs w:val="24"/>
          <w:lang w:val="uk-UA"/>
        </w:rPr>
        <w:t>НІ</w:t>
      </w:r>
      <w:r w:rsidRPr="00DB59B3">
        <w:rPr>
          <w:rFonts w:ascii="Times New Roman" w:hAnsi="Times New Roman" w:cs="Times New Roman"/>
          <w:sz w:val="24"/>
          <w:szCs w:val="24"/>
          <w:lang w:val="uk-UA"/>
        </w:rPr>
        <w:t>КОВА</w:t>
      </w:r>
    </w:p>
    <w:p w14:paraId="7E9E6659" w14:textId="77777777" w:rsidR="00CF2B17" w:rsidRDefault="00CF2B17" w:rsidP="00CF2B17">
      <w:pPr>
        <w:spacing w:after="0"/>
        <w:jc w:val="both"/>
        <w:rPr>
          <w:rFonts w:ascii="Times New Roman" w:hAnsi="Times New Roman" w:cs="Times New Roman"/>
          <w:sz w:val="24"/>
          <w:szCs w:val="24"/>
          <w:lang w:val="uk-UA"/>
        </w:rPr>
      </w:pPr>
    </w:p>
    <w:p w14:paraId="1DC9595F" w14:textId="77777777" w:rsidR="00CF2B17" w:rsidRDefault="00CF2B17" w:rsidP="00CF2B17">
      <w:pPr>
        <w:spacing w:after="0"/>
        <w:jc w:val="both"/>
        <w:rPr>
          <w:rFonts w:ascii="Times New Roman" w:hAnsi="Times New Roman" w:cs="Times New Roman"/>
          <w:sz w:val="24"/>
          <w:szCs w:val="24"/>
          <w:lang w:val="uk-UA"/>
        </w:rPr>
      </w:pPr>
    </w:p>
    <w:p w14:paraId="507660DC" w14:textId="77777777" w:rsidR="00CF2B17" w:rsidRDefault="00CF2B17" w:rsidP="00CF2B17">
      <w:pPr>
        <w:spacing w:after="0"/>
        <w:jc w:val="both"/>
        <w:rPr>
          <w:rFonts w:ascii="Times New Roman" w:hAnsi="Times New Roman" w:cs="Times New Roman"/>
          <w:sz w:val="24"/>
          <w:szCs w:val="24"/>
          <w:lang w:val="uk-UA"/>
        </w:rPr>
      </w:pPr>
    </w:p>
    <w:p w14:paraId="686EBF78" w14:textId="77777777" w:rsidR="00CF2B17" w:rsidRDefault="00CF2B17" w:rsidP="00CF2B17">
      <w:pPr>
        <w:spacing w:after="0"/>
        <w:jc w:val="both"/>
        <w:rPr>
          <w:rFonts w:ascii="Times New Roman" w:hAnsi="Times New Roman" w:cs="Times New Roman"/>
          <w:sz w:val="24"/>
          <w:szCs w:val="24"/>
          <w:lang w:val="uk-UA"/>
        </w:rPr>
      </w:pPr>
    </w:p>
    <w:p w14:paraId="7BB45FD7" w14:textId="0C4626CF" w:rsidR="00560037" w:rsidRPr="00CF2B17" w:rsidRDefault="00CF2B17" w:rsidP="00CF2B17">
      <w:pPr>
        <w:spacing w:after="0"/>
        <w:jc w:val="both"/>
        <w:rPr>
          <w:rFonts w:ascii="Times New Roman" w:hAnsi="Times New Roman" w:cs="Times New Roman"/>
          <w:bCs/>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DB59B3">
        <w:rPr>
          <w:rFonts w:ascii="Times New Roman" w:hAnsi="Times New Roman" w:cs="Times New Roman"/>
          <w:sz w:val="24"/>
          <w:szCs w:val="24"/>
          <w:lang w:val="uk-UA"/>
        </w:rPr>
        <w:t xml:space="preserve">             </w:t>
      </w:r>
      <w:r>
        <w:rPr>
          <w:rFonts w:ascii="Times New Roman" w:hAnsi="Times New Roman" w:cs="Times New Roman"/>
          <w:sz w:val="24"/>
          <w:szCs w:val="24"/>
          <w:lang w:val="uk-UA"/>
        </w:rPr>
        <w:t>Дмитро БИКОВ</w:t>
      </w:r>
    </w:p>
    <w:sectPr w:rsidR="00560037" w:rsidRPr="00CF2B17" w:rsidSect="004F55F8">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5A1888"/>
    <w:lvl w:ilvl="0">
      <w:start w:val="1"/>
      <w:numFmt w:val="decimal"/>
      <w:lvlText w:val="%1."/>
      <w:lvlJc w:val="left"/>
      <w:pPr>
        <w:ind w:left="0" w:firstLine="0"/>
      </w:pPr>
      <w:rPr>
        <w:rFonts w:ascii="Times New Roman" w:hAnsi="Times New Roman" w:cs="Times New Roman"/>
        <w:b/>
        <w:bCs/>
        <w:i w:val="0"/>
        <w:iCs/>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Arial Unicode MS"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D"/>
    <w:multiLevelType w:val="multilevel"/>
    <w:tmpl w:val="0000000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15:restartNumberingAfterBreak="0">
    <w:nsid w:val="00000011"/>
    <w:multiLevelType w:val="multilevel"/>
    <w:tmpl w:val="000000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13"/>
    <w:multiLevelType w:val="multilevel"/>
    <w:tmpl w:val="0000001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48C2DBF"/>
    <w:multiLevelType w:val="hybridMultilevel"/>
    <w:tmpl w:val="87569698"/>
    <w:lvl w:ilvl="0" w:tplc="1288333A">
      <w:numFmt w:val="bullet"/>
      <w:lvlText w:val="-"/>
      <w:lvlJc w:val="left"/>
      <w:pPr>
        <w:ind w:left="218" w:hanging="360"/>
      </w:pPr>
      <w:rPr>
        <w:rFonts w:ascii="Times New Roman" w:eastAsiaTheme="minorHAnsi" w:hAnsi="Times New Roman" w:cs="Times New Roman" w:hint="default"/>
      </w:rPr>
    </w:lvl>
    <w:lvl w:ilvl="1" w:tplc="20000003" w:tentative="1">
      <w:start w:val="1"/>
      <w:numFmt w:val="bullet"/>
      <w:lvlText w:val="o"/>
      <w:lvlJc w:val="left"/>
      <w:pPr>
        <w:ind w:left="938" w:hanging="360"/>
      </w:pPr>
      <w:rPr>
        <w:rFonts w:ascii="Courier New" w:hAnsi="Courier New" w:cs="Courier New" w:hint="default"/>
      </w:rPr>
    </w:lvl>
    <w:lvl w:ilvl="2" w:tplc="20000005" w:tentative="1">
      <w:start w:val="1"/>
      <w:numFmt w:val="bullet"/>
      <w:lvlText w:val=""/>
      <w:lvlJc w:val="left"/>
      <w:pPr>
        <w:ind w:left="1658" w:hanging="360"/>
      </w:pPr>
      <w:rPr>
        <w:rFonts w:ascii="Wingdings" w:hAnsi="Wingdings" w:hint="default"/>
      </w:rPr>
    </w:lvl>
    <w:lvl w:ilvl="3" w:tplc="20000001" w:tentative="1">
      <w:start w:val="1"/>
      <w:numFmt w:val="bullet"/>
      <w:lvlText w:val=""/>
      <w:lvlJc w:val="left"/>
      <w:pPr>
        <w:ind w:left="2378" w:hanging="360"/>
      </w:pPr>
      <w:rPr>
        <w:rFonts w:ascii="Symbol" w:hAnsi="Symbol" w:hint="default"/>
      </w:rPr>
    </w:lvl>
    <w:lvl w:ilvl="4" w:tplc="20000003" w:tentative="1">
      <w:start w:val="1"/>
      <w:numFmt w:val="bullet"/>
      <w:lvlText w:val="o"/>
      <w:lvlJc w:val="left"/>
      <w:pPr>
        <w:ind w:left="3098" w:hanging="360"/>
      </w:pPr>
      <w:rPr>
        <w:rFonts w:ascii="Courier New" w:hAnsi="Courier New" w:cs="Courier New" w:hint="default"/>
      </w:rPr>
    </w:lvl>
    <w:lvl w:ilvl="5" w:tplc="20000005" w:tentative="1">
      <w:start w:val="1"/>
      <w:numFmt w:val="bullet"/>
      <w:lvlText w:val=""/>
      <w:lvlJc w:val="left"/>
      <w:pPr>
        <w:ind w:left="3818" w:hanging="360"/>
      </w:pPr>
      <w:rPr>
        <w:rFonts w:ascii="Wingdings" w:hAnsi="Wingdings" w:hint="default"/>
      </w:rPr>
    </w:lvl>
    <w:lvl w:ilvl="6" w:tplc="20000001" w:tentative="1">
      <w:start w:val="1"/>
      <w:numFmt w:val="bullet"/>
      <w:lvlText w:val=""/>
      <w:lvlJc w:val="left"/>
      <w:pPr>
        <w:ind w:left="4538" w:hanging="360"/>
      </w:pPr>
      <w:rPr>
        <w:rFonts w:ascii="Symbol" w:hAnsi="Symbol" w:hint="default"/>
      </w:rPr>
    </w:lvl>
    <w:lvl w:ilvl="7" w:tplc="20000003" w:tentative="1">
      <w:start w:val="1"/>
      <w:numFmt w:val="bullet"/>
      <w:lvlText w:val="o"/>
      <w:lvlJc w:val="left"/>
      <w:pPr>
        <w:ind w:left="5258" w:hanging="360"/>
      </w:pPr>
      <w:rPr>
        <w:rFonts w:ascii="Courier New" w:hAnsi="Courier New" w:cs="Courier New" w:hint="default"/>
      </w:rPr>
    </w:lvl>
    <w:lvl w:ilvl="8" w:tplc="20000005" w:tentative="1">
      <w:start w:val="1"/>
      <w:numFmt w:val="bullet"/>
      <w:lvlText w:val=""/>
      <w:lvlJc w:val="left"/>
      <w:pPr>
        <w:ind w:left="5978" w:hanging="360"/>
      </w:pPr>
      <w:rPr>
        <w:rFonts w:ascii="Wingdings" w:hAnsi="Wingdings" w:hint="default"/>
      </w:rPr>
    </w:lvl>
  </w:abstractNum>
  <w:abstractNum w:abstractNumId="6" w15:restartNumberingAfterBreak="0">
    <w:nsid w:val="09D60815"/>
    <w:multiLevelType w:val="hybridMultilevel"/>
    <w:tmpl w:val="E0C0E72E"/>
    <w:lvl w:ilvl="0" w:tplc="37E2393A">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0A580143"/>
    <w:multiLevelType w:val="hybridMultilevel"/>
    <w:tmpl w:val="824C0B20"/>
    <w:lvl w:ilvl="0" w:tplc="2FC850A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ED3A6E"/>
    <w:multiLevelType w:val="hybridMultilevel"/>
    <w:tmpl w:val="6464CBE6"/>
    <w:lvl w:ilvl="0" w:tplc="4A062818">
      <w:start w:val="1"/>
      <w:numFmt w:val="decimal"/>
      <w:lvlText w:val="%1."/>
      <w:lvlJc w:val="left"/>
      <w:pPr>
        <w:ind w:left="1068" w:hanging="360"/>
      </w:pPr>
    </w:lvl>
    <w:lvl w:ilvl="1" w:tplc="20000019">
      <w:start w:val="1"/>
      <w:numFmt w:val="lowerLetter"/>
      <w:lvlText w:val="%2."/>
      <w:lvlJc w:val="left"/>
      <w:pPr>
        <w:ind w:left="1788" w:hanging="360"/>
      </w:pPr>
    </w:lvl>
    <w:lvl w:ilvl="2" w:tplc="2000001B">
      <w:start w:val="1"/>
      <w:numFmt w:val="lowerRoman"/>
      <w:lvlText w:val="%3."/>
      <w:lvlJc w:val="right"/>
      <w:pPr>
        <w:ind w:left="2508" w:hanging="180"/>
      </w:pPr>
    </w:lvl>
    <w:lvl w:ilvl="3" w:tplc="2000000F">
      <w:start w:val="1"/>
      <w:numFmt w:val="decimal"/>
      <w:lvlText w:val="%4."/>
      <w:lvlJc w:val="left"/>
      <w:pPr>
        <w:ind w:left="3228" w:hanging="360"/>
      </w:pPr>
    </w:lvl>
    <w:lvl w:ilvl="4" w:tplc="20000019">
      <w:start w:val="1"/>
      <w:numFmt w:val="lowerLetter"/>
      <w:lvlText w:val="%5."/>
      <w:lvlJc w:val="left"/>
      <w:pPr>
        <w:ind w:left="3948" w:hanging="360"/>
      </w:pPr>
    </w:lvl>
    <w:lvl w:ilvl="5" w:tplc="2000001B">
      <w:start w:val="1"/>
      <w:numFmt w:val="lowerRoman"/>
      <w:lvlText w:val="%6."/>
      <w:lvlJc w:val="right"/>
      <w:pPr>
        <w:ind w:left="4668" w:hanging="180"/>
      </w:pPr>
    </w:lvl>
    <w:lvl w:ilvl="6" w:tplc="2000000F">
      <w:start w:val="1"/>
      <w:numFmt w:val="decimal"/>
      <w:lvlText w:val="%7."/>
      <w:lvlJc w:val="left"/>
      <w:pPr>
        <w:ind w:left="5388" w:hanging="360"/>
      </w:pPr>
    </w:lvl>
    <w:lvl w:ilvl="7" w:tplc="20000019">
      <w:start w:val="1"/>
      <w:numFmt w:val="lowerLetter"/>
      <w:lvlText w:val="%8."/>
      <w:lvlJc w:val="left"/>
      <w:pPr>
        <w:ind w:left="6108" w:hanging="360"/>
      </w:pPr>
    </w:lvl>
    <w:lvl w:ilvl="8" w:tplc="2000001B">
      <w:start w:val="1"/>
      <w:numFmt w:val="lowerRoman"/>
      <w:lvlText w:val="%9."/>
      <w:lvlJc w:val="right"/>
      <w:pPr>
        <w:ind w:left="6828" w:hanging="180"/>
      </w:pPr>
    </w:lvl>
  </w:abstractNum>
  <w:abstractNum w:abstractNumId="9" w15:restartNumberingAfterBreak="0">
    <w:nsid w:val="10B93B00"/>
    <w:multiLevelType w:val="hybridMultilevel"/>
    <w:tmpl w:val="4E742144"/>
    <w:lvl w:ilvl="0" w:tplc="20000011">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5F16D13"/>
    <w:multiLevelType w:val="hybridMultilevel"/>
    <w:tmpl w:val="E648E978"/>
    <w:lvl w:ilvl="0" w:tplc="C0B808EE">
      <w:start w:val="3"/>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15:restartNumberingAfterBreak="0">
    <w:nsid w:val="1A7A77B8"/>
    <w:multiLevelType w:val="hybridMultilevel"/>
    <w:tmpl w:val="ACA489A0"/>
    <w:lvl w:ilvl="0" w:tplc="B24A5AE0">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1A88196E"/>
    <w:multiLevelType w:val="hybridMultilevel"/>
    <w:tmpl w:val="FF54C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D05464"/>
    <w:multiLevelType w:val="hybridMultilevel"/>
    <w:tmpl w:val="A3068DA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8B55492"/>
    <w:multiLevelType w:val="hybridMultilevel"/>
    <w:tmpl w:val="B270EC24"/>
    <w:lvl w:ilvl="0" w:tplc="C60C41E8">
      <w:start w:val="8"/>
      <w:numFmt w:val="upp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15:restartNumberingAfterBreak="0">
    <w:nsid w:val="2E6B0449"/>
    <w:multiLevelType w:val="hybridMultilevel"/>
    <w:tmpl w:val="A8729AA4"/>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EB50C34"/>
    <w:multiLevelType w:val="hybridMultilevel"/>
    <w:tmpl w:val="C34A762E"/>
    <w:lvl w:ilvl="0" w:tplc="20000011">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F7D1676"/>
    <w:multiLevelType w:val="hybridMultilevel"/>
    <w:tmpl w:val="F1340BF6"/>
    <w:lvl w:ilvl="0" w:tplc="9838161E">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8" w15:restartNumberingAfterBreak="0">
    <w:nsid w:val="30197107"/>
    <w:multiLevelType w:val="hybridMultilevel"/>
    <w:tmpl w:val="FF54C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F0902"/>
    <w:multiLevelType w:val="hybridMultilevel"/>
    <w:tmpl w:val="FF54C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E147F6"/>
    <w:multiLevelType w:val="hybridMultilevel"/>
    <w:tmpl w:val="FF54C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1C4EF3"/>
    <w:multiLevelType w:val="hybridMultilevel"/>
    <w:tmpl w:val="A5E4B800"/>
    <w:lvl w:ilvl="0" w:tplc="DE9A597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C5C5B48"/>
    <w:multiLevelType w:val="hybridMultilevel"/>
    <w:tmpl w:val="824C0B20"/>
    <w:lvl w:ilvl="0" w:tplc="2FC850A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4262969"/>
    <w:multiLevelType w:val="hybridMultilevel"/>
    <w:tmpl w:val="32929966"/>
    <w:lvl w:ilvl="0" w:tplc="C9AA21B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60D3109"/>
    <w:multiLevelType w:val="hybridMultilevel"/>
    <w:tmpl w:val="C1D6B03C"/>
    <w:lvl w:ilvl="0" w:tplc="5ECAF676">
      <w:start w:val="9"/>
      <w:numFmt w:val="upp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5" w15:restartNumberingAfterBreak="0">
    <w:nsid w:val="4A0A3734"/>
    <w:multiLevelType w:val="hybridMultilevel"/>
    <w:tmpl w:val="08F638FE"/>
    <w:lvl w:ilvl="0" w:tplc="8A80FA54">
      <w:start w:val="2"/>
      <w:numFmt w:val="upperRoman"/>
      <w:lvlText w:val="%1."/>
      <w:lvlJc w:val="left"/>
      <w:pPr>
        <w:ind w:left="1460" w:hanging="720"/>
      </w:pPr>
      <w:rPr>
        <w:rFonts w:hint="default"/>
      </w:rPr>
    </w:lvl>
    <w:lvl w:ilvl="1" w:tplc="20000019">
      <w:start w:val="1"/>
      <w:numFmt w:val="lowerLetter"/>
      <w:lvlText w:val="%2."/>
      <w:lvlJc w:val="left"/>
      <w:pPr>
        <w:ind w:left="1820" w:hanging="360"/>
      </w:pPr>
    </w:lvl>
    <w:lvl w:ilvl="2" w:tplc="2000001B" w:tentative="1">
      <w:start w:val="1"/>
      <w:numFmt w:val="lowerRoman"/>
      <w:lvlText w:val="%3."/>
      <w:lvlJc w:val="right"/>
      <w:pPr>
        <w:ind w:left="2540" w:hanging="180"/>
      </w:pPr>
    </w:lvl>
    <w:lvl w:ilvl="3" w:tplc="2000000F" w:tentative="1">
      <w:start w:val="1"/>
      <w:numFmt w:val="decimal"/>
      <w:lvlText w:val="%4."/>
      <w:lvlJc w:val="left"/>
      <w:pPr>
        <w:ind w:left="3260" w:hanging="360"/>
      </w:pPr>
    </w:lvl>
    <w:lvl w:ilvl="4" w:tplc="20000019" w:tentative="1">
      <w:start w:val="1"/>
      <w:numFmt w:val="lowerLetter"/>
      <w:lvlText w:val="%5."/>
      <w:lvlJc w:val="left"/>
      <w:pPr>
        <w:ind w:left="3980" w:hanging="360"/>
      </w:pPr>
    </w:lvl>
    <w:lvl w:ilvl="5" w:tplc="2000001B" w:tentative="1">
      <w:start w:val="1"/>
      <w:numFmt w:val="lowerRoman"/>
      <w:lvlText w:val="%6."/>
      <w:lvlJc w:val="right"/>
      <w:pPr>
        <w:ind w:left="4700" w:hanging="180"/>
      </w:pPr>
    </w:lvl>
    <w:lvl w:ilvl="6" w:tplc="2000000F" w:tentative="1">
      <w:start w:val="1"/>
      <w:numFmt w:val="decimal"/>
      <w:lvlText w:val="%7."/>
      <w:lvlJc w:val="left"/>
      <w:pPr>
        <w:ind w:left="5420" w:hanging="360"/>
      </w:pPr>
    </w:lvl>
    <w:lvl w:ilvl="7" w:tplc="20000019" w:tentative="1">
      <w:start w:val="1"/>
      <w:numFmt w:val="lowerLetter"/>
      <w:lvlText w:val="%8."/>
      <w:lvlJc w:val="left"/>
      <w:pPr>
        <w:ind w:left="6140" w:hanging="360"/>
      </w:pPr>
    </w:lvl>
    <w:lvl w:ilvl="8" w:tplc="2000001B" w:tentative="1">
      <w:start w:val="1"/>
      <w:numFmt w:val="lowerRoman"/>
      <w:lvlText w:val="%9."/>
      <w:lvlJc w:val="right"/>
      <w:pPr>
        <w:ind w:left="6860" w:hanging="180"/>
      </w:pPr>
    </w:lvl>
  </w:abstractNum>
  <w:abstractNum w:abstractNumId="26" w15:restartNumberingAfterBreak="0">
    <w:nsid w:val="4BD27847"/>
    <w:multiLevelType w:val="hybridMultilevel"/>
    <w:tmpl w:val="824C0B20"/>
    <w:lvl w:ilvl="0" w:tplc="2FC850A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34A7985"/>
    <w:multiLevelType w:val="hybridMultilevel"/>
    <w:tmpl w:val="FA344C18"/>
    <w:lvl w:ilvl="0" w:tplc="A986FED6">
      <w:start w:val="1"/>
      <w:numFmt w:val="decimal"/>
      <w:lvlText w:val="%1)"/>
      <w:lvlJc w:val="left"/>
      <w:pPr>
        <w:ind w:left="1120" w:hanging="360"/>
      </w:pPr>
      <w:rPr>
        <w:rFonts w:hint="default"/>
      </w:rPr>
    </w:lvl>
    <w:lvl w:ilvl="1" w:tplc="20000019" w:tentative="1">
      <w:start w:val="1"/>
      <w:numFmt w:val="lowerLetter"/>
      <w:lvlText w:val="%2."/>
      <w:lvlJc w:val="left"/>
      <w:pPr>
        <w:ind w:left="1840" w:hanging="360"/>
      </w:pPr>
    </w:lvl>
    <w:lvl w:ilvl="2" w:tplc="2000001B" w:tentative="1">
      <w:start w:val="1"/>
      <w:numFmt w:val="lowerRoman"/>
      <w:lvlText w:val="%3."/>
      <w:lvlJc w:val="right"/>
      <w:pPr>
        <w:ind w:left="2560" w:hanging="180"/>
      </w:pPr>
    </w:lvl>
    <w:lvl w:ilvl="3" w:tplc="2000000F" w:tentative="1">
      <w:start w:val="1"/>
      <w:numFmt w:val="decimal"/>
      <w:lvlText w:val="%4."/>
      <w:lvlJc w:val="left"/>
      <w:pPr>
        <w:ind w:left="3280" w:hanging="360"/>
      </w:pPr>
    </w:lvl>
    <w:lvl w:ilvl="4" w:tplc="20000019" w:tentative="1">
      <w:start w:val="1"/>
      <w:numFmt w:val="lowerLetter"/>
      <w:lvlText w:val="%5."/>
      <w:lvlJc w:val="left"/>
      <w:pPr>
        <w:ind w:left="4000" w:hanging="360"/>
      </w:pPr>
    </w:lvl>
    <w:lvl w:ilvl="5" w:tplc="2000001B" w:tentative="1">
      <w:start w:val="1"/>
      <w:numFmt w:val="lowerRoman"/>
      <w:lvlText w:val="%6."/>
      <w:lvlJc w:val="right"/>
      <w:pPr>
        <w:ind w:left="4720" w:hanging="180"/>
      </w:pPr>
    </w:lvl>
    <w:lvl w:ilvl="6" w:tplc="2000000F" w:tentative="1">
      <w:start w:val="1"/>
      <w:numFmt w:val="decimal"/>
      <w:lvlText w:val="%7."/>
      <w:lvlJc w:val="left"/>
      <w:pPr>
        <w:ind w:left="5440" w:hanging="360"/>
      </w:pPr>
    </w:lvl>
    <w:lvl w:ilvl="7" w:tplc="20000019" w:tentative="1">
      <w:start w:val="1"/>
      <w:numFmt w:val="lowerLetter"/>
      <w:lvlText w:val="%8."/>
      <w:lvlJc w:val="left"/>
      <w:pPr>
        <w:ind w:left="6160" w:hanging="360"/>
      </w:pPr>
    </w:lvl>
    <w:lvl w:ilvl="8" w:tplc="2000001B" w:tentative="1">
      <w:start w:val="1"/>
      <w:numFmt w:val="lowerRoman"/>
      <w:lvlText w:val="%9."/>
      <w:lvlJc w:val="right"/>
      <w:pPr>
        <w:ind w:left="6880" w:hanging="180"/>
      </w:pPr>
    </w:lvl>
  </w:abstractNum>
  <w:abstractNum w:abstractNumId="28" w15:restartNumberingAfterBreak="0">
    <w:nsid w:val="570A6870"/>
    <w:multiLevelType w:val="hybridMultilevel"/>
    <w:tmpl w:val="07B05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75FA4"/>
    <w:multiLevelType w:val="hybridMultilevel"/>
    <w:tmpl w:val="B4303D18"/>
    <w:lvl w:ilvl="0" w:tplc="81B2F214">
      <w:start w:val="2"/>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44D3A60"/>
    <w:multiLevelType w:val="hybridMultilevel"/>
    <w:tmpl w:val="2E804022"/>
    <w:lvl w:ilvl="0" w:tplc="36DABD86">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96F1167"/>
    <w:multiLevelType w:val="hybridMultilevel"/>
    <w:tmpl w:val="42C25784"/>
    <w:lvl w:ilvl="0" w:tplc="B5D41FB4">
      <w:start w:val="100"/>
      <w:numFmt w:val="bullet"/>
      <w:lvlText w:val="-"/>
      <w:lvlJc w:val="left"/>
      <w:pPr>
        <w:ind w:left="720" w:hanging="360"/>
      </w:pPr>
      <w:rPr>
        <w:rFonts w:ascii="Times New Roman" w:eastAsia="Times New Roman" w:hAnsi="Times New Roman" w:cs="Times New Roman" w:hint="default"/>
        <w:strike w:val="0"/>
        <w:dstrike w:val="0"/>
        <w:color w:val="auto"/>
        <w:u w:val="none"/>
        <w:effect w:val="no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EE51D4A"/>
    <w:multiLevelType w:val="hybridMultilevel"/>
    <w:tmpl w:val="FF54C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FC45CF"/>
    <w:multiLevelType w:val="hybridMultilevel"/>
    <w:tmpl w:val="FF54C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C1614"/>
    <w:multiLevelType w:val="hybridMultilevel"/>
    <w:tmpl w:val="BBB22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0"/>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
  </w:num>
  <w:num w:numId="9">
    <w:abstractNumId w:val="3"/>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5"/>
  </w:num>
  <w:num w:numId="1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4"/>
  </w:num>
  <w:num w:numId="19">
    <w:abstractNumId w:val="14"/>
  </w:num>
  <w:num w:numId="2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15"/>
  </w:num>
  <w:num w:numId="24">
    <w:abstractNumId w:val="16"/>
  </w:num>
  <w:num w:numId="25">
    <w:abstractNumId w:val="21"/>
  </w:num>
  <w:num w:numId="26">
    <w:abstractNumId w:val="18"/>
  </w:num>
  <w:num w:numId="27">
    <w:abstractNumId w:val="20"/>
  </w:num>
  <w:num w:numId="28">
    <w:abstractNumId w:val="33"/>
  </w:num>
  <w:num w:numId="29">
    <w:abstractNumId w:val="19"/>
  </w:num>
  <w:num w:numId="30">
    <w:abstractNumId w:val="12"/>
  </w:num>
  <w:num w:numId="31">
    <w:abstractNumId w:val="32"/>
  </w:num>
  <w:num w:numId="32">
    <w:abstractNumId w:val="26"/>
  </w:num>
  <w:num w:numId="33">
    <w:abstractNumId w:val="7"/>
  </w:num>
  <w:num w:numId="34">
    <w:abstractNumId w:val="9"/>
  </w:num>
  <w:num w:numId="35">
    <w:abstractNumId w:val="22"/>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proofState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1409B"/>
    <w:rsid w:val="00001E13"/>
    <w:rsid w:val="00004774"/>
    <w:rsid w:val="000053D6"/>
    <w:rsid w:val="000058FE"/>
    <w:rsid w:val="000107A1"/>
    <w:rsid w:val="00014D42"/>
    <w:rsid w:val="000155B4"/>
    <w:rsid w:val="00026BFA"/>
    <w:rsid w:val="00027031"/>
    <w:rsid w:val="00045CD4"/>
    <w:rsid w:val="000522C4"/>
    <w:rsid w:val="0005233A"/>
    <w:rsid w:val="00064164"/>
    <w:rsid w:val="000812F2"/>
    <w:rsid w:val="00082B3B"/>
    <w:rsid w:val="00094CF5"/>
    <w:rsid w:val="00097EFE"/>
    <w:rsid w:val="000B0164"/>
    <w:rsid w:val="000D2A00"/>
    <w:rsid w:val="000E6527"/>
    <w:rsid w:val="00104C6A"/>
    <w:rsid w:val="001138CA"/>
    <w:rsid w:val="00122D2C"/>
    <w:rsid w:val="00130209"/>
    <w:rsid w:val="00130835"/>
    <w:rsid w:val="00134A8A"/>
    <w:rsid w:val="00135E4D"/>
    <w:rsid w:val="001430CF"/>
    <w:rsid w:val="00150FAA"/>
    <w:rsid w:val="001526E5"/>
    <w:rsid w:val="00172AAA"/>
    <w:rsid w:val="001773DF"/>
    <w:rsid w:val="00182009"/>
    <w:rsid w:val="00184542"/>
    <w:rsid w:val="00184E26"/>
    <w:rsid w:val="00184E7D"/>
    <w:rsid w:val="001861FB"/>
    <w:rsid w:val="001A2E04"/>
    <w:rsid w:val="001A4E85"/>
    <w:rsid w:val="001A5DC1"/>
    <w:rsid w:val="001B4538"/>
    <w:rsid w:val="001E358F"/>
    <w:rsid w:val="001F1AF9"/>
    <w:rsid w:val="001F5816"/>
    <w:rsid w:val="001F5EA3"/>
    <w:rsid w:val="0020402A"/>
    <w:rsid w:val="002111BB"/>
    <w:rsid w:val="00211273"/>
    <w:rsid w:val="002122D3"/>
    <w:rsid w:val="00230C47"/>
    <w:rsid w:val="002319C3"/>
    <w:rsid w:val="0023384E"/>
    <w:rsid w:val="002853A9"/>
    <w:rsid w:val="00285788"/>
    <w:rsid w:val="00287403"/>
    <w:rsid w:val="00294732"/>
    <w:rsid w:val="002B0682"/>
    <w:rsid w:val="002B0732"/>
    <w:rsid w:val="002C1184"/>
    <w:rsid w:val="002C340C"/>
    <w:rsid w:val="002C48E6"/>
    <w:rsid w:val="002C5EFE"/>
    <w:rsid w:val="002C6699"/>
    <w:rsid w:val="002D4C3F"/>
    <w:rsid w:val="002E31C3"/>
    <w:rsid w:val="002E74CD"/>
    <w:rsid w:val="0030238B"/>
    <w:rsid w:val="00306812"/>
    <w:rsid w:val="003105E8"/>
    <w:rsid w:val="00310A74"/>
    <w:rsid w:val="00312E9E"/>
    <w:rsid w:val="00317700"/>
    <w:rsid w:val="003207EA"/>
    <w:rsid w:val="00331D91"/>
    <w:rsid w:val="00333C7B"/>
    <w:rsid w:val="00345830"/>
    <w:rsid w:val="00372653"/>
    <w:rsid w:val="00374774"/>
    <w:rsid w:val="003763EF"/>
    <w:rsid w:val="00387867"/>
    <w:rsid w:val="00393732"/>
    <w:rsid w:val="00394D28"/>
    <w:rsid w:val="003966E8"/>
    <w:rsid w:val="003A7B4C"/>
    <w:rsid w:val="003B4FF3"/>
    <w:rsid w:val="003D04CF"/>
    <w:rsid w:val="003D2719"/>
    <w:rsid w:val="003D3116"/>
    <w:rsid w:val="003D517F"/>
    <w:rsid w:val="003F1E39"/>
    <w:rsid w:val="003F253D"/>
    <w:rsid w:val="003F3CDA"/>
    <w:rsid w:val="003F4C01"/>
    <w:rsid w:val="00406257"/>
    <w:rsid w:val="0041275A"/>
    <w:rsid w:val="00415720"/>
    <w:rsid w:val="004215B3"/>
    <w:rsid w:val="00427061"/>
    <w:rsid w:val="00441AEA"/>
    <w:rsid w:val="004455EC"/>
    <w:rsid w:val="0044653C"/>
    <w:rsid w:val="00461CF4"/>
    <w:rsid w:val="00470E29"/>
    <w:rsid w:val="00475013"/>
    <w:rsid w:val="004911D6"/>
    <w:rsid w:val="004A3986"/>
    <w:rsid w:val="004A491B"/>
    <w:rsid w:val="004B31D5"/>
    <w:rsid w:val="004C4D3C"/>
    <w:rsid w:val="004D6D6A"/>
    <w:rsid w:val="004E061B"/>
    <w:rsid w:val="004F55F8"/>
    <w:rsid w:val="00502C58"/>
    <w:rsid w:val="00512115"/>
    <w:rsid w:val="00512383"/>
    <w:rsid w:val="00527C59"/>
    <w:rsid w:val="0053611F"/>
    <w:rsid w:val="00537E0F"/>
    <w:rsid w:val="0054002C"/>
    <w:rsid w:val="00547EFD"/>
    <w:rsid w:val="00550AC0"/>
    <w:rsid w:val="00560037"/>
    <w:rsid w:val="00567B4B"/>
    <w:rsid w:val="005802D2"/>
    <w:rsid w:val="0058353F"/>
    <w:rsid w:val="0058652F"/>
    <w:rsid w:val="00586633"/>
    <w:rsid w:val="005B4045"/>
    <w:rsid w:val="005B4D97"/>
    <w:rsid w:val="005B5454"/>
    <w:rsid w:val="005E7AA8"/>
    <w:rsid w:val="006272D7"/>
    <w:rsid w:val="00636575"/>
    <w:rsid w:val="00663F5A"/>
    <w:rsid w:val="0066651B"/>
    <w:rsid w:val="00675C55"/>
    <w:rsid w:val="00676821"/>
    <w:rsid w:val="006907BA"/>
    <w:rsid w:val="006A4B4E"/>
    <w:rsid w:val="006A6FF7"/>
    <w:rsid w:val="006B3D86"/>
    <w:rsid w:val="006C08B7"/>
    <w:rsid w:val="006C6DFA"/>
    <w:rsid w:val="006D2166"/>
    <w:rsid w:val="006E6034"/>
    <w:rsid w:val="006F407B"/>
    <w:rsid w:val="007019BD"/>
    <w:rsid w:val="007026CB"/>
    <w:rsid w:val="00712961"/>
    <w:rsid w:val="00714979"/>
    <w:rsid w:val="00720D4C"/>
    <w:rsid w:val="00732FE3"/>
    <w:rsid w:val="00736B9B"/>
    <w:rsid w:val="00742E16"/>
    <w:rsid w:val="00752A7C"/>
    <w:rsid w:val="00753BEC"/>
    <w:rsid w:val="00754653"/>
    <w:rsid w:val="00761E20"/>
    <w:rsid w:val="00762127"/>
    <w:rsid w:val="00793448"/>
    <w:rsid w:val="007A093E"/>
    <w:rsid w:val="007B040C"/>
    <w:rsid w:val="007B3708"/>
    <w:rsid w:val="007B731E"/>
    <w:rsid w:val="007C07CF"/>
    <w:rsid w:val="007C6AB9"/>
    <w:rsid w:val="007D136A"/>
    <w:rsid w:val="00803A9E"/>
    <w:rsid w:val="00826E2C"/>
    <w:rsid w:val="008325E3"/>
    <w:rsid w:val="00832BE2"/>
    <w:rsid w:val="00836D64"/>
    <w:rsid w:val="0085430C"/>
    <w:rsid w:val="00856EC3"/>
    <w:rsid w:val="008630F4"/>
    <w:rsid w:val="00884C0E"/>
    <w:rsid w:val="00886F2A"/>
    <w:rsid w:val="008947AD"/>
    <w:rsid w:val="008A51A2"/>
    <w:rsid w:val="008B3B23"/>
    <w:rsid w:val="008D46DD"/>
    <w:rsid w:val="008E54D0"/>
    <w:rsid w:val="008E6727"/>
    <w:rsid w:val="008F0B48"/>
    <w:rsid w:val="00910619"/>
    <w:rsid w:val="00921431"/>
    <w:rsid w:val="0094126C"/>
    <w:rsid w:val="00962B03"/>
    <w:rsid w:val="009635F1"/>
    <w:rsid w:val="00981442"/>
    <w:rsid w:val="00993B48"/>
    <w:rsid w:val="00994E3F"/>
    <w:rsid w:val="0099653A"/>
    <w:rsid w:val="00996F14"/>
    <w:rsid w:val="009C3FE9"/>
    <w:rsid w:val="009C7C39"/>
    <w:rsid w:val="009E7554"/>
    <w:rsid w:val="009E7A3A"/>
    <w:rsid w:val="00A13FCA"/>
    <w:rsid w:val="00A1409B"/>
    <w:rsid w:val="00A174A5"/>
    <w:rsid w:val="00A21EA3"/>
    <w:rsid w:val="00A225BC"/>
    <w:rsid w:val="00A27B59"/>
    <w:rsid w:val="00A36786"/>
    <w:rsid w:val="00A37EB3"/>
    <w:rsid w:val="00A429D7"/>
    <w:rsid w:val="00A5201B"/>
    <w:rsid w:val="00A55130"/>
    <w:rsid w:val="00A85DBA"/>
    <w:rsid w:val="00AA2B18"/>
    <w:rsid w:val="00AB4055"/>
    <w:rsid w:val="00AF6E04"/>
    <w:rsid w:val="00B01658"/>
    <w:rsid w:val="00B01BFC"/>
    <w:rsid w:val="00B12692"/>
    <w:rsid w:val="00B13F18"/>
    <w:rsid w:val="00B15899"/>
    <w:rsid w:val="00B15CC9"/>
    <w:rsid w:val="00B252EB"/>
    <w:rsid w:val="00B31A97"/>
    <w:rsid w:val="00B52D96"/>
    <w:rsid w:val="00B55721"/>
    <w:rsid w:val="00B77B14"/>
    <w:rsid w:val="00B825AC"/>
    <w:rsid w:val="00B844D0"/>
    <w:rsid w:val="00B85132"/>
    <w:rsid w:val="00B8793E"/>
    <w:rsid w:val="00B96F83"/>
    <w:rsid w:val="00BB198C"/>
    <w:rsid w:val="00BB333F"/>
    <w:rsid w:val="00BB3BF2"/>
    <w:rsid w:val="00BB405B"/>
    <w:rsid w:val="00BB7586"/>
    <w:rsid w:val="00BC17E6"/>
    <w:rsid w:val="00BE1B34"/>
    <w:rsid w:val="00C07E60"/>
    <w:rsid w:val="00C10045"/>
    <w:rsid w:val="00C10635"/>
    <w:rsid w:val="00C12772"/>
    <w:rsid w:val="00C16C94"/>
    <w:rsid w:val="00C33A15"/>
    <w:rsid w:val="00C3719F"/>
    <w:rsid w:val="00C37684"/>
    <w:rsid w:val="00C51A01"/>
    <w:rsid w:val="00C90060"/>
    <w:rsid w:val="00C96714"/>
    <w:rsid w:val="00CA0CAF"/>
    <w:rsid w:val="00CA43EA"/>
    <w:rsid w:val="00CA7CD4"/>
    <w:rsid w:val="00CB48A8"/>
    <w:rsid w:val="00CE29D0"/>
    <w:rsid w:val="00CE770E"/>
    <w:rsid w:val="00CF2B17"/>
    <w:rsid w:val="00D43395"/>
    <w:rsid w:val="00D63E76"/>
    <w:rsid w:val="00D858B1"/>
    <w:rsid w:val="00DA3035"/>
    <w:rsid w:val="00DA717F"/>
    <w:rsid w:val="00DB410F"/>
    <w:rsid w:val="00DB55A5"/>
    <w:rsid w:val="00DB59B3"/>
    <w:rsid w:val="00DC6B5A"/>
    <w:rsid w:val="00DC71AD"/>
    <w:rsid w:val="00DD0FB6"/>
    <w:rsid w:val="00DE2F98"/>
    <w:rsid w:val="00DE75F5"/>
    <w:rsid w:val="00E008A0"/>
    <w:rsid w:val="00E10B89"/>
    <w:rsid w:val="00E26248"/>
    <w:rsid w:val="00E37B9A"/>
    <w:rsid w:val="00E5108A"/>
    <w:rsid w:val="00E56917"/>
    <w:rsid w:val="00E62277"/>
    <w:rsid w:val="00E71AA0"/>
    <w:rsid w:val="00E75222"/>
    <w:rsid w:val="00E9712A"/>
    <w:rsid w:val="00EB316C"/>
    <w:rsid w:val="00EC1321"/>
    <w:rsid w:val="00ED025D"/>
    <w:rsid w:val="00ED2EAA"/>
    <w:rsid w:val="00EF10AF"/>
    <w:rsid w:val="00EF3D0C"/>
    <w:rsid w:val="00F034CA"/>
    <w:rsid w:val="00F06726"/>
    <w:rsid w:val="00F1107A"/>
    <w:rsid w:val="00F41D4A"/>
    <w:rsid w:val="00F45C13"/>
    <w:rsid w:val="00F52749"/>
    <w:rsid w:val="00F52D64"/>
    <w:rsid w:val="00F60870"/>
    <w:rsid w:val="00F725F9"/>
    <w:rsid w:val="00F81A01"/>
    <w:rsid w:val="00F8379A"/>
    <w:rsid w:val="00F841C8"/>
    <w:rsid w:val="00F918BB"/>
    <w:rsid w:val="00F96B1B"/>
    <w:rsid w:val="00FB1CCD"/>
    <w:rsid w:val="00FB46B3"/>
    <w:rsid w:val="00FD3D03"/>
    <w:rsid w:val="00FE3EF7"/>
    <w:rsid w:val="00FF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6183"/>
  <w15:docId w15:val="{F42C296D-4879-4ACF-A42F-D4545F2A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B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383"/>
    <w:pPr>
      <w:spacing w:before="280" w:after="280"/>
    </w:pPr>
  </w:style>
  <w:style w:type="paragraph" w:styleId="a4">
    <w:name w:val="List Paragraph"/>
    <w:basedOn w:val="a"/>
    <w:uiPriority w:val="34"/>
    <w:qFormat/>
    <w:rsid w:val="00512383"/>
    <w:pPr>
      <w:ind w:left="720"/>
      <w:contextualSpacing/>
    </w:pPr>
  </w:style>
  <w:style w:type="table" w:styleId="a5">
    <w:name w:val="Table Grid"/>
    <w:basedOn w:val="a1"/>
    <w:uiPriority w:val="59"/>
    <w:rsid w:val="0051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locked/>
    <w:rsid w:val="00182009"/>
    <w:rPr>
      <w:rFonts w:ascii="Times New Roman" w:hAnsi="Times New Roman" w:cs="Times New Roman"/>
      <w:b/>
      <w:bCs/>
      <w:shd w:val="clear" w:color="auto" w:fill="FFFFFF"/>
    </w:rPr>
  </w:style>
  <w:style w:type="paragraph" w:customStyle="1" w:styleId="30">
    <w:name w:val="Основной текст (3)"/>
    <w:basedOn w:val="a"/>
    <w:link w:val="3"/>
    <w:rsid w:val="00182009"/>
    <w:pPr>
      <w:widowControl w:val="0"/>
      <w:shd w:val="clear" w:color="auto" w:fill="FFFFFF"/>
      <w:spacing w:after="480" w:line="274" w:lineRule="exact"/>
      <w:jc w:val="center"/>
    </w:pPr>
    <w:rPr>
      <w:rFonts w:ascii="Times New Roman" w:hAnsi="Times New Roman" w:cs="Times New Roman"/>
      <w:b/>
      <w:bCs/>
    </w:rPr>
  </w:style>
  <w:style w:type="character" w:customStyle="1" w:styleId="2">
    <w:name w:val="Основной текст (2)_"/>
    <w:link w:val="21"/>
    <w:locked/>
    <w:rsid w:val="002E74CD"/>
    <w:rPr>
      <w:rFonts w:ascii="Times New Roman" w:hAnsi="Times New Roman" w:cs="Times New Roman"/>
      <w:shd w:val="clear" w:color="auto" w:fill="FFFFFF"/>
    </w:rPr>
  </w:style>
  <w:style w:type="paragraph" w:customStyle="1" w:styleId="21">
    <w:name w:val="Основной текст (2)1"/>
    <w:basedOn w:val="a"/>
    <w:link w:val="2"/>
    <w:rsid w:val="002E74CD"/>
    <w:pPr>
      <w:widowControl w:val="0"/>
      <w:shd w:val="clear" w:color="auto" w:fill="FFFFFF"/>
      <w:spacing w:before="480" w:after="240" w:line="274" w:lineRule="exact"/>
      <w:ind w:hanging="360"/>
      <w:jc w:val="both"/>
    </w:pPr>
    <w:rPr>
      <w:rFonts w:ascii="Times New Roman" w:hAnsi="Times New Roman" w:cs="Times New Roman"/>
    </w:rPr>
  </w:style>
  <w:style w:type="character" w:customStyle="1" w:styleId="4">
    <w:name w:val="Основной текст (4)_"/>
    <w:link w:val="40"/>
    <w:locked/>
    <w:rsid w:val="002E74CD"/>
    <w:rPr>
      <w:rFonts w:ascii="Times New Roman" w:hAnsi="Times New Roman" w:cs="Times New Roman"/>
      <w:b/>
      <w:bCs/>
      <w:i/>
      <w:iCs/>
      <w:shd w:val="clear" w:color="auto" w:fill="FFFFFF"/>
    </w:rPr>
  </w:style>
  <w:style w:type="paragraph" w:customStyle="1" w:styleId="40">
    <w:name w:val="Основной текст (4)"/>
    <w:basedOn w:val="a"/>
    <w:link w:val="4"/>
    <w:rsid w:val="002E74CD"/>
    <w:pPr>
      <w:widowControl w:val="0"/>
      <w:shd w:val="clear" w:color="auto" w:fill="FFFFFF"/>
      <w:spacing w:before="240" w:after="0" w:line="274" w:lineRule="exact"/>
      <w:ind w:firstLine="740"/>
      <w:jc w:val="both"/>
    </w:pPr>
    <w:rPr>
      <w:rFonts w:ascii="Times New Roman" w:hAnsi="Times New Roman" w:cs="Times New Roman"/>
      <w:b/>
      <w:bCs/>
      <w:i/>
      <w:iCs/>
    </w:rPr>
  </w:style>
  <w:style w:type="paragraph" w:styleId="a6">
    <w:name w:val="Body Text"/>
    <w:basedOn w:val="a"/>
    <w:link w:val="a7"/>
    <w:uiPriority w:val="99"/>
    <w:unhideWhenUsed/>
    <w:rsid w:val="00886F2A"/>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886F2A"/>
    <w:rPr>
      <w:rFonts w:ascii="Times New Roman" w:eastAsia="Times New Roman" w:hAnsi="Times New Roman" w:cs="Times New Roman"/>
      <w:sz w:val="24"/>
      <w:szCs w:val="24"/>
    </w:rPr>
  </w:style>
  <w:style w:type="character" w:customStyle="1" w:styleId="20">
    <w:name w:val="Основной текст (2)"/>
    <w:basedOn w:val="2"/>
    <w:rsid w:val="002B0732"/>
    <w:rPr>
      <w:rFonts w:ascii="Times New Roman" w:hAnsi="Times New Roman" w:cs="Times New Roman"/>
      <w:shd w:val="clear" w:color="auto" w:fill="FFFFFF"/>
    </w:rPr>
  </w:style>
  <w:style w:type="character" w:customStyle="1" w:styleId="216pt">
    <w:name w:val="Основной текст (2) + 16 pt"/>
    <w:rsid w:val="00ED025D"/>
    <w:rPr>
      <w:rFonts w:ascii="Times New Roman" w:hAnsi="Times New Roman" w:cs="Times New Roman" w:hint="default"/>
      <w:strike w:val="0"/>
      <w:dstrike w:val="0"/>
      <w:sz w:val="32"/>
      <w:szCs w:val="32"/>
      <w:u w:val="none"/>
      <w:effect w:val="none"/>
    </w:rPr>
  </w:style>
  <w:style w:type="character" w:customStyle="1" w:styleId="22">
    <w:name w:val="Основной текст (2) + Полужирный"/>
    <w:rsid w:val="00B12692"/>
    <w:rPr>
      <w:rFonts w:ascii="Times New Roman" w:hAnsi="Times New Roman" w:cs="Times New Roman" w:hint="default"/>
      <w:b/>
      <w:bCs/>
      <w:strike w:val="0"/>
      <w:dstrike w:val="0"/>
      <w:u w:val="none"/>
      <w:effect w:val="none"/>
    </w:rPr>
  </w:style>
  <w:style w:type="paragraph" w:customStyle="1" w:styleId="a8">
    <w:basedOn w:val="a"/>
    <w:next w:val="a3"/>
    <w:uiPriority w:val="99"/>
    <w:rsid w:val="00BB75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basedOn w:val="a"/>
    <w:next w:val="a3"/>
    <w:uiPriority w:val="99"/>
    <w:rsid w:val="00560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basedOn w:val="a"/>
    <w:next w:val="a3"/>
    <w:uiPriority w:val="99"/>
    <w:rsid w:val="00CF2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basedOn w:val="a"/>
    <w:next w:val="a3"/>
    <w:uiPriority w:val="99"/>
    <w:rsid w:val="00CF2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1013">
      <w:bodyDiv w:val="1"/>
      <w:marLeft w:val="0"/>
      <w:marRight w:val="0"/>
      <w:marTop w:val="0"/>
      <w:marBottom w:val="0"/>
      <w:divBdr>
        <w:top w:val="none" w:sz="0" w:space="0" w:color="auto"/>
        <w:left w:val="none" w:sz="0" w:space="0" w:color="auto"/>
        <w:bottom w:val="none" w:sz="0" w:space="0" w:color="auto"/>
        <w:right w:val="none" w:sz="0" w:space="0" w:color="auto"/>
      </w:divBdr>
    </w:div>
    <w:div w:id="22486869">
      <w:bodyDiv w:val="1"/>
      <w:marLeft w:val="0"/>
      <w:marRight w:val="0"/>
      <w:marTop w:val="0"/>
      <w:marBottom w:val="0"/>
      <w:divBdr>
        <w:top w:val="none" w:sz="0" w:space="0" w:color="auto"/>
        <w:left w:val="none" w:sz="0" w:space="0" w:color="auto"/>
        <w:bottom w:val="none" w:sz="0" w:space="0" w:color="auto"/>
        <w:right w:val="none" w:sz="0" w:space="0" w:color="auto"/>
      </w:divBdr>
    </w:div>
    <w:div w:id="24334702">
      <w:bodyDiv w:val="1"/>
      <w:marLeft w:val="0"/>
      <w:marRight w:val="0"/>
      <w:marTop w:val="0"/>
      <w:marBottom w:val="0"/>
      <w:divBdr>
        <w:top w:val="none" w:sz="0" w:space="0" w:color="auto"/>
        <w:left w:val="none" w:sz="0" w:space="0" w:color="auto"/>
        <w:bottom w:val="none" w:sz="0" w:space="0" w:color="auto"/>
        <w:right w:val="none" w:sz="0" w:space="0" w:color="auto"/>
      </w:divBdr>
    </w:div>
    <w:div w:id="319357605">
      <w:bodyDiv w:val="1"/>
      <w:marLeft w:val="0"/>
      <w:marRight w:val="0"/>
      <w:marTop w:val="0"/>
      <w:marBottom w:val="0"/>
      <w:divBdr>
        <w:top w:val="none" w:sz="0" w:space="0" w:color="auto"/>
        <w:left w:val="none" w:sz="0" w:space="0" w:color="auto"/>
        <w:bottom w:val="none" w:sz="0" w:space="0" w:color="auto"/>
        <w:right w:val="none" w:sz="0" w:space="0" w:color="auto"/>
      </w:divBdr>
    </w:div>
    <w:div w:id="772239386">
      <w:bodyDiv w:val="1"/>
      <w:marLeft w:val="0"/>
      <w:marRight w:val="0"/>
      <w:marTop w:val="0"/>
      <w:marBottom w:val="0"/>
      <w:divBdr>
        <w:top w:val="none" w:sz="0" w:space="0" w:color="auto"/>
        <w:left w:val="none" w:sz="0" w:space="0" w:color="auto"/>
        <w:bottom w:val="none" w:sz="0" w:space="0" w:color="auto"/>
        <w:right w:val="none" w:sz="0" w:space="0" w:color="auto"/>
      </w:divBdr>
    </w:div>
    <w:div w:id="785394629">
      <w:bodyDiv w:val="1"/>
      <w:marLeft w:val="0"/>
      <w:marRight w:val="0"/>
      <w:marTop w:val="0"/>
      <w:marBottom w:val="0"/>
      <w:divBdr>
        <w:top w:val="none" w:sz="0" w:space="0" w:color="auto"/>
        <w:left w:val="none" w:sz="0" w:space="0" w:color="auto"/>
        <w:bottom w:val="none" w:sz="0" w:space="0" w:color="auto"/>
        <w:right w:val="none" w:sz="0" w:space="0" w:color="auto"/>
      </w:divBdr>
    </w:div>
    <w:div w:id="816797774">
      <w:bodyDiv w:val="1"/>
      <w:marLeft w:val="0"/>
      <w:marRight w:val="0"/>
      <w:marTop w:val="0"/>
      <w:marBottom w:val="0"/>
      <w:divBdr>
        <w:top w:val="none" w:sz="0" w:space="0" w:color="auto"/>
        <w:left w:val="none" w:sz="0" w:space="0" w:color="auto"/>
        <w:bottom w:val="none" w:sz="0" w:space="0" w:color="auto"/>
        <w:right w:val="none" w:sz="0" w:space="0" w:color="auto"/>
      </w:divBdr>
    </w:div>
    <w:div w:id="826744645">
      <w:bodyDiv w:val="1"/>
      <w:marLeft w:val="0"/>
      <w:marRight w:val="0"/>
      <w:marTop w:val="0"/>
      <w:marBottom w:val="0"/>
      <w:divBdr>
        <w:top w:val="none" w:sz="0" w:space="0" w:color="auto"/>
        <w:left w:val="none" w:sz="0" w:space="0" w:color="auto"/>
        <w:bottom w:val="none" w:sz="0" w:space="0" w:color="auto"/>
        <w:right w:val="none" w:sz="0" w:space="0" w:color="auto"/>
      </w:divBdr>
    </w:div>
    <w:div w:id="835412792">
      <w:bodyDiv w:val="1"/>
      <w:marLeft w:val="0"/>
      <w:marRight w:val="0"/>
      <w:marTop w:val="0"/>
      <w:marBottom w:val="0"/>
      <w:divBdr>
        <w:top w:val="none" w:sz="0" w:space="0" w:color="auto"/>
        <w:left w:val="none" w:sz="0" w:space="0" w:color="auto"/>
        <w:bottom w:val="none" w:sz="0" w:space="0" w:color="auto"/>
        <w:right w:val="none" w:sz="0" w:space="0" w:color="auto"/>
      </w:divBdr>
    </w:div>
    <w:div w:id="857963390">
      <w:bodyDiv w:val="1"/>
      <w:marLeft w:val="0"/>
      <w:marRight w:val="0"/>
      <w:marTop w:val="0"/>
      <w:marBottom w:val="0"/>
      <w:divBdr>
        <w:top w:val="none" w:sz="0" w:space="0" w:color="auto"/>
        <w:left w:val="none" w:sz="0" w:space="0" w:color="auto"/>
        <w:bottom w:val="none" w:sz="0" w:space="0" w:color="auto"/>
        <w:right w:val="none" w:sz="0" w:space="0" w:color="auto"/>
      </w:divBdr>
    </w:div>
    <w:div w:id="873999141">
      <w:bodyDiv w:val="1"/>
      <w:marLeft w:val="0"/>
      <w:marRight w:val="0"/>
      <w:marTop w:val="0"/>
      <w:marBottom w:val="0"/>
      <w:divBdr>
        <w:top w:val="none" w:sz="0" w:space="0" w:color="auto"/>
        <w:left w:val="none" w:sz="0" w:space="0" w:color="auto"/>
        <w:bottom w:val="none" w:sz="0" w:space="0" w:color="auto"/>
        <w:right w:val="none" w:sz="0" w:space="0" w:color="auto"/>
      </w:divBdr>
    </w:div>
    <w:div w:id="888299427">
      <w:bodyDiv w:val="1"/>
      <w:marLeft w:val="0"/>
      <w:marRight w:val="0"/>
      <w:marTop w:val="0"/>
      <w:marBottom w:val="0"/>
      <w:divBdr>
        <w:top w:val="none" w:sz="0" w:space="0" w:color="auto"/>
        <w:left w:val="none" w:sz="0" w:space="0" w:color="auto"/>
        <w:bottom w:val="none" w:sz="0" w:space="0" w:color="auto"/>
        <w:right w:val="none" w:sz="0" w:space="0" w:color="auto"/>
      </w:divBdr>
    </w:div>
    <w:div w:id="1023943926">
      <w:bodyDiv w:val="1"/>
      <w:marLeft w:val="0"/>
      <w:marRight w:val="0"/>
      <w:marTop w:val="0"/>
      <w:marBottom w:val="0"/>
      <w:divBdr>
        <w:top w:val="none" w:sz="0" w:space="0" w:color="auto"/>
        <w:left w:val="none" w:sz="0" w:space="0" w:color="auto"/>
        <w:bottom w:val="none" w:sz="0" w:space="0" w:color="auto"/>
        <w:right w:val="none" w:sz="0" w:space="0" w:color="auto"/>
      </w:divBdr>
    </w:div>
    <w:div w:id="1091969302">
      <w:bodyDiv w:val="1"/>
      <w:marLeft w:val="0"/>
      <w:marRight w:val="0"/>
      <w:marTop w:val="0"/>
      <w:marBottom w:val="0"/>
      <w:divBdr>
        <w:top w:val="none" w:sz="0" w:space="0" w:color="auto"/>
        <w:left w:val="none" w:sz="0" w:space="0" w:color="auto"/>
        <w:bottom w:val="none" w:sz="0" w:space="0" w:color="auto"/>
        <w:right w:val="none" w:sz="0" w:space="0" w:color="auto"/>
      </w:divBdr>
    </w:div>
    <w:div w:id="1129205547">
      <w:bodyDiv w:val="1"/>
      <w:marLeft w:val="0"/>
      <w:marRight w:val="0"/>
      <w:marTop w:val="0"/>
      <w:marBottom w:val="0"/>
      <w:divBdr>
        <w:top w:val="none" w:sz="0" w:space="0" w:color="auto"/>
        <w:left w:val="none" w:sz="0" w:space="0" w:color="auto"/>
        <w:bottom w:val="none" w:sz="0" w:space="0" w:color="auto"/>
        <w:right w:val="none" w:sz="0" w:space="0" w:color="auto"/>
      </w:divBdr>
    </w:div>
    <w:div w:id="1149706308">
      <w:bodyDiv w:val="1"/>
      <w:marLeft w:val="0"/>
      <w:marRight w:val="0"/>
      <w:marTop w:val="0"/>
      <w:marBottom w:val="0"/>
      <w:divBdr>
        <w:top w:val="none" w:sz="0" w:space="0" w:color="auto"/>
        <w:left w:val="none" w:sz="0" w:space="0" w:color="auto"/>
        <w:bottom w:val="none" w:sz="0" w:space="0" w:color="auto"/>
        <w:right w:val="none" w:sz="0" w:space="0" w:color="auto"/>
      </w:divBdr>
    </w:div>
    <w:div w:id="1214341696">
      <w:bodyDiv w:val="1"/>
      <w:marLeft w:val="0"/>
      <w:marRight w:val="0"/>
      <w:marTop w:val="0"/>
      <w:marBottom w:val="0"/>
      <w:divBdr>
        <w:top w:val="none" w:sz="0" w:space="0" w:color="auto"/>
        <w:left w:val="none" w:sz="0" w:space="0" w:color="auto"/>
        <w:bottom w:val="none" w:sz="0" w:space="0" w:color="auto"/>
        <w:right w:val="none" w:sz="0" w:space="0" w:color="auto"/>
      </w:divBdr>
    </w:div>
    <w:div w:id="1287271232">
      <w:bodyDiv w:val="1"/>
      <w:marLeft w:val="0"/>
      <w:marRight w:val="0"/>
      <w:marTop w:val="0"/>
      <w:marBottom w:val="0"/>
      <w:divBdr>
        <w:top w:val="none" w:sz="0" w:space="0" w:color="auto"/>
        <w:left w:val="none" w:sz="0" w:space="0" w:color="auto"/>
        <w:bottom w:val="none" w:sz="0" w:space="0" w:color="auto"/>
        <w:right w:val="none" w:sz="0" w:space="0" w:color="auto"/>
      </w:divBdr>
    </w:div>
    <w:div w:id="1475754466">
      <w:bodyDiv w:val="1"/>
      <w:marLeft w:val="0"/>
      <w:marRight w:val="0"/>
      <w:marTop w:val="0"/>
      <w:marBottom w:val="0"/>
      <w:divBdr>
        <w:top w:val="none" w:sz="0" w:space="0" w:color="auto"/>
        <w:left w:val="none" w:sz="0" w:space="0" w:color="auto"/>
        <w:bottom w:val="none" w:sz="0" w:space="0" w:color="auto"/>
        <w:right w:val="none" w:sz="0" w:space="0" w:color="auto"/>
      </w:divBdr>
    </w:div>
    <w:div w:id="1589853006">
      <w:bodyDiv w:val="1"/>
      <w:marLeft w:val="0"/>
      <w:marRight w:val="0"/>
      <w:marTop w:val="0"/>
      <w:marBottom w:val="0"/>
      <w:divBdr>
        <w:top w:val="none" w:sz="0" w:space="0" w:color="auto"/>
        <w:left w:val="none" w:sz="0" w:space="0" w:color="auto"/>
        <w:bottom w:val="none" w:sz="0" w:space="0" w:color="auto"/>
        <w:right w:val="none" w:sz="0" w:space="0" w:color="auto"/>
      </w:divBdr>
    </w:div>
    <w:div w:id="1623876110">
      <w:bodyDiv w:val="1"/>
      <w:marLeft w:val="0"/>
      <w:marRight w:val="0"/>
      <w:marTop w:val="0"/>
      <w:marBottom w:val="0"/>
      <w:divBdr>
        <w:top w:val="none" w:sz="0" w:space="0" w:color="auto"/>
        <w:left w:val="none" w:sz="0" w:space="0" w:color="auto"/>
        <w:bottom w:val="none" w:sz="0" w:space="0" w:color="auto"/>
        <w:right w:val="none" w:sz="0" w:space="0" w:color="auto"/>
      </w:divBdr>
    </w:div>
    <w:div w:id="1624113336">
      <w:bodyDiv w:val="1"/>
      <w:marLeft w:val="0"/>
      <w:marRight w:val="0"/>
      <w:marTop w:val="0"/>
      <w:marBottom w:val="0"/>
      <w:divBdr>
        <w:top w:val="none" w:sz="0" w:space="0" w:color="auto"/>
        <w:left w:val="none" w:sz="0" w:space="0" w:color="auto"/>
        <w:bottom w:val="none" w:sz="0" w:space="0" w:color="auto"/>
        <w:right w:val="none" w:sz="0" w:space="0" w:color="auto"/>
      </w:divBdr>
    </w:div>
    <w:div w:id="1638099352">
      <w:bodyDiv w:val="1"/>
      <w:marLeft w:val="0"/>
      <w:marRight w:val="0"/>
      <w:marTop w:val="0"/>
      <w:marBottom w:val="0"/>
      <w:divBdr>
        <w:top w:val="none" w:sz="0" w:space="0" w:color="auto"/>
        <w:left w:val="none" w:sz="0" w:space="0" w:color="auto"/>
        <w:bottom w:val="none" w:sz="0" w:space="0" w:color="auto"/>
        <w:right w:val="none" w:sz="0" w:space="0" w:color="auto"/>
      </w:divBdr>
    </w:div>
    <w:div w:id="1647465586">
      <w:bodyDiv w:val="1"/>
      <w:marLeft w:val="0"/>
      <w:marRight w:val="0"/>
      <w:marTop w:val="0"/>
      <w:marBottom w:val="0"/>
      <w:divBdr>
        <w:top w:val="none" w:sz="0" w:space="0" w:color="auto"/>
        <w:left w:val="none" w:sz="0" w:space="0" w:color="auto"/>
        <w:bottom w:val="none" w:sz="0" w:space="0" w:color="auto"/>
        <w:right w:val="none" w:sz="0" w:space="0" w:color="auto"/>
      </w:divBdr>
    </w:div>
    <w:div w:id="1786121616">
      <w:bodyDiv w:val="1"/>
      <w:marLeft w:val="0"/>
      <w:marRight w:val="0"/>
      <w:marTop w:val="0"/>
      <w:marBottom w:val="0"/>
      <w:divBdr>
        <w:top w:val="none" w:sz="0" w:space="0" w:color="auto"/>
        <w:left w:val="none" w:sz="0" w:space="0" w:color="auto"/>
        <w:bottom w:val="none" w:sz="0" w:space="0" w:color="auto"/>
        <w:right w:val="none" w:sz="0" w:space="0" w:color="auto"/>
      </w:divBdr>
    </w:div>
    <w:div w:id="1813865967">
      <w:bodyDiv w:val="1"/>
      <w:marLeft w:val="0"/>
      <w:marRight w:val="0"/>
      <w:marTop w:val="0"/>
      <w:marBottom w:val="0"/>
      <w:divBdr>
        <w:top w:val="none" w:sz="0" w:space="0" w:color="auto"/>
        <w:left w:val="none" w:sz="0" w:space="0" w:color="auto"/>
        <w:bottom w:val="none" w:sz="0" w:space="0" w:color="auto"/>
        <w:right w:val="none" w:sz="0" w:space="0" w:color="auto"/>
      </w:divBdr>
    </w:div>
    <w:div w:id="1829401138">
      <w:bodyDiv w:val="1"/>
      <w:marLeft w:val="0"/>
      <w:marRight w:val="0"/>
      <w:marTop w:val="0"/>
      <w:marBottom w:val="0"/>
      <w:divBdr>
        <w:top w:val="none" w:sz="0" w:space="0" w:color="auto"/>
        <w:left w:val="none" w:sz="0" w:space="0" w:color="auto"/>
        <w:bottom w:val="none" w:sz="0" w:space="0" w:color="auto"/>
        <w:right w:val="none" w:sz="0" w:space="0" w:color="auto"/>
      </w:divBdr>
    </w:div>
    <w:div w:id="1862933647">
      <w:bodyDiv w:val="1"/>
      <w:marLeft w:val="0"/>
      <w:marRight w:val="0"/>
      <w:marTop w:val="0"/>
      <w:marBottom w:val="0"/>
      <w:divBdr>
        <w:top w:val="none" w:sz="0" w:space="0" w:color="auto"/>
        <w:left w:val="none" w:sz="0" w:space="0" w:color="auto"/>
        <w:bottom w:val="none" w:sz="0" w:space="0" w:color="auto"/>
        <w:right w:val="none" w:sz="0" w:space="0" w:color="auto"/>
      </w:divBdr>
    </w:div>
    <w:div w:id="1957787746">
      <w:bodyDiv w:val="1"/>
      <w:marLeft w:val="0"/>
      <w:marRight w:val="0"/>
      <w:marTop w:val="0"/>
      <w:marBottom w:val="0"/>
      <w:divBdr>
        <w:top w:val="none" w:sz="0" w:space="0" w:color="auto"/>
        <w:left w:val="none" w:sz="0" w:space="0" w:color="auto"/>
        <w:bottom w:val="none" w:sz="0" w:space="0" w:color="auto"/>
        <w:right w:val="none" w:sz="0" w:space="0" w:color="auto"/>
      </w:divBdr>
    </w:div>
    <w:div w:id="1970241055">
      <w:bodyDiv w:val="1"/>
      <w:marLeft w:val="0"/>
      <w:marRight w:val="0"/>
      <w:marTop w:val="0"/>
      <w:marBottom w:val="0"/>
      <w:divBdr>
        <w:top w:val="none" w:sz="0" w:space="0" w:color="auto"/>
        <w:left w:val="none" w:sz="0" w:space="0" w:color="auto"/>
        <w:bottom w:val="none" w:sz="0" w:space="0" w:color="auto"/>
        <w:right w:val="none" w:sz="0" w:space="0" w:color="auto"/>
      </w:divBdr>
    </w:div>
    <w:div w:id="2014407643">
      <w:bodyDiv w:val="1"/>
      <w:marLeft w:val="0"/>
      <w:marRight w:val="0"/>
      <w:marTop w:val="0"/>
      <w:marBottom w:val="0"/>
      <w:divBdr>
        <w:top w:val="none" w:sz="0" w:space="0" w:color="auto"/>
        <w:left w:val="none" w:sz="0" w:space="0" w:color="auto"/>
        <w:bottom w:val="none" w:sz="0" w:space="0" w:color="auto"/>
        <w:right w:val="none" w:sz="0" w:space="0" w:color="auto"/>
      </w:divBdr>
    </w:div>
    <w:div w:id="2053992429">
      <w:bodyDiv w:val="1"/>
      <w:marLeft w:val="0"/>
      <w:marRight w:val="0"/>
      <w:marTop w:val="0"/>
      <w:marBottom w:val="0"/>
      <w:divBdr>
        <w:top w:val="none" w:sz="0" w:space="0" w:color="auto"/>
        <w:left w:val="none" w:sz="0" w:space="0" w:color="auto"/>
        <w:bottom w:val="none" w:sz="0" w:space="0" w:color="auto"/>
        <w:right w:val="none" w:sz="0" w:space="0" w:color="auto"/>
      </w:divBdr>
    </w:div>
    <w:div w:id="2100368985">
      <w:bodyDiv w:val="1"/>
      <w:marLeft w:val="0"/>
      <w:marRight w:val="0"/>
      <w:marTop w:val="0"/>
      <w:marBottom w:val="0"/>
      <w:divBdr>
        <w:top w:val="none" w:sz="0" w:space="0" w:color="auto"/>
        <w:left w:val="none" w:sz="0" w:space="0" w:color="auto"/>
        <w:bottom w:val="none" w:sz="0" w:space="0" w:color="auto"/>
        <w:right w:val="none" w:sz="0" w:space="0" w:color="auto"/>
      </w:divBdr>
    </w:div>
    <w:div w:id="21079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E8C2-760B-4AE6-BCD5-0DAABD67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3983</TotalTime>
  <Pages>36</Pages>
  <Words>11256</Words>
  <Characters>64162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195</cp:revision>
  <cp:lastPrinted>2021-05-19T06:04:00Z</cp:lastPrinted>
  <dcterms:created xsi:type="dcterms:W3CDTF">2021-03-27T18:36:00Z</dcterms:created>
  <dcterms:modified xsi:type="dcterms:W3CDTF">2021-05-26T11:34:00Z</dcterms:modified>
</cp:coreProperties>
</file>