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A6" w:rsidRPr="007170EC" w:rsidRDefault="002132FD" w:rsidP="00BD784B">
      <w:pPr>
        <w:spacing w:after="0" w:line="240" w:lineRule="auto"/>
        <w:jc w:val="center"/>
        <w:rPr>
          <w:rFonts w:ascii="Times New Roman" w:hAnsi="Times New Roman" w:cs="Times New Roman"/>
          <w:b/>
          <w:sz w:val="28"/>
          <w:szCs w:val="28"/>
          <w:lang w:val="uk-UA"/>
        </w:rPr>
      </w:pPr>
      <w:r w:rsidRPr="007170EC">
        <w:rPr>
          <w:rFonts w:ascii="Times New Roman" w:hAnsi="Times New Roman" w:cs="Times New Roman"/>
          <w:b/>
          <w:sz w:val="28"/>
          <w:szCs w:val="28"/>
          <w:lang w:val="uk-UA"/>
        </w:rPr>
        <w:t>Аналіз регуляторного впливу</w:t>
      </w:r>
    </w:p>
    <w:p w:rsidR="002132FD" w:rsidRPr="007170EC" w:rsidRDefault="002132FD" w:rsidP="00C455DB">
      <w:pPr>
        <w:spacing w:after="0" w:line="240" w:lineRule="auto"/>
        <w:ind w:firstLine="426"/>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(відповідно до статті 8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w:t>
      </w:r>
      <w:r w:rsidR="00C455DB">
        <w:rPr>
          <w:rFonts w:ascii="Times New Roman" w:hAnsi="Times New Roman" w:cs="Times New Roman"/>
          <w:sz w:val="28"/>
          <w:szCs w:val="28"/>
          <w:lang w:val="uk-UA"/>
        </w:rPr>
        <w:t xml:space="preserve"> 11.03.2004 №308)</w:t>
      </w:r>
    </w:p>
    <w:p w:rsidR="002132FD" w:rsidRPr="007170EC" w:rsidRDefault="002132FD" w:rsidP="00BD784B">
      <w:pPr>
        <w:spacing w:after="0" w:line="240" w:lineRule="auto"/>
        <w:jc w:val="both"/>
        <w:rPr>
          <w:rFonts w:ascii="Times New Roman" w:hAnsi="Times New Roman" w:cs="Times New Roman"/>
          <w:sz w:val="28"/>
          <w:szCs w:val="28"/>
          <w:lang w:val="uk-UA"/>
        </w:rPr>
      </w:pPr>
      <w:r w:rsidRPr="007170EC">
        <w:rPr>
          <w:rFonts w:ascii="Times New Roman" w:hAnsi="Times New Roman" w:cs="Times New Roman"/>
          <w:b/>
          <w:sz w:val="28"/>
          <w:szCs w:val="28"/>
          <w:lang w:val="uk-UA"/>
        </w:rPr>
        <w:t xml:space="preserve">Назва регуляторного </w:t>
      </w:r>
      <w:proofErr w:type="spellStart"/>
      <w:r w:rsidRPr="007170EC">
        <w:rPr>
          <w:rFonts w:ascii="Times New Roman" w:hAnsi="Times New Roman" w:cs="Times New Roman"/>
          <w:b/>
          <w:sz w:val="28"/>
          <w:szCs w:val="28"/>
          <w:lang w:val="uk-UA"/>
        </w:rPr>
        <w:t>акта</w:t>
      </w:r>
      <w:proofErr w:type="spellEnd"/>
      <w:r w:rsidRPr="007170EC">
        <w:rPr>
          <w:rFonts w:ascii="Times New Roman" w:hAnsi="Times New Roman" w:cs="Times New Roman"/>
          <w:b/>
          <w:sz w:val="28"/>
          <w:szCs w:val="28"/>
          <w:lang w:val="uk-UA"/>
        </w:rPr>
        <w:t xml:space="preserve"> – </w:t>
      </w:r>
      <w:proofErr w:type="spellStart"/>
      <w:r w:rsidR="00B6352F" w:rsidRPr="007170EC">
        <w:rPr>
          <w:rFonts w:ascii="Times New Roman" w:hAnsi="Times New Roman" w:cs="Times New Roman"/>
          <w:sz w:val="28"/>
          <w:szCs w:val="28"/>
          <w:lang w:val="uk-UA"/>
        </w:rPr>
        <w:t>проє</w:t>
      </w:r>
      <w:r w:rsidRPr="007170EC">
        <w:rPr>
          <w:rFonts w:ascii="Times New Roman" w:hAnsi="Times New Roman" w:cs="Times New Roman"/>
          <w:sz w:val="28"/>
          <w:szCs w:val="28"/>
          <w:lang w:val="uk-UA"/>
        </w:rPr>
        <w:t>кт</w:t>
      </w:r>
      <w:proofErr w:type="spellEnd"/>
      <w:r w:rsidRPr="007170EC">
        <w:rPr>
          <w:rFonts w:ascii="Times New Roman" w:hAnsi="Times New Roman" w:cs="Times New Roman"/>
          <w:sz w:val="28"/>
          <w:szCs w:val="28"/>
          <w:lang w:val="uk-UA"/>
        </w:rPr>
        <w:t xml:space="preserve"> </w:t>
      </w:r>
      <w:r w:rsidR="004874B7" w:rsidRPr="007170EC">
        <w:rPr>
          <w:rFonts w:ascii="Times New Roman" w:hAnsi="Times New Roman" w:cs="Times New Roman"/>
          <w:sz w:val="28"/>
          <w:szCs w:val="28"/>
          <w:lang w:val="uk-UA"/>
        </w:rPr>
        <w:t>рішення</w:t>
      </w:r>
      <w:r w:rsidR="004874B7" w:rsidRPr="007170EC">
        <w:rPr>
          <w:rFonts w:ascii="Times New Roman" w:hAnsi="Times New Roman" w:cs="Times New Roman"/>
          <w:b/>
          <w:sz w:val="28"/>
          <w:szCs w:val="28"/>
          <w:lang w:val="uk-UA"/>
        </w:rPr>
        <w:t xml:space="preserve"> </w:t>
      </w:r>
      <w:proofErr w:type="spellStart"/>
      <w:r w:rsidR="009763DA" w:rsidRPr="007170EC">
        <w:rPr>
          <w:rFonts w:ascii="Times New Roman" w:hAnsi="Times New Roman" w:cs="Times New Roman"/>
          <w:sz w:val="28"/>
          <w:szCs w:val="28"/>
          <w:lang w:val="uk-UA"/>
        </w:rPr>
        <w:t>Горішньоплавнівської</w:t>
      </w:r>
      <w:proofErr w:type="spellEnd"/>
      <w:r w:rsidR="009763DA" w:rsidRPr="007170EC">
        <w:rPr>
          <w:rFonts w:ascii="Times New Roman" w:hAnsi="Times New Roman" w:cs="Times New Roman"/>
          <w:sz w:val="28"/>
          <w:szCs w:val="28"/>
          <w:lang w:val="uk-UA"/>
        </w:rPr>
        <w:t xml:space="preserve"> міської ради</w:t>
      </w:r>
      <w:r w:rsidR="009763DA" w:rsidRPr="007170EC">
        <w:rPr>
          <w:rFonts w:ascii="Times New Roman" w:hAnsi="Times New Roman" w:cs="Times New Roman"/>
          <w:b/>
          <w:sz w:val="28"/>
          <w:szCs w:val="28"/>
          <w:lang w:val="uk-UA"/>
        </w:rPr>
        <w:t xml:space="preserve"> </w:t>
      </w:r>
      <w:r w:rsidR="001752E6" w:rsidRPr="001752E6">
        <w:rPr>
          <w:rFonts w:ascii="Times New Roman" w:hAnsi="Times New Roman" w:cs="Times New Roman"/>
          <w:sz w:val="28"/>
          <w:szCs w:val="28"/>
          <w:lang w:val="uk-UA"/>
        </w:rPr>
        <w:t>Кременчуцького району</w:t>
      </w:r>
      <w:r w:rsidR="001752E6">
        <w:rPr>
          <w:rFonts w:ascii="Times New Roman" w:hAnsi="Times New Roman" w:cs="Times New Roman"/>
          <w:sz w:val="28"/>
          <w:szCs w:val="28"/>
          <w:lang w:val="uk-UA"/>
        </w:rPr>
        <w:t xml:space="preserve"> </w:t>
      </w:r>
      <w:r w:rsidR="009763DA" w:rsidRPr="007170EC">
        <w:rPr>
          <w:rFonts w:ascii="Times New Roman" w:hAnsi="Times New Roman" w:cs="Times New Roman"/>
          <w:sz w:val="28"/>
          <w:szCs w:val="28"/>
          <w:lang w:val="uk-UA"/>
        </w:rPr>
        <w:t>Полтавської області «Про затвердження Правил приймання стічних вод до системи централізованого водовідведення м. Горішні Плавні»</w:t>
      </w:r>
    </w:p>
    <w:p w:rsidR="0071210D" w:rsidRPr="007170EC" w:rsidRDefault="0071210D" w:rsidP="00BD784B">
      <w:pPr>
        <w:spacing w:after="0" w:line="240" w:lineRule="auto"/>
        <w:jc w:val="both"/>
        <w:rPr>
          <w:rFonts w:ascii="Times New Roman" w:hAnsi="Times New Roman" w:cs="Times New Roman"/>
          <w:sz w:val="28"/>
          <w:szCs w:val="28"/>
          <w:lang w:val="uk-UA"/>
        </w:rPr>
      </w:pPr>
      <w:r w:rsidRPr="007170EC">
        <w:rPr>
          <w:rFonts w:ascii="Times New Roman" w:hAnsi="Times New Roman" w:cs="Times New Roman"/>
          <w:b/>
          <w:sz w:val="28"/>
          <w:szCs w:val="28"/>
          <w:lang w:val="uk-UA"/>
        </w:rPr>
        <w:t>Регуляторний орган</w:t>
      </w:r>
      <w:r w:rsidRPr="007170EC">
        <w:rPr>
          <w:rFonts w:ascii="Times New Roman" w:hAnsi="Times New Roman" w:cs="Times New Roman"/>
          <w:sz w:val="28"/>
          <w:szCs w:val="28"/>
          <w:lang w:val="uk-UA"/>
        </w:rPr>
        <w:t xml:space="preserve"> –</w:t>
      </w:r>
      <w:r w:rsidR="00C455DB">
        <w:rPr>
          <w:rFonts w:ascii="Times New Roman" w:hAnsi="Times New Roman" w:cs="Times New Roman"/>
          <w:sz w:val="28"/>
          <w:szCs w:val="28"/>
          <w:lang w:val="uk-UA"/>
        </w:rPr>
        <w:t xml:space="preserve"> </w:t>
      </w:r>
      <w:proofErr w:type="spellStart"/>
      <w:r w:rsidRPr="007170EC">
        <w:rPr>
          <w:rFonts w:ascii="Times New Roman" w:hAnsi="Times New Roman" w:cs="Times New Roman"/>
          <w:sz w:val="28"/>
          <w:szCs w:val="28"/>
          <w:lang w:val="uk-UA"/>
        </w:rPr>
        <w:t>Горішньоплавнівськ</w:t>
      </w:r>
      <w:r w:rsidR="009905E1" w:rsidRPr="007170EC">
        <w:rPr>
          <w:rFonts w:ascii="Times New Roman" w:hAnsi="Times New Roman" w:cs="Times New Roman"/>
          <w:sz w:val="28"/>
          <w:szCs w:val="28"/>
          <w:lang w:val="uk-UA"/>
        </w:rPr>
        <w:t>а</w:t>
      </w:r>
      <w:proofErr w:type="spellEnd"/>
      <w:r w:rsidRPr="007170EC">
        <w:rPr>
          <w:rFonts w:ascii="Times New Roman" w:hAnsi="Times New Roman" w:cs="Times New Roman"/>
          <w:sz w:val="28"/>
          <w:szCs w:val="28"/>
          <w:lang w:val="uk-UA"/>
        </w:rPr>
        <w:t xml:space="preserve"> міськ</w:t>
      </w:r>
      <w:r w:rsidR="009905E1" w:rsidRPr="007170EC">
        <w:rPr>
          <w:rFonts w:ascii="Times New Roman" w:hAnsi="Times New Roman" w:cs="Times New Roman"/>
          <w:sz w:val="28"/>
          <w:szCs w:val="28"/>
          <w:lang w:val="uk-UA"/>
        </w:rPr>
        <w:t>а</w:t>
      </w:r>
      <w:r w:rsidRPr="007170EC">
        <w:rPr>
          <w:rFonts w:ascii="Times New Roman" w:hAnsi="Times New Roman" w:cs="Times New Roman"/>
          <w:sz w:val="28"/>
          <w:szCs w:val="28"/>
          <w:lang w:val="uk-UA"/>
        </w:rPr>
        <w:t xml:space="preserve"> рад</w:t>
      </w:r>
      <w:r w:rsidR="009905E1" w:rsidRPr="007170EC">
        <w:rPr>
          <w:rFonts w:ascii="Times New Roman" w:hAnsi="Times New Roman" w:cs="Times New Roman"/>
          <w:sz w:val="28"/>
          <w:szCs w:val="28"/>
          <w:lang w:val="uk-UA"/>
        </w:rPr>
        <w:t>а</w:t>
      </w:r>
      <w:r w:rsidR="001752E6">
        <w:rPr>
          <w:rFonts w:ascii="Times New Roman" w:hAnsi="Times New Roman" w:cs="Times New Roman"/>
          <w:sz w:val="28"/>
          <w:szCs w:val="28"/>
          <w:lang w:val="uk-UA"/>
        </w:rPr>
        <w:t xml:space="preserve"> Кременчуцького району</w:t>
      </w:r>
      <w:r w:rsidRPr="007170EC">
        <w:rPr>
          <w:rFonts w:ascii="Times New Roman" w:hAnsi="Times New Roman" w:cs="Times New Roman"/>
          <w:b/>
          <w:sz w:val="28"/>
          <w:szCs w:val="28"/>
          <w:lang w:val="uk-UA"/>
        </w:rPr>
        <w:t xml:space="preserve"> </w:t>
      </w:r>
      <w:r w:rsidRPr="007170EC">
        <w:rPr>
          <w:rFonts w:ascii="Times New Roman" w:hAnsi="Times New Roman" w:cs="Times New Roman"/>
          <w:sz w:val="28"/>
          <w:szCs w:val="28"/>
          <w:lang w:val="uk-UA"/>
        </w:rPr>
        <w:t>Полтавської області</w:t>
      </w:r>
    </w:p>
    <w:p w:rsidR="0071210D" w:rsidRPr="007170EC" w:rsidRDefault="0071210D" w:rsidP="00BD784B">
      <w:pPr>
        <w:spacing w:after="0" w:line="240" w:lineRule="auto"/>
        <w:jc w:val="both"/>
        <w:rPr>
          <w:rFonts w:ascii="Times New Roman" w:hAnsi="Times New Roman" w:cs="Times New Roman"/>
          <w:sz w:val="28"/>
          <w:szCs w:val="28"/>
          <w:lang w:val="uk-UA"/>
        </w:rPr>
      </w:pPr>
      <w:r w:rsidRPr="007170EC">
        <w:rPr>
          <w:rFonts w:ascii="Times New Roman" w:hAnsi="Times New Roman" w:cs="Times New Roman"/>
          <w:b/>
          <w:sz w:val="28"/>
          <w:szCs w:val="28"/>
          <w:lang w:val="uk-UA"/>
        </w:rPr>
        <w:t>Розробник документа</w:t>
      </w:r>
      <w:r w:rsidRPr="007170EC">
        <w:rPr>
          <w:rFonts w:ascii="Times New Roman" w:hAnsi="Times New Roman" w:cs="Times New Roman"/>
          <w:sz w:val="28"/>
          <w:szCs w:val="28"/>
          <w:lang w:val="uk-UA"/>
        </w:rPr>
        <w:t xml:space="preserve"> – Департамент житлово-комунального господарства виконавчого комітету </w:t>
      </w:r>
      <w:proofErr w:type="spellStart"/>
      <w:r w:rsidRPr="007170EC">
        <w:rPr>
          <w:rFonts w:ascii="Times New Roman" w:hAnsi="Times New Roman" w:cs="Times New Roman"/>
          <w:sz w:val="28"/>
          <w:szCs w:val="28"/>
          <w:lang w:val="uk-UA"/>
        </w:rPr>
        <w:t>Горішньоплавнівської</w:t>
      </w:r>
      <w:proofErr w:type="spellEnd"/>
      <w:r w:rsidRPr="007170EC">
        <w:rPr>
          <w:rFonts w:ascii="Times New Roman" w:hAnsi="Times New Roman" w:cs="Times New Roman"/>
          <w:sz w:val="28"/>
          <w:szCs w:val="28"/>
          <w:lang w:val="uk-UA"/>
        </w:rPr>
        <w:t xml:space="preserve"> міської </w:t>
      </w:r>
      <w:r w:rsidRPr="00C455DB">
        <w:rPr>
          <w:rFonts w:ascii="Times New Roman" w:hAnsi="Times New Roman" w:cs="Times New Roman"/>
          <w:sz w:val="28"/>
          <w:szCs w:val="28"/>
          <w:lang w:val="uk-UA"/>
        </w:rPr>
        <w:t xml:space="preserve">ради </w:t>
      </w:r>
      <w:r w:rsidR="00C455DB" w:rsidRPr="00C455DB">
        <w:rPr>
          <w:rFonts w:ascii="Times New Roman" w:hAnsi="Times New Roman" w:cs="Times New Roman"/>
          <w:sz w:val="28"/>
          <w:szCs w:val="28"/>
          <w:lang w:val="uk-UA"/>
        </w:rPr>
        <w:t>Кременчуцького району</w:t>
      </w:r>
      <w:r w:rsidR="00C455DB">
        <w:rPr>
          <w:rFonts w:ascii="Times New Roman" w:hAnsi="Times New Roman" w:cs="Times New Roman"/>
          <w:sz w:val="28"/>
          <w:szCs w:val="28"/>
          <w:lang w:val="uk-UA"/>
        </w:rPr>
        <w:t xml:space="preserve"> </w:t>
      </w:r>
      <w:r w:rsidRPr="00C455DB">
        <w:rPr>
          <w:rFonts w:ascii="Times New Roman" w:hAnsi="Times New Roman" w:cs="Times New Roman"/>
          <w:sz w:val="28"/>
          <w:szCs w:val="28"/>
          <w:lang w:val="uk-UA"/>
        </w:rPr>
        <w:t>Полтав</w:t>
      </w:r>
      <w:r w:rsidRPr="007170EC">
        <w:rPr>
          <w:rFonts w:ascii="Times New Roman" w:hAnsi="Times New Roman" w:cs="Times New Roman"/>
          <w:sz w:val="28"/>
          <w:szCs w:val="28"/>
          <w:lang w:val="uk-UA"/>
        </w:rPr>
        <w:t>ської області</w:t>
      </w:r>
    </w:p>
    <w:p w:rsidR="0071210D" w:rsidRPr="007170EC" w:rsidRDefault="0071210D" w:rsidP="00BD784B">
      <w:pPr>
        <w:spacing w:after="0" w:line="240" w:lineRule="auto"/>
        <w:jc w:val="both"/>
        <w:rPr>
          <w:rFonts w:ascii="Times New Roman" w:hAnsi="Times New Roman" w:cs="Times New Roman"/>
          <w:sz w:val="28"/>
          <w:szCs w:val="28"/>
          <w:lang w:val="uk-UA"/>
        </w:rPr>
      </w:pPr>
      <w:r w:rsidRPr="007170EC">
        <w:rPr>
          <w:rFonts w:ascii="Times New Roman" w:hAnsi="Times New Roman" w:cs="Times New Roman"/>
          <w:b/>
          <w:sz w:val="28"/>
          <w:szCs w:val="28"/>
          <w:lang w:val="uk-UA"/>
        </w:rPr>
        <w:t>Відповідальна особа</w:t>
      </w:r>
      <w:r w:rsidRPr="007170EC">
        <w:rPr>
          <w:rFonts w:ascii="Times New Roman" w:hAnsi="Times New Roman" w:cs="Times New Roman"/>
          <w:sz w:val="28"/>
          <w:szCs w:val="28"/>
          <w:lang w:val="uk-UA"/>
        </w:rPr>
        <w:t xml:space="preserve"> – Директор Департаменту житлово-комунального господарства виконавчого комітету Горішньоплавнівської міської ради</w:t>
      </w:r>
      <w:r w:rsidRPr="007170EC">
        <w:rPr>
          <w:rFonts w:ascii="Times New Roman" w:hAnsi="Times New Roman" w:cs="Times New Roman"/>
          <w:b/>
          <w:sz w:val="28"/>
          <w:szCs w:val="28"/>
          <w:lang w:val="uk-UA"/>
        </w:rPr>
        <w:t xml:space="preserve"> </w:t>
      </w:r>
      <w:r w:rsidR="001752E6" w:rsidRPr="001752E6">
        <w:rPr>
          <w:rFonts w:ascii="Times New Roman" w:hAnsi="Times New Roman" w:cs="Times New Roman"/>
          <w:sz w:val="28"/>
          <w:szCs w:val="28"/>
          <w:lang w:val="uk-UA"/>
        </w:rPr>
        <w:t>Кременчуцького району</w:t>
      </w:r>
      <w:r w:rsidR="001752E6">
        <w:rPr>
          <w:rFonts w:ascii="Times New Roman" w:hAnsi="Times New Roman" w:cs="Times New Roman"/>
          <w:b/>
          <w:sz w:val="28"/>
          <w:szCs w:val="28"/>
          <w:lang w:val="uk-UA"/>
        </w:rPr>
        <w:t xml:space="preserve"> </w:t>
      </w:r>
      <w:r w:rsidRPr="007170EC">
        <w:rPr>
          <w:rFonts w:ascii="Times New Roman" w:hAnsi="Times New Roman" w:cs="Times New Roman"/>
          <w:sz w:val="28"/>
          <w:szCs w:val="28"/>
          <w:lang w:val="uk-UA"/>
        </w:rPr>
        <w:t xml:space="preserve">Полтавської області – </w:t>
      </w:r>
      <w:proofErr w:type="spellStart"/>
      <w:r w:rsidRPr="007170EC">
        <w:rPr>
          <w:rFonts w:ascii="Times New Roman" w:hAnsi="Times New Roman" w:cs="Times New Roman"/>
          <w:sz w:val="28"/>
          <w:szCs w:val="28"/>
          <w:lang w:val="uk-UA"/>
        </w:rPr>
        <w:t>Василюк</w:t>
      </w:r>
      <w:proofErr w:type="spellEnd"/>
      <w:r w:rsidRPr="007170EC">
        <w:rPr>
          <w:rFonts w:ascii="Times New Roman" w:hAnsi="Times New Roman" w:cs="Times New Roman"/>
          <w:sz w:val="28"/>
          <w:szCs w:val="28"/>
          <w:lang w:val="uk-UA"/>
        </w:rPr>
        <w:t xml:space="preserve"> Петро Борисович</w:t>
      </w:r>
    </w:p>
    <w:p w:rsidR="0071210D" w:rsidRPr="007170EC" w:rsidRDefault="0071210D" w:rsidP="00BD784B">
      <w:p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Контактний телефон – </w:t>
      </w:r>
      <w:r w:rsidR="00FF6EB0" w:rsidRPr="007170EC">
        <w:rPr>
          <w:rFonts w:ascii="Times New Roman" w:hAnsi="Times New Roman" w:cs="Times New Roman"/>
          <w:sz w:val="28"/>
          <w:szCs w:val="28"/>
          <w:lang w:val="uk-UA"/>
        </w:rPr>
        <w:t>4</w:t>
      </w:r>
      <w:r w:rsidRPr="007170EC">
        <w:rPr>
          <w:rFonts w:ascii="Times New Roman" w:hAnsi="Times New Roman" w:cs="Times New Roman"/>
          <w:sz w:val="28"/>
          <w:szCs w:val="28"/>
          <w:lang w:val="uk-UA"/>
        </w:rPr>
        <w:t>-</w:t>
      </w:r>
      <w:r w:rsidR="00FF6EB0" w:rsidRPr="007170EC">
        <w:rPr>
          <w:rFonts w:ascii="Times New Roman" w:hAnsi="Times New Roman" w:cs="Times New Roman"/>
          <w:sz w:val="28"/>
          <w:szCs w:val="28"/>
          <w:lang w:val="uk-UA"/>
        </w:rPr>
        <w:t>44</w:t>
      </w:r>
      <w:r w:rsidRPr="007170EC">
        <w:rPr>
          <w:rFonts w:ascii="Times New Roman" w:hAnsi="Times New Roman" w:cs="Times New Roman"/>
          <w:sz w:val="28"/>
          <w:szCs w:val="28"/>
          <w:lang w:val="uk-UA"/>
        </w:rPr>
        <w:t>-</w:t>
      </w:r>
      <w:r w:rsidR="00FF6EB0" w:rsidRPr="007170EC">
        <w:rPr>
          <w:rFonts w:ascii="Times New Roman" w:hAnsi="Times New Roman" w:cs="Times New Roman"/>
          <w:sz w:val="28"/>
          <w:szCs w:val="28"/>
          <w:lang w:val="uk-UA"/>
        </w:rPr>
        <w:t>68</w:t>
      </w:r>
      <w:r w:rsidRPr="007170EC">
        <w:rPr>
          <w:rFonts w:ascii="Times New Roman" w:hAnsi="Times New Roman" w:cs="Times New Roman"/>
          <w:sz w:val="28"/>
          <w:szCs w:val="28"/>
          <w:lang w:val="uk-UA"/>
        </w:rPr>
        <w:t xml:space="preserve">, </w:t>
      </w:r>
      <w:r w:rsidRPr="007170EC">
        <w:rPr>
          <w:rFonts w:ascii="Times New Roman" w:hAnsi="Times New Roman" w:cs="Times New Roman"/>
          <w:sz w:val="28"/>
          <w:szCs w:val="28"/>
          <w:lang w:val="en-US"/>
        </w:rPr>
        <w:t>e</w:t>
      </w:r>
      <w:r w:rsidRPr="007170EC">
        <w:rPr>
          <w:rFonts w:ascii="Times New Roman" w:hAnsi="Times New Roman" w:cs="Times New Roman"/>
          <w:sz w:val="28"/>
          <w:szCs w:val="28"/>
        </w:rPr>
        <w:t>-</w:t>
      </w:r>
      <w:r w:rsidRPr="007170EC">
        <w:rPr>
          <w:rFonts w:ascii="Times New Roman" w:hAnsi="Times New Roman" w:cs="Times New Roman"/>
          <w:sz w:val="28"/>
          <w:szCs w:val="28"/>
          <w:lang w:val="en-US"/>
        </w:rPr>
        <w:t>mail</w:t>
      </w:r>
      <w:r w:rsidRPr="007170EC">
        <w:rPr>
          <w:rFonts w:ascii="Times New Roman" w:hAnsi="Times New Roman" w:cs="Times New Roman"/>
          <w:sz w:val="28"/>
          <w:szCs w:val="28"/>
        </w:rPr>
        <w:t xml:space="preserve"> </w:t>
      </w:r>
      <w:hyperlink r:id="rId6" w:history="1">
        <w:r w:rsidR="00DC7042" w:rsidRPr="007170EC">
          <w:rPr>
            <w:rStyle w:val="a5"/>
            <w:rFonts w:ascii="Times New Roman" w:hAnsi="Times New Roman" w:cs="Times New Roman"/>
            <w:color w:val="auto"/>
            <w:sz w:val="28"/>
            <w:szCs w:val="28"/>
            <w:lang w:val="en-US"/>
          </w:rPr>
          <w:t>jkg</w:t>
        </w:r>
        <w:r w:rsidR="00DC7042" w:rsidRPr="007170EC">
          <w:rPr>
            <w:rStyle w:val="a5"/>
            <w:rFonts w:ascii="Times New Roman" w:hAnsi="Times New Roman" w:cs="Times New Roman"/>
            <w:color w:val="auto"/>
            <w:sz w:val="28"/>
            <w:szCs w:val="28"/>
          </w:rPr>
          <w:t>_</w:t>
        </w:r>
        <w:r w:rsidR="00DC7042" w:rsidRPr="007170EC">
          <w:rPr>
            <w:rStyle w:val="a5"/>
            <w:rFonts w:ascii="Times New Roman" w:hAnsi="Times New Roman" w:cs="Times New Roman"/>
            <w:color w:val="auto"/>
            <w:sz w:val="28"/>
            <w:szCs w:val="28"/>
            <w:lang w:val="en-US"/>
          </w:rPr>
          <w:t>plavni</w:t>
        </w:r>
        <w:r w:rsidR="00DC7042" w:rsidRPr="007170EC">
          <w:rPr>
            <w:rStyle w:val="a5"/>
            <w:rFonts w:ascii="Times New Roman" w:hAnsi="Times New Roman" w:cs="Times New Roman"/>
            <w:color w:val="auto"/>
            <w:sz w:val="28"/>
            <w:szCs w:val="28"/>
          </w:rPr>
          <w:t>@</w:t>
        </w:r>
        <w:r w:rsidR="00DC7042" w:rsidRPr="007170EC">
          <w:rPr>
            <w:rStyle w:val="a5"/>
            <w:rFonts w:ascii="Times New Roman" w:hAnsi="Times New Roman" w:cs="Times New Roman"/>
            <w:color w:val="auto"/>
            <w:sz w:val="28"/>
            <w:szCs w:val="28"/>
            <w:lang w:val="en-US"/>
          </w:rPr>
          <w:t>ukr</w:t>
        </w:r>
        <w:r w:rsidR="00DC7042" w:rsidRPr="007170EC">
          <w:rPr>
            <w:rStyle w:val="a5"/>
            <w:rFonts w:ascii="Times New Roman" w:hAnsi="Times New Roman" w:cs="Times New Roman"/>
            <w:color w:val="auto"/>
            <w:sz w:val="28"/>
            <w:szCs w:val="28"/>
          </w:rPr>
          <w:t>.</w:t>
        </w:r>
        <w:r w:rsidR="00DC7042" w:rsidRPr="007170EC">
          <w:rPr>
            <w:rStyle w:val="a5"/>
            <w:rFonts w:ascii="Times New Roman" w:hAnsi="Times New Roman" w:cs="Times New Roman"/>
            <w:color w:val="auto"/>
            <w:sz w:val="28"/>
            <w:szCs w:val="28"/>
            <w:lang w:val="en-US"/>
          </w:rPr>
          <w:t>net</w:t>
        </w:r>
      </w:hyperlink>
      <w:r w:rsidR="00DC7042" w:rsidRPr="007170EC">
        <w:rPr>
          <w:rFonts w:ascii="Times New Roman" w:hAnsi="Times New Roman" w:cs="Times New Roman"/>
          <w:sz w:val="28"/>
          <w:szCs w:val="28"/>
          <w:lang w:val="uk-UA"/>
        </w:rPr>
        <w:t>.</w:t>
      </w:r>
    </w:p>
    <w:p w:rsidR="00DC7042" w:rsidRPr="007170EC" w:rsidRDefault="00DC7042" w:rsidP="00BD784B">
      <w:pPr>
        <w:spacing w:after="0" w:line="240" w:lineRule="auto"/>
        <w:jc w:val="both"/>
        <w:rPr>
          <w:rFonts w:ascii="Times New Roman" w:hAnsi="Times New Roman" w:cs="Times New Roman"/>
          <w:sz w:val="28"/>
          <w:szCs w:val="28"/>
          <w:lang w:val="uk-UA"/>
        </w:rPr>
      </w:pPr>
    </w:p>
    <w:p w:rsidR="0071210D" w:rsidRPr="007170EC" w:rsidRDefault="0071210D" w:rsidP="00BD784B">
      <w:pPr>
        <w:spacing w:after="0" w:line="240" w:lineRule="auto"/>
        <w:jc w:val="center"/>
        <w:rPr>
          <w:rFonts w:ascii="Times New Roman" w:hAnsi="Times New Roman" w:cs="Times New Roman"/>
          <w:b/>
          <w:sz w:val="28"/>
          <w:szCs w:val="28"/>
          <w:lang w:val="uk-UA"/>
        </w:rPr>
      </w:pPr>
      <w:r w:rsidRPr="007170EC">
        <w:rPr>
          <w:rFonts w:ascii="Times New Roman" w:hAnsi="Times New Roman" w:cs="Times New Roman"/>
          <w:b/>
          <w:sz w:val="28"/>
          <w:szCs w:val="28"/>
          <w:lang w:val="uk-UA"/>
        </w:rPr>
        <w:t>І. Визначення та аналіз проблеми, яку пропонується розв’язати шляхом регулювання</w:t>
      </w:r>
    </w:p>
    <w:p w:rsidR="00DC7042" w:rsidRPr="007170EC" w:rsidRDefault="00DC7042" w:rsidP="00BD784B">
      <w:pPr>
        <w:spacing w:after="0" w:line="240" w:lineRule="auto"/>
        <w:jc w:val="center"/>
        <w:rPr>
          <w:rFonts w:ascii="Times New Roman" w:hAnsi="Times New Roman" w:cs="Times New Roman"/>
          <w:b/>
          <w:sz w:val="28"/>
          <w:szCs w:val="28"/>
          <w:lang w:val="uk-UA"/>
        </w:rPr>
      </w:pPr>
    </w:p>
    <w:p w:rsidR="00804367" w:rsidRPr="00DF2A18" w:rsidRDefault="00804367" w:rsidP="00804367">
      <w:pPr>
        <w:spacing w:after="0" w:line="240" w:lineRule="auto"/>
        <w:ind w:firstLine="709"/>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Поліпшення екологічного стану водних басейнів і якості питної води визнано пріоритетним напрямком державної політики України в області охорони навколишнього середовища. Одним з найголовніших завдань у сфері централізованого водовідведення є забезпечення якості очищення стічних вод та недопущення забруднення навколишнього природного середовища.</w:t>
      </w:r>
    </w:p>
    <w:p w:rsidR="007C0EE1" w:rsidRPr="007170EC" w:rsidRDefault="0071210D" w:rsidP="00804367">
      <w:pPr>
        <w:spacing w:after="0" w:line="240" w:lineRule="auto"/>
        <w:ind w:firstLine="708"/>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Система каналізації м. Горішні Плавні призначена для приймання, відводу і очистки стічних вод з подальшим випуском їх у </w:t>
      </w:r>
      <w:proofErr w:type="spellStart"/>
      <w:r w:rsidRPr="007170EC">
        <w:rPr>
          <w:rFonts w:ascii="Times New Roman" w:hAnsi="Times New Roman" w:cs="Times New Roman"/>
          <w:sz w:val="28"/>
          <w:szCs w:val="28"/>
          <w:lang w:val="uk-UA"/>
        </w:rPr>
        <w:t>хвостосховище</w:t>
      </w:r>
      <w:proofErr w:type="spellEnd"/>
      <w:r w:rsidRPr="007170EC">
        <w:rPr>
          <w:rFonts w:ascii="Times New Roman" w:hAnsi="Times New Roman" w:cs="Times New Roman"/>
          <w:sz w:val="28"/>
          <w:szCs w:val="28"/>
          <w:lang w:val="uk-UA"/>
        </w:rPr>
        <w:t xml:space="preserve"> ПрАТ «П</w:t>
      </w:r>
      <w:r w:rsidR="00804367">
        <w:rPr>
          <w:rFonts w:ascii="Times New Roman" w:hAnsi="Times New Roman" w:cs="Times New Roman"/>
          <w:sz w:val="28"/>
          <w:szCs w:val="28"/>
          <w:lang w:val="uk-UA"/>
        </w:rPr>
        <w:t xml:space="preserve">олтавський </w:t>
      </w:r>
      <w:r w:rsidRPr="007170EC">
        <w:rPr>
          <w:rFonts w:ascii="Times New Roman" w:hAnsi="Times New Roman" w:cs="Times New Roman"/>
          <w:sz w:val="28"/>
          <w:szCs w:val="28"/>
          <w:lang w:val="uk-UA"/>
        </w:rPr>
        <w:t xml:space="preserve">ГЗК». Якість очистки стічних вод, що випускаються у </w:t>
      </w:r>
      <w:proofErr w:type="spellStart"/>
      <w:r w:rsidRPr="007170EC">
        <w:rPr>
          <w:rFonts w:ascii="Times New Roman" w:hAnsi="Times New Roman" w:cs="Times New Roman"/>
          <w:sz w:val="28"/>
          <w:szCs w:val="28"/>
          <w:lang w:val="uk-UA"/>
        </w:rPr>
        <w:t>хвостосховище</w:t>
      </w:r>
      <w:proofErr w:type="spellEnd"/>
      <w:r w:rsidRPr="007170EC">
        <w:rPr>
          <w:rFonts w:ascii="Times New Roman" w:hAnsi="Times New Roman" w:cs="Times New Roman"/>
          <w:sz w:val="28"/>
          <w:szCs w:val="28"/>
          <w:lang w:val="uk-UA"/>
        </w:rPr>
        <w:t xml:space="preserve">, повинна відповідати тимчасово-погодженим нормам </w:t>
      </w:r>
      <w:r w:rsidR="005432E9" w:rsidRPr="007170EC">
        <w:rPr>
          <w:rFonts w:ascii="Times New Roman" w:hAnsi="Times New Roman" w:cs="Times New Roman"/>
          <w:sz w:val="28"/>
          <w:szCs w:val="28"/>
          <w:lang w:val="uk-UA"/>
        </w:rPr>
        <w:t>складу та властивостей вихідної води погоджених Державним агентством</w:t>
      </w:r>
      <w:r w:rsidR="007C0EE1" w:rsidRPr="007170EC">
        <w:rPr>
          <w:rFonts w:ascii="Times New Roman" w:hAnsi="Times New Roman" w:cs="Times New Roman"/>
          <w:sz w:val="28"/>
          <w:szCs w:val="28"/>
          <w:lang w:val="uk-UA"/>
        </w:rPr>
        <w:t xml:space="preserve"> водних ресурсів України регіональн</w:t>
      </w:r>
      <w:r w:rsidR="002105E1">
        <w:rPr>
          <w:rFonts w:ascii="Times New Roman" w:hAnsi="Times New Roman" w:cs="Times New Roman"/>
          <w:sz w:val="28"/>
          <w:szCs w:val="28"/>
          <w:lang w:val="uk-UA"/>
        </w:rPr>
        <w:t>ий</w:t>
      </w:r>
      <w:r w:rsidR="007C0EE1" w:rsidRPr="007170EC">
        <w:rPr>
          <w:rFonts w:ascii="Times New Roman" w:hAnsi="Times New Roman" w:cs="Times New Roman"/>
          <w:sz w:val="28"/>
          <w:szCs w:val="28"/>
          <w:lang w:val="uk-UA"/>
        </w:rPr>
        <w:t xml:space="preserve"> офіс водних ресурсів у Полтавській області.</w:t>
      </w:r>
      <w:r w:rsidR="008D6A3D">
        <w:rPr>
          <w:rFonts w:ascii="Times New Roman" w:hAnsi="Times New Roman" w:cs="Times New Roman"/>
          <w:sz w:val="28"/>
          <w:szCs w:val="28"/>
          <w:lang w:val="uk-UA"/>
        </w:rPr>
        <w:t xml:space="preserve"> На даний час д</w:t>
      </w:r>
      <w:r w:rsidR="008D6A3D" w:rsidRPr="007170EC">
        <w:rPr>
          <w:rFonts w:ascii="Times New Roman" w:hAnsi="Times New Roman" w:cs="Times New Roman"/>
          <w:sz w:val="28"/>
          <w:szCs w:val="28"/>
          <w:lang w:val="uk-UA"/>
        </w:rPr>
        <w:t xml:space="preserve">о системи мережі водовідведення м. Горішні Плавні приймаються стічні води </w:t>
      </w:r>
      <w:r w:rsidR="008D6A3D">
        <w:rPr>
          <w:rFonts w:ascii="Times New Roman" w:hAnsi="Times New Roman" w:cs="Times New Roman"/>
          <w:sz w:val="28"/>
          <w:szCs w:val="28"/>
          <w:lang w:val="uk-UA"/>
        </w:rPr>
        <w:t xml:space="preserve">у відповідності до </w:t>
      </w:r>
      <w:r w:rsidR="008D6A3D" w:rsidRPr="007170EC">
        <w:rPr>
          <w:rFonts w:ascii="Times New Roman" w:hAnsi="Times New Roman" w:cs="Times New Roman"/>
          <w:sz w:val="28"/>
          <w:szCs w:val="28"/>
          <w:lang w:val="uk-UA"/>
        </w:rPr>
        <w:t>Правил приймання стічних вод до системи централізованого водовідведення м. Горішні Плавні, затверджених рішенням виконавчого комітету Комсомольської міської ради Полтавської області від 25.03.2003 № 137</w:t>
      </w:r>
      <w:r w:rsidR="008D6A3D">
        <w:rPr>
          <w:rFonts w:ascii="Times New Roman" w:hAnsi="Times New Roman" w:cs="Times New Roman"/>
          <w:sz w:val="28"/>
          <w:szCs w:val="28"/>
          <w:lang w:val="uk-UA"/>
        </w:rPr>
        <w:t>, які потребують перегляду.</w:t>
      </w:r>
    </w:p>
    <w:p w:rsidR="00804367" w:rsidRPr="00DF2A18" w:rsidRDefault="00804367" w:rsidP="00804367">
      <w:pPr>
        <w:spacing w:after="0" w:line="240" w:lineRule="auto"/>
        <w:ind w:firstLine="709"/>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 xml:space="preserve">Значний обсяг стічних вод, що надходить через мережі водовідведення міста Горішні Плавні у </w:t>
      </w:r>
      <w:proofErr w:type="spellStart"/>
      <w:r w:rsidRPr="00DF2A18">
        <w:rPr>
          <w:rFonts w:ascii="Times New Roman" w:hAnsi="Times New Roman" w:cs="Times New Roman"/>
          <w:sz w:val="28"/>
          <w:szCs w:val="28"/>
          <w:lang w:val="uk-UA"/>
        </w:rPr>
        <w:t>хвостосховище</w:t>
      </w:r>
      <w:proofErr w:type="spellEnd"/>
      <w:r w:rsidRPr="00DF2A18">
        <w:rPr>
          <w:rFonts w:ascii="Times New Roman" w:hAnsi="Times New Roman" w:cs="Times New Roman"/>
          <w:sz w:val="28"/>
          <w:szCs w:val="28"/>
          <w:lang w:val="uk-UA"/>
        </w:rPr>
        <w:t xml:space="preserve"> П</w:t>
      </w:r>
      <w:r w:rsidR="00DF2A18">
        <w:rPr>
          <w:rFonts w:ascii="Times New Roman" w:hAnsi="Times New Roman" w:cs="Times New Roman"/>
          <w:sz w:val="28"/>
          <w:szCs w:val="28"/>
          <w:lang w:val="uk-UA"/>
        </w:rPr>
        <w:t>Р</w:t>
      </w:r>
      <w:r w:rsidRPr="00DF2A18">
        <w:rPr>
          <w:rFonts w:ascii="Times New Roman" w:hAnsi="Times New Roman" w:cs="Times New Roman"/>
          <w:sz w:val="28"/>
          <w:szCs w:val="28"/>
          <w:lang w:val="uk-UA"/>
        </w:rPr>
        <w:t xml:space="preserve">АТ «Полтавський ГЗК» від установ, комунально-побутових і промислових підприємств (далі - Споживачі), містять висококонцентровані промислові стічні води, шкідливі речовини та агресивні хімічні сполуки, які ,в свою чергу, руйнують каналізаційні мережі,  порушують технологічні регламенти очищення стічних вод і не видаляються в процесі біологічного очищення. Це призводить до надзвичайних ситуацій, пов’язаних із порушенням технологічних процесів очищення на каналізаційних системах. </w:t>
      </w:r>
    </w:p>
    <w:p w:rsidR="00804367" w:rsidRPr="00804367" w:rsidRDefault="00804367" w:rsidP="00804367">
      <w:pPr>
        <w:spacing w:after="0" w:line="240" w:lineRule="auto"/>
        <w:ind w:firstLine="709"/>
        <w:jc w:val="both"/>
        <w:rPr>
          <w:rFonts w:ascii="Times New Roman" w:hAnsi="Times New Roman" w:cs="Times New Roman"/>
          <w:color w:val="FF0000"/>
          <w:sz w:val="28"/>
          <w:szCs w:val="28"/>
          <w:lang w:val="uk-UA"/>
        </w:rPr>
      </w:pPr>
    </w:p>
    <w:tbl>
      <w:tblPr>
        <w:tblStyle w:val="a4"/>
        <w:tblW w:w="0" w:type="auto"/>
        <w:tblLook w:val="04A0" w:firstRow="1" w:lastRow="0" w:firstColumn="1" w:lastColumn="0" w:noHBand="0" w:noVBand="1"/>
      </w:tblPr>
      <w:tblGrid>
        <w:gridCol w:w="484"/>
        <w:gridCol w:w="5160"/>
        <w:gridCol w:w="3984"/>
      </w:tblGrid>
      <w:tr w:rsidR="00DF2A18" w:rsidRPr="00DF2A18" w:rsidTr="00804367">
        <w:tc>
          <w:tcPr>
            <w:tcW w:w="484" w:type="dxa"/>
          </w:tcPr>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w:t>
            </w:r>
          </w:p>
        </w:tc>
        <w:tc>
          <w:tcPr>
            <w:tcW w:w="5294" w:type="dxa"/>
          </w:tcPr>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 xml:space="preserve">Показники якості стічних вод </w:t>
            </w:r>
          </w:p>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(період 2019-2020)</w:t>
            </w:r>
          </w:p>
        </w:tc>
        <w:tc>
          <w:tcPr>
            <w:tcW w:w="4076" w:type="dxa"/>
          </w:tcPr>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Кількість виявлених порушень</w:t>
            </w:r>
          </w:p>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(період 2019-2020)</w:t>
            </w:r>
          </w:p>
        </w:tc>
      </w:tr>
      <w:tr w:rsidR="00DF2A18" w:rsidRPr="00DF2A18" w:rsidTr="00804367">
        <w:tc>
          <w:tcPr>
            <w:tcW w:w="484" w:type="dxa"/>
          </w:tcPr>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1</w:t>
            </w:r>
          </w:p>
        </w:tc>
        <w:tc>
          <w:tcPr>
            <w:tcW w:w="5294" w:type="dxa"/>
          </w:tcPr>
          <w:p w:rsidR="00804367" w:rsidRPr="00DF2A18" w:rsidRDefault="001C6C20"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Азот амонійний</w:t>
            </w:r>
          </w:p>
        </w:tc>
        <w:tc>
          <w:tcPr>
            <w:tcW w:w="4076" w:type="dxa"/>
          </w:tcPr>
          <w:p w:rsidR="00804367" w:rsidRPr="00DF2A18" w:rsidRDefault="001C6C20" w:rsidP="00804367">
            <w:pPr>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46</w:t>
            </w:r>
          </w:p>
        </w:tc>
      </w:tr>
      <w:tr w:rsidR="00DF2A18" w:rsidRPr="00DF2A18" w:rsidTr="00804367">
        <w:tc>
          <w:tcPr>
            <w:tcW w:w="484" w:type="dxa"/>
          </w:tcPr>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2</w:t>
            </w:r>
          </w:p>
        </w:tc>
        <w:tc>
          <w:tcPr>
            <w:tcW w:w="5294" w:type="dxa"/>
          </w:tcPr>
          <w:p w:rsidR="00804367" w:rsidRPr="00DF2A18" w:rsidRDefault="001C6C20"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Фосфати</w:t>
            </w:r>
          </w:p>
        </w:tc>
        <w:tc>
          <w:tcPr>
            <w:tcW w:w="4076" w:type="dxa"/>
          </w:tcPr>
          <w:p w:rsidR="00804367" w:rsidRPr="00DF2A18" w:rsidRDefault="001C6C20" w:rsidP="00804367">
            <w:pPr>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43</w:t>
            </w:r>
          </w:p>
        </w:tc>
      </w:tr>
      <w:tr w:rsidR="00DF2A18" w:rsidRPr="00DF2A18" w:rsidTr="00804367">
        <w:tc>
          <w:tcPr>
            <w:tcW w:w="484" w:type="dxa"/>
          </w:tcPr>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3</w:t>
            </w:r>
          </w:p>
        </w:tc>
        <w:tc>
          <w:tcPr>
            <w:tcW w:w="5294" w:type="dxa"/>
          </w:tcPr>
          <w:p w:rsidR="00804367" w:rsidRPr="00DF2A18" w:rsidRDefault="001C6C20"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БСК</w:t>
            </w:r>
          </w:p>
        </w:tc>
        <w:tc>
          <w:tcPr>
            <w:tcW w:w="4076" w:type="dxa"/>
          </w:tcPr>
          <w:p w:rsidR="00804367" w:rsidRPr="00DF2A18" w:rsidRDefault="001C6C20" w:rsidP="00804367">
            <w:pPr>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3</w:t>
            </w:r>
          </w:p>
        </w:tc>
      </w:tr>
      <w:tr w:rsidR="00DF2A18" w:rsidRPr="00DF2A18" w:rsidTr="00804367">
        <w:tc>
          <w:tcPr>
            <w:tcW w:w="484" w:type="dxa"/>
          </w:tcPr>
          <w:p w:rsidR="001C6C20" w:rsidRPr="00DF2A18" w:rsidRDefault="001C6C20"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4</w:t>
            </w:r>
          </w:p>
        </w:tc>
        <w:tc>
          <w:tcPr>
            <w:tcW w:w="5294" w:type="dxa"/>
          </w:tcPr>
          <w:p w:rsidR="001C6C20" w:rsidRPr="00DF2A18" w:rsidRDefault="001C6C20"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ХСК</w:t>
            </w:r>
          </w:p>
        </w:tc>
        <w:tc>
          <w:tcPr>
            <w:tcW w:w="4076" w:type="dxa"/>
          </w:tcPr>
          <w:p w:rsidR="001C6C20" w:rsidRPr="00DF2A18" w:rsidRDefault="001C6C20" w:rsidP="00804367">
            <w:pPr>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3</w:t>
            </w:r>
          </w:p>
        </w:tc>
      </w:tr>
      <w:tr w:rsidR="00DF2A18" w:rsidRPr="00DF2A18" w:rsidTr="00804367">
        <w:tc>
          <w:tcPr>
            <w:tcW w:w="484" w:type="dxa"/>
          </w:tcPr>
          <w:p w:rsidR="00804367" w:rsidRPr="00DF2A18" w:rsidRDefault="001C6C20"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5</w:t>
            </w:r>
          </w:p>
        </w:tc>
        <w:tc>
          <w:tcPr>
            <w:tcW w:w="5294" w:type="dxa"/>
          </w:tcPr>
          <w:p w:rsidR="00804367" w:rsidRPr="00DF2A18" w:rsidRDefault="00804367" w:rsidP="00804367">
            <w:pPr>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Сухий залишок</w:t>
            </w:r>
          </w:p>
        </w:tc>
        <w:tc>
          <w:tcPr>
            <w:tcW w:w="4076" w:type="dxa"/>
          </w:tcPr>
          <w:p w:rsidR="00804367" w:rsidRPr="00DF2A18" w:rsidRDefault="001C6C20" w:rsidP="00804367">
            <w:pPr>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1</w:t>
            </w:r>
          </w:p>
        </w:tc>
      </w:tr>
    </w:tbl>
    <w:p w:rsidR="00994175" w:rsidRPr="00DF2A18" w:rsidRDefault="00994175" w:rsidP="00804367">
      <w:pPr>
        <w:spacing w:after="0" w:line="240" w:lineRule="auto"/>
        <w:ind w:firstLine="708"/>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 xml:space="preserve"> Ефективність очищення стічних вод залежить від ряду факторів, включаючи наявність каталізаторів. У той час, як ферменти сприяють обміну речовин, сульфати окислюють середу для мікроорганізмів, що негативно впливає на діяльність ферментів. Через окислювальні властивості сульфатів, вони пошкоджують активні ферментні центри і руйнують мікроорганізми в активному осаді.</w:t>
      </w:r>
      <w:r w:rsidR="00F874D0" w:rsidRPr="00DF2A18">
        <w:rPr>
          <w:rFonts w:ascii="Times New Roman" w:hAnsi="Times New Roman" w:cs="Times New Roman"/>
          <w:sz w:val="28"/>
          <w:szCs w:val="28"/>
          <w:lang w:val="uk-UA"/>
        </w:rPr>
        <w:t xml:space="preserve"> </w:t>
      </w:r>
      <w:r w:rsidRPr="00DF2A18">
        <w:rPr>
          <w:rFonts w:ascii="Times New Roman" w:hAnsi="Times New Roman" w:cs="Times New Roman"/>
          <w:sz w:val="28"/>
          <w:szCs w:val="28"/>
          <w:lang w:val="uk-UA"/>
        </w:rPr>
        <w:t xml:space="preserve">Наявність великої кількості завислих речовин у стічних водах призводить до перевантаження пропускної спроможності каналізаційної мережі та очисних споруд. </w:t>
      </w:r>
      <w:r w:rsidR="00F874D0" w:rsidRPr="00DF2A18">
        <w:rPr>
          <w:rFonts w:ascii="Times New Roman" w:hAnsi="Times New Roman" w:cs="Times New Roman"/>
          <w:sz w:val="28"/>
          <w:szCs w:val="28"/>
          <w:lang w:val="uk-UA"/>
        </w:rPr>
        <w:t>Сухий залишок</w:t>
      </w:r>
      <w:r w:rsidR="00C86944" w:rsidRPr="00DF2A18">
        <w:rPr>
          <w:rFonts w:ascii="Times New Roman" w:hAnsi="Times New Roman" w:cs="Times New Roman"/>
          <w:sz w:val="28"/>
          <w:szCs w:val="28"/>
          <w:lang w:val="uk-UA"/>
        </w:rPr>
        <w:t xml:space="preserve">, хлориди характеризують загальне забруднення стічних вод органічними й мінеральними домішками в різних </w:t>
      </w:r>
      <w:r w:rsidR="006A2C99" w:rsidRPr="00DF2A18">
        <w:rPr>
          <w:rFonts w:ascii="Times New Roman" w:hAnsi="Times New Roman" w:cs="Times New Roman"/>
          <w:sz w:val="28"/>
          <w:szCs w:val="28"/>
          <w:lang w:val="uk-UA"/>
        </w:rPr>
        <w:t>агрегатних</w:t>
      </w:r>
      <w:r w:rsidR="00C86944" w:rsidRPr="00DF2A18">
        <w:rPr>
          <w:rFonts w:ascii="Times New Roman" w:hAnsi="Times New Roman" w:cs="Times New Roman"/>
          <w:sz w:val="28"/>
          <w:szCs w:val="28"/>
          <w:lang w:val="uk-UA"/>
        </w:rPr>
        <w:t xml:space="preserve"> станах. Вміст фосфатів у стічних водах зумовлюється </w:t>
      </w:r>
      <w:r w:rsidR="00C310F7" w:rsidRPr="00DF2A18">
        <w:rPr>
          <w:rFonts w:ascii="Times New Roman" w:hAnsi="Times New Roman" w:cs="Times New Roman"/>
          <w:sz w:val="28"/>
          <w:szCs w:val="28"/>
          <w:lang w:val="uk-UA"/>
        </w:rPr>
        <w:t xml:space="preserve">фізіологічними виділеннями людей, відходами господарської діяльності людини і деякими видами виробничих стічних вод. В останні роки вміст фосфатів у стічних водах збільшується, тому що до 40% маси багатьох </w:t>
      </w:r>
      <w:r w:rsidR="006A2C99" w:rsidRPr="00DF2A18">
        <w:rPr>
          <w:rFonts w:ascii="Times New Roman" w:hAnsi="Times New Roman" w:cs="Times New Roman"/>
          <w:sz w:val="28"/>
          <w:szCs w:val="28"/>
          <w:lang w:val="uk-UA"/>
        </w:rPr>
        <w:t>синтетичних</w:t>
      </w:r>
      <w:r w:rsidR="00C310F7" w:rsidRPr="00DF2A18">
        <w:rPr>
          <w:rFonts w:ascii="Times New Roman" w:hAnsi="Times New Roman" w:cs="Times New Roman"/>
          <w:sz w:val="28"/>
          <w:szCs w:val="28"/>
          <w:lang w:val="uk-UA"/>
        </w:rPr>
        <w:t xml:space="preserve"> поверхнево-активних речовин складають </w:t>
      </w:r>
      <w:proofErr w:type="spellStart"/>
      <w:r w:rsidR="00C310F7" w:rsidRPr="00DF2A18">
        <w:rPr>
          <w:rFonts w:ascii="Times New Roman" w:hAnsi="Times New Roman" w:cs="Times New Roman"/>
          <w:sz w:val="28"/>
          <w:szCs w:val="28"/>
          <w:lang w:val="uk-UA"/>
        </w:rPr>
        <w:t>поліфосфати</w:t>
      </w:r>
      <w:proofErr w:type="spellEnd"/>
      <w:r w:rsidR="00C310F7" w:rsidRPr="00DF2A18">
        <w:rPr>
          <w:rFonts w:ascii="Times New Roman" w:hAnsi="Times New Roman" w:cs="Times New Roman"/>
          <w:sz w:val="28"/>
          <w:szCs w:val="28"/>
          <w:lang w:val="uk-UA"/>
        </w:rPr>
        <w:t>.</w:t>
      </w:r>
    </w:p>
    <w:p w:rsidR="008D6A3D" w:rsidRPr="00DF2A18" w:rsidRDefault="008D6A3D" w:rsidP="008D6A3D">
      <w:pPr>
        <w:spacing w:after="0" w:line="240" w:lineRule="auto"/>
        <w:ind w:firstLine="709"/>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 xml:space="preserve">Порушення </w:t>
      </w:r>
      <w:r w:rsidR="006A2C99" w:rsidRPr="00DF2A18">
        <w:rPr>
          <w:rFonts w:ascii="Times New Roman" w:hAnsi="Times New Roman" w:cs="Times New Roman"/>
          <w:sz w:val="28"/>
          <w:szCs w:val="28"/>
          <w:lang w:val="uk-UA"/>
        </w:rPr>
        <w:t>С</w:t>
      </w:r>
      <w:r w:rsidRPr="00DF2A18">
        <w:rPr>
          <w:rFonts w:ascii="Times New Roman" w:hAnsi="Times New Roman" w:cs="Times New Roman"/>
          <w:sz w:val="28"/>
          <w:szCs w:val="28"/>
          <w:lang w:val="uk-UA"/>
        </w:rPr>
        <w:t xml:space="preserve">поживачами режиму, об’ємів та якості скидання стічних вод до системи централізованого водовідведення міста призводить до руйнування каналізаційних мереж, виникнення аварійних ситуацій, що супроводжуються небезпекою для життя та здоров’я людей, а також призводить до додаткових матеріальних і фінансових витрат </w:t>
      </w:r>
      <w:r w:rsidR="006A2C99" w:rsidRPr="00DF2A18">
        <w:rPr>
          <w:rFonts w:ascii="Times New Roman" w:hAnsi="Times New Roman" w:cs="Times New Roman"/>
          <w:sz w:val="28"/>
          <w:szCs w:val="28"/>
          <w:lang w:val="uk-UA"/>
        </w:rPr>
        <w:t>комунального підприємства</w:t>
      </w:r>
      <w:r w:rsidRPr="00DF2A18">
        <w:rPr>
          <w:rFonts w:ascii="Times New Roman" w:hAnsi="Times New Roman" w:cs="Times New Roman"/>
          <w:sz w:val="28"/>
          <w:szCs w:val="28"/>
          <w:lang w:val="uk-UA"/>
        </w:rPr>
        <w:t xml:space="preserve"> «</w:t>
      </w:r>
      <w:r w:rsidR="003348DB" w:rsidRPr="00DF2A18">
        <w:rPr>
          <w:rFonts w:ascii="Times New Roman" w:hAnsi="Times New Roman" w:cs="Times New Roman"/>
          <w:sz w:val="28"/>
          <w:szCs w:val="28"/>
          <w:lang w:val="uk-UA"/>
        </w:rPr>
        <w:t>Виробниче управління водопровідно-каналізаційного господарства</w:t>
      </w:r>
      <w:r w:rsidRPr="00DF2A18">
        <w:rPr>
          <w:rFonts w:ascii="Times New Roman" w:hAnsi="Times New Roman" w:cs="Times New Roman"/>
          <w:sz w:val="28"/>
          <w:szCs w:val="28"/>
          <w:lang w:val="uk-UA"/>
        </w:rPr>
        <w:t>» Горішньоплавнівської міської ради».</w:t>
      </w:r>
    </w:p>
    <w:p w:rsidR="003D7F73" w:rsidRPr="00DF2A18" w:rsidRDefault="003D7F73" w:rsidP="008D6A3D">
      <w:pPr>
        <w:spacing w:after="0" w:line="240" w:lineRule="auto"/>
        <w:ind w:firstLine="708"/>
        <w:jc w:val="both"/>
        <w:rPr>
          <w:rFonts w:ascii="Arial" w:eastAsia="Times New Roman" w:hAnsi="Arial" w:cs="Arial"/>
          <w:sz w:val="28"/>
          <w:szCs w:val="28"/>
          <w:lang w:val="uk-UA" w:eastAsia="ru-RU"/>
        </w:rPr>
      </w:pPr>
      <w:r w:rsidRPr="00DF2A18">
        <w:rPr>
          <w:rFonts w:ascii="Times New Roman" w:eastAsia="Times New Roman" w:hAnsi="Times New Roman" w:cs="Times New Roman"/>
          <w:sz w:val="28"/>
          <w:szCs w:val="28"/>
          <w:lang w:val="uk-UA" w:eastAsia="ru-RU"/>
        </w:rPr>
        <w:t>З метою</w:t>
      </w:r>
      <w:r w:rsidR="00D5414A" w:rsidRPr="00DF2A18">
        <w:rPr>
          <w:rFonts w:ascii="Times New Roman" w:eastAsia="Times New Roman" w:hAnsi="Times New Roman" w:cs="Times New Roman"/>
          <w:sz w:val="28"/>
          <w:szCs w:val="28"/>
          <w:lang w:val="uk-UA" w:eastAsia="ru-RU"/>
        </w:rPr>
        <w:t xml:space="preserve"> удосконалення правових та економічних засад діяльності у сфері централізованого водовідведення в м. Горішні Плавні,</w:t>
      </w:r>
      <w:r w:rsidRPr="00DF2A18">
        <w:rPr>
          <w:rFonts w:ascii="Times New Roman" w:eastAsia="Times New Roman" w:hAnsi="Times New Roman" w:cs="Times New Roman"/>
          <w:sz w:val="28"/>
          <w:szCs w:val="28"/>
          <w:lang w:val="uk-UA" w:eastAsia="ru-RU"/>
        </w:rPr>
        <w:t xml:space="preserve"> підвищення ефективності та надійності функціонування системи водовідведення міста,</w:t>
      </w:r>
      <w:r w:rsidR="00D5414A" w:rsidRPr="00DF2A18">
        <w:rPr>
          <w:rFonts w:ascii="Times New Roman" w:eastAsia="Times New Roman" w:hAnsi="Times New Roman" w:cs="Times New Roman"/>
          <w:sz w:val="28"/>
          <w:szCs w:val="28"/>
          <w:lang w:val="uk-UA" w:eastAsia="ru-RU"/>
        </w:rPr>
        <w:t xml:space="preserve"> </w:t>
      </w:r>
      <w:r w:rsidR="003348DB" w:rsidRPr="00DF2A18">
        <w:rPr>
          <w:rFonts w:ascii="Times New Roman" w:eastAsia="Times New Roman" w:hAnsi="Times New Roman" w:cs="Times New Roman"/>
          <w:sz w:val="28"/>
          <w:szCs w:val="28"/>
          <w:lang w:val="uk-UA" w:eastAsia="ru-RU"/>
        </w:rPr>
        <w:t xml:space="preserve">запобігання порушенням у роботі мереж і споруд каналізації, </w:t>
      </w:r>
      <w:r w:rsidR="00D5414A" w:rsidRPr="00DF2A18">
        <w:rPr>
          <w:rFonts w:ascii="Times New Roman" w:eastAsia="Times New Roman" w:hAnsi="Times New Roman" w:cs="Times New Roman"/>
          <w:sz w:val="28"/>
          <w:szCs w:val="28"/>
          <w:lang w:val="uk-UA" w:eastAsia="ru-RU"/>
        </w:rPr>
        <w:t xml:space="preserve">недопущення забруднення навколишнього природного середовища внаслідок неупорядкованого відведення стічних вод від споживачів та </w:t>
      </w:r>
      <w:r w:rsidRPr="00DF2A18">
        <w:rPr>
          <w:rFonts w:ascii="Times New Roman" w:eastAsia="Times New Roman" w:hAnsi="Times New Roman" w:cs="Times New Roman"/>
          <w:sz w:val="28"/>
          <w:szCs w:val="28"/>
          <w:lang w:val="uk-UA" w:eastAsia="ru-RU"/>
        </w:rPr>
        <w:t xml:space="preserve">відповідно до вимог Законів України </w:t>
      </w:r>
      <w:r w:rsidR="00D5414A" w:rsidRPr="00DF2A18">
        <w:rPr>
          <w:rFonts w:ascii="Times New Roman" w:eastAsia="Times New Roman" w:hAnsi="Times New Roman" w:cs="Times New Roman"/>
          <w:sz w:val="28"/>
          <w:szCs w:val="28"/>
          <w:lang w:val="uk-UA" w:eastAsia="ru-RU"/>
        </w:rPr>
        <w:t>«</w:t>
      </w:r>
      <w:r w:rsidRPr="00DF2A18">
        <w:rPr>
          <w:rFonts w:ascii="Times New Roman" w:eastAsia="Times New Roman" w:hAnsi="Times New Roman" w:cs="Times New Roman"/>
          <w:sz w:val="28"/>
          <w:szCs w:val="28"/>
          <w:lang w:val="uk-UA" w:eastAsia="ru-RU"/>
        </w:rPr>
        <w:t>Про питну воду, питне водопостачання та водовідведення</w:t>
      </w:r>
      <w:r w:rsidR="00D5414A" w:rsidRPr="00DF2A18">
        <w:rPr>
          <w:rFonts w:ascii="Times New Roman" w:eastAsia="Times New Roman" w:hAnsi="Times New Roman" w:cs="Times New Roman"/>
          <w:sz w:val="28"/>
          <w:szCs w:val="28"/>
          <w:lang w:val="uk-UA" w:eastAsia="ru-RU"/>
        </w:rPr>
        <w:t>»</w:t>
      </w:r>
      <w:r w:rsidRPr="00DF2A18">
        <w:rPr>
          <w:rFonts w:ascii="Times New Roman" w:eastAsia="Times New Roman" w:hAnsi="Times New Roman" w:cs="Times New Roman"/>
          <w:sz w:val="28"/>
          <w:szCs w:val="28"/>
          <w:lang w:val="uk-UA" w:eastAsia="ru-RU"/>
        </w:rPr>
        <w:t xml:space="preserve">, </w:t>
      </w:r>
      <w:r w:rsidR="00D5414A" w:rsidRPr="00DF2A18">
        <w:rPr>
          <w:rFonts w:ascii="Times New Roman" w:eastAsia="Times New Roman" w:hAnsi="Times New Roman" w:cs="Times New Roman"/>
          <w:sz w:val="28"/>
          <w:szCs w:val="28"/>
          <w:lang w:val="uk-UA" w:eastAsia="ru-RU"/>
        </w:rPr>
        <w:t>«</w:t>
      </w:r>
      <w:r w:rsidRPr="00DF2A18">
        <w:rPr>
          <w:rFonts w:ascii="Times New Roman" w:eastAsia="Times New Roman" w:hAnsi="Times New Roman" w:cs="Times New Roman"/>
          <w:sz w:val="28"/>
          <w:szCs w:val="28"/>
          <w:lang w:val="uk-UA" w:eastAsia="ru-RU"/>
        </w:rPr>
        <w:t>Про охорону навколишнього природного середовища</w:t>
      </w:r>
      <w:r w:rsidR="00D5414A" w:rsidRPr="00DF2A18">
        <w:rPr>
          <w:rFonts w:ascii="Times New Roman" w:eastAsia="Times New Roman" w:hAnsi="Times New Roman" w:cs="Times New Roman"/>
          <w:sz w:val="28"/>
          <w:szCs w:val="28"/>
          <w:lang w:val="uk-UA" w:eastAsia="ru-RU"/>
        </w:rPr>
        <w:t>»</w:t>
      </w:r>
      <w:r w:rsidRPr="00DF2A18">
        <w:rPr>
          <w:rFonts w:ascii="Times New Roman" w:eastAsia="Times New Roman" w:hAnsi="Times New Roman" w:cs="Times New Roman"/>
          <w:sz w:val="28"/>
          <w:szCs w:val="28"/>
          <w:lang w:val="uk-UA" w:eastAsia="ru-RU"/>
        </w:rPr>
        <w:t xml:space="preserve">, </w:t>
      </w:r>
      <w:r w:rsidR="00D5414A" w:rsidRPr="00DF2A18">
        <w:rPr>
          <w:rFonts w:ascii="Times New Roman" w:eastAsia="Times New Roman" w:hAnsi="Times New Roman" w:cs="Times New Roman"/>
          <w:sz w:val="28"/>
          <w:szCs w:val="28"/>
          <w:lang w:val="uk-UA" w:eastAsia="ru-RU"/>
        </w:rPr>
        <w:t>«</w:t>
      </w:r>
      <w:r w:rsidRPr="00DF2A18">
        <w:rPr>
          <w:rFonts w:ascii="Times New Roman" w:eastAsia="Times New Roman" w:hAnsi="Times New Roman" w:cs="Times New Roman"/>
          <w:sz w:val="28"/>
          <w:szCs w:val="28"/>
          <w:lang w:val="uk-UA" w:eastAsia="ru-RU"/>
        </w:rPr>
        <w:t>Про забезпечення санітарного та епідеміологічного благополуччя населення</w:t>
      </w:r>
      <w:r w:rsidR="00D5414A" w:rsidRPr="00DF2A18">
        <w:rPr>
          <w:rFonts w:ascii="Times New Roman" w:eastAsia="Times New Roman" w:hAnsi="Times New Roman" w:cs="Times New Roman"/>
          <w:sz w:val="28"/>
          <w:szCs w:val="28"/>
          <w:lang w:val="uk-UA" w:eastAsia="ru-RU"/>
        </w:rPr>
        <w:t>»</w:t>
      </w:r>
      <w:r w:rsidRPr="00DF2A18">
        <w:rPr>
          <w:rFonts w:ascii="Times New Roman" w:eastAsia="Times New Roman" w:hAnsi="Times New Roman" w:cs="Times New Roman"/>
          <w:sz w:val="28"/>
          <w:szCs w:val="28"/>
          <w:lang w:val="uk-UA" w:eastAsia="ru-RU"/>
        </w:rPr>
        <w:t xml:space="preserve">, </w:t>
      </w:r>
      <w:r w:rsidR="00D5414A" w:rsidRPr="00DF2A18">
        <w:rPr>
          <w:rFonts w:ascii="Times New Roman" w:eastAsia="Times New Roman" w:hAnsi="Times New Roman" w:cs="Times New Roman"/>
          <w:sz w:val="28"/>
          <w:szCs w:val="28"/>
          <w:lang w:val="uk-UA" w:eastAsia="ru-RU"/>
        </w:rPr>
        <w:t>«</w:t>
      </w:r>
      <w:r w:rsidRPr="00DF2A18">
        <w:rPr>
          <w:rFonts w:ascii="Times New Roman" w:eastAsia="Times New Roman" w:hAnsi="Times New Roman" w:cs="Times New Roman"/>
          <w:sz w:val="28"/>
          <w:szCs w:val="28"/>
          <w:lang w:val="uk-UA" w:eastAsia="ru-RU"/>
        </w:rPr>
        <w:t>Про благоустрій населених пунктів</w:t>
      </w:r>
      <w:r w:rsidR="00D5414A" w:rsidRPr="00DF2A18">
        <w:rPr>
          <w:rFonts w:ascii="Times New Roman" w:eastAsia="Times New Roman" w:hAnsi="Times New Roman" w:cs="Times New Roman"/>
          <w:sz w:val="28"/>
          <w:szCs w:val="28"/>
          <w:lang w:val="uk-UA" w:eastAsia="ru-RU"/>
        </w:rPr>
        <w:t xml:space="preserve">», - </w:t>
      </w:r>
      <w:r w:rsidRPr="00DF2A18">
        <w:rPr>
          <w:rFonts w:ascii="Times New Roman" w:eastAsia="Times New Roman" w:hAnsi="Times New Roman" w:cs="Times New Roman"/>
          <w:sz w:val="28"/>
          <w:szCs w:val="28"/>
          <w:lang w:val="uk-UA" w:eastAsia="ru-RU"/>
        </w:rPr>
        <w:t xml:space="preserve"> виникла необхідність у затвердженні Правил приймання стічних вод до системи централізованого водовідведення м. </w:t>
      </w:r>
      <w:r w:rsidR="00047FC3" w:rsidRPr="00DF2A18">
        <w:rPr>
          <w:rFonts w:ascii="Times New Roman" w:eastAsia="Times New Roman" w:hAnsi="Times New Roman" w:cs="Times New Roman"/>
          <w:sz w:val="28"/>
          <w:szCs w:val="28"/>
          <w:lang w:val="uk-UA" w:eastAsia="ru-RU"/>
        </w:rPr>
        <w:t>Горішні Плавні</w:t>
      </w:r>
      <w:r w:rsidR="00D5414A" w:rsidRPr="00DF2A18">
        <w:rPr>
          <w:rFonts w:ascii="Times New Roman" w:eastAsia="Times New Roman" w:hAnsi="Times New Roman" w:cs="Times New Roman"/>
          <w:sz w:val="28"/>
          <w:szCs w:val="28"/>
          <w:lang w:val="uk-UA" w:eastAsia="ru-RU"/>
        </w:rPr>
        <w:t xml:space="preserve"> та визнання такими, що втратили чинність Правила, затверджені рішенням виконавчого комітету у 2003р.</w:t>
      </w:r>
    </w:p>
    <w:p w:rsidR="007C0EE1" w:rsidRPr="007170EC" w:rsidRDefault="007C0EE1" w:rsidP="003348DB">
      <w:pPr>
        <w:spacing w:after="0" w:line="240" w:lineRule="auto"/>
        <w:ind w:firstLine="708"/>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Нагальна потреба підготовки цього регуляторного акта </w:t>
      </w:r>
      <w:r w:rsidR="000C1518" w:rsidRPr="007170EC">
        <w:rPr>
          <w:rFonts w:ascii="Times New Roman" w:hAnsi="Times New Roman" w:cs="Times New Roman"/>
          <w:sz w:val="28"/>
          <w:szCs w:val="28"/>
          <w:lang w:val="uk-UA"/>
        </w:rPr>
        <w:t>пов’язана</w:t>
      </w:r>
      <w:r w:rsidRPr="007170EC">
        <w:rPr>
          <w:rFonts w:ascii="Times New Roman" w:hAnsi="Times New Roman" w:cs="Times New Roman"/>
          <w:sz w:val="28"/>
          <w:szCs w:val="28"/>
          <w:lang w:val="uk-UA"/>
        </w:rPr>
        <w:t xml:space="preserve"> з внесенням змін до законодавства України</w:t>
      </w:r>
      <w:r w:rsidR="000C1518" w:rsidRPr="007170EC">
        <w:rPr>
          <w:rFonts w:ascii="Times New Roman" w:hAnsi="Times New Roman" w:cs="Times New Roman"/>
          <w:sz w:val="28"/>
          <w:szCs w:val="28"/>
          <w:lang w:val="uk-UA"/>
        </w:rPr>
        <w:t xml:space="preserve"> за останні роки. Так, втратили чинність постанова Кабінету Міністрів України</w:t>
      </w:r>
      <w:r w:rsidRPr="007170EC">
        <w:rPr>
          <w:rFonts w:ascii="Times New Roman" w:hAnsi="Times New Roman" w:cs="Times New Roman"/>
          <w:sz w:val="28"/>
          <w:szCs w:val="28"/>
          <w:lang w:val="uk-UA"/>
        </w:rPr>
        <w:t xml:space="preserve"> від 01.03.1999</w:t>
      </w:r>
      <w:r w:rsidR="00FA3114" w:rsidRPr="007170EC">
        <w:rPr>
          <w:rFonts w:ascii="Times New Roman" w:hAnsi="Times New Roman" w:cs="Times New Roman"/>
          <w:sz w:val="28"/>
          <w:szCs w:val="28"/>
          <w:lang w:val="uk-UA"/>
        </w:rPr>
        <w:t>р.</w:t>
      </w:r>
      <w:r w:rsidRPr="007170EC">
        <w:rPr>
          <w:rFonts w:ascii="Times New Roman" w:hAnsi="Times New Roman" w:cs="Times New Roman"/>
          <w:sz w:val="28"/>
          <w:szCs w:val="28"/>
          <w:lang w:val="uk-UA"/>
        </w:rPr>
        <w:t xml:space="preserve"> №303 «П</w:t>
      </w:r>
      <w:r w:rsidR="000C1518" w:rsidRPr="007170EC">
        <w:rPr>
          <w:rFonts w:ascii="Times New Roman" w:hAnsi="Times New Roman" w:cs="Times New Roman"/>
          <w:sz w:val="28"/>
          <w:szCs w:val="28"/>
          <w:lang w:val="uk-UA"/>
        </w:rPr>
        <w:t xml:space="preserve">ро </w:t>
      </w:r>
      <w:r w:rsidR="000C1518" w:rsidRPr="007170EC">
        <w:rPr>
          <w:rFonts w:ascii="Times New Roman" w:hAnsi="Times New Roman" w:cs="Times New Roman"/>
          <w:sz w:val="28"/>
          <w:szCs w:val="28"/>
          <w:lang w:val="uk-UA"/>
        </w:rPr>
        <w:lastRenderedPageBreak/>
        <w:t>затвердження</w:t>
      </w:r>
      <w:r w:rsidRPr="007170EC">
        <w:rPr>
          <w:rFonts w:ascii="Times New Roman" w:hAnsi="Times New Roman" w:cs="Times New Roman"/>
          <w:sz w:val="28"/>
          <w:szCs w:val="28"/>
          <w:lang w:val="uk-UA"/>
        </w:rPr>
        <w:t xml:space="preserve"> Порядку встановлення нормативів збору за забруднення навколишнього природного середовища і стягнення цього збору» та наказ Держжитлокомунгоспу України</w:t>
      </w:r>
      <w:r w:rsidR="000C1518" w:rsidRPr="007170EC">
        <w:rPr>
          <w:rFonts w:ascii="Times New Roman" w:hAnsi="Times New Roman" w:cs="Times New Roman"/>
          <w:sz w:val="28"/>
          <w:szCs w:val="28"/>
          <w:lang w:val="uk-UA"/>
        </w:rPr>
        <w:t xml:space="preserve"> від 01.07.1994</w:t>
      </w:r>
      <w:r w:rsidR="00FA3114" w:rsidRPr="007170EC">
        <w:rPr>
          <w:rFonts w:ascii="Times New Roman" w:hAnsi="Times New Roman" w:cs="Times New Roman"/>
          <w:sz w:val="28"/>
          <w:szCs w:val="28"/>
          <w:lang w:val="uk-UA"/>
        </w:rPr>
        <w:t>р.</w:t>
      </w:r>
      <w:r w:rsidR="000C1518" w:rsidRPr="007170EC">
        <w:rPr>
          <w:rFonts w:ascii="Times New Roman" w:hAnsi="Times New Roman" w:cs="Times New Roman"/>
          <w:sz w:val="28"/>
          <w:szCs w:val="28"/>
          <w:lang w:val="uk-UA"/>
        </w:rPr>
        <w:t xml:space="preserve"> №65 «Про затвердження Правил користування системами комунального водопостачання та водовідведення в містах і селищах України », «Правила приймання стічних вод підприємств у комунальні та відомчі системи каналізації населених пунктів України», затверджені наказом Держбуду</w:t>
      </w:r>
      <w:r w:rsidR="00FA3114" w:rsidRPr="007170EC">
        <w:rPr>
          <w:rFonts w:ascii="Times New Roman" w:hAnsi="Times New Roman" w:cs="Times New Roman"/>
          <w:sz w:val="28"/>
          <w:szCs w:val="28"/>
          <w:lang w:val="uk-UA"/>
        </w:rPr>
        <w:t xml:space="preserve"> України від 19 лютого 2002р. </w:t>
      </w:r>
      <w:r w:rsidR="000C1518" w:rsidRPr="007170EC">
        <w:rPr>
          <w:rFonts w:ascii="Times New Roman" w:hAnsi="Times New Roman" w:cs="Times New Roman"/>
          <w:sz w:val="28"/>
          <w:szCs w:val="28"/>
          <w:lang w:val="uk-UA"/>
        </w:rPr>
        <w:t xml:space="preserve"> №37, а також відбулися зміни в інших  </w:t>
      </w:r>
      <w:r w:rsidR="00CF7615" w:rsidRPr="007170EC">
        <w:rPr>
          <w:rFonts w:ascii="Times New Roman" w:hAnsi="Times New Roman" w:cs="Times New Roman"/>
          <w:sz w:val="28"/>
          <w:szCs w:val="28"/>
          <w:lang w:val="uk-UA"/>
        </w:rPr>
        <w:t>нормативно-правових актах.</w:t>
      </w:r>
    </w:p>
    <w:p w:rsidR="00CF7615" w:rsidRPr="007170EC" w:rsidRDefault="00CF7615" w:rsidP="003348DB">
      <w:pPr>
        <w:spacing w:after="0" w:line="240" w:lineRule="auto"/>
        <w:ind w:firstLine="708"/>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Крім того, виникла необхідність встановлення прозорої процедури взаємовідносин між комунальним підприємством «Виробниче управління водопровідно-каналізаційного господарства» Горішньоплавнівської міської ради</w:t>
      </w:r>
      <w:r w:rsidR="001752E6">
        <w:rPr>
          <w:rFonts w:ascii="Times New Roman" w:hAnsi="Times New Roman" w:cs="Times New Roman"/>
          <w:sz w:val="28"/>
          <w:szCs w:val="28"/>
          <w:lang w:val="uk-UA"/>
        </w:rPr>
        <w:t xml:space="preserve"> Кременчуцького району </w:t>
      </w:r>
      <w:r w:rsidR="00CF2E2F">
        <w:rPr>
          <w:rFonts w:ascii="Times New Roman" w:hAnsi="Times New Roman" w:cs="Times New Roman"/>
          <w:sz w:val="28"/>
          <w:szCs w:val="28"/>
          <w:lang w:val="uk-UA"/>
        </w:rPr>
        <w:t>Полтавської області</w:t>
      </w:r>
      <w:r w:rsidR="006A2C99">
        <w:rPr>
          <w:rFonts w:ascii="Times New Roman" w:hAnsi="Times New Roman" w:cs="Times New Roman"/>
          <w:sz w:val="28"/>
          <w:szCs w:val="28"/>
          <w:lang w:val="uk-UA"/>
        </w:rPr>
        <w:t>»</w:t>
      </w:r>
      <w:r w:rsidRPr="007170EC">
        <w:rPr>
          <w:rFonts w:ascii="Times New Roman" w:hAnsi="Times New Roman" w:cs="Times New Roman"/>
          <w:sz w:val="28"/>
          <w:szCs w:val="28"/>
          <w:lang w:val="uk-UA"/>
        </w:rPr>
        <w:t xml:space="preserve"> та Споживачами міста щодо порядку відбору проб стічних вод Споживачів, їх оформлення та порядок проведення аналізу проб стічних вод Споживачів та врегулювання відносин з питання стічних вод та рідких побутових відходів  від Споживачів, які не приєднані до мереж централізованого водовідведення.</w:t>
      </w:r>
    </w:p>
    <w:p w:rsidR="00FA3114" w:rsidRPr="007170EC" w:rsidRDefault="00B6352F" w:rsidP="003348DB">
      <w:pPr>
        <w:spacing w:after="0" w:line="240" w:lineRule="auto"/>
        <w:ind w:firstLine="708"/>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Проє</w:t>
      </w:r>
      <w:r w:rsidR="00FA3114" w:rsidRPr="007170EC">
        <w:rPr>
          <w:rFonts w:ascii="Times New Roman" w:hAnsi="Times New Roman" w:cs="Times New Roman"/>
          <w:sz w:val="28"/>
          <w:szCs w:val="28"/>
          <w:lang w:val="uk-UA"/>
        </w:rPr>
        <w:t xml:space="preserve">кт </w:t>
      </w:r>
      <w:r w:rsidR="0013632A">
        <w:rPr>
          <w:rFonts w:ascii="Times New Roman" w:hAnsi="Times New Roman" w:cs="Times New Roman"/>
          <w:sz w:val="28"/>
          <w:szCs w:val="28"/>
          <w:lang w:val="uk-UA"/>
        </w:rPr>
        <w:t xml:space="preserve">регуляторного акта - </w:t>
      </w:r>
      <w:r w:rsidR="00FA3114" w:rsidRPr="007170EC">
        <w:rPr>
          <w:rFonts w:ascii="Times New Roman" w:hAnsi="Times New Roman" w:cs="Times New Roman"/>
          <w:sz w:val="28"/>
          <w:szCs w:val="28"/>
          <w:lang w:val="uk-UA"/>
        </w:rPr>
        <w:t>рішення міської ради «Про затвердження Правил приймання стічних вод до системи це</w:t>
      </w:r>
      <w:r w:rsidR="000320AE" w:rsidRPr="007170EC">
        <w:rPr>
          <w:rFonts w:ascii="Times New Roman" w:hAnsi="Times New Roman" w:cs="Times New Roman"/>
          <w:sz w:val="28"/>
          <w:szCs w:val="28"/>
          <w:lang w:val="uk-UA"/>
        </w:rPr>
        <w:t>нтралізованого водовідведення м</w:t>
      </w:r>
      <w:r w:rsidR="00FA3114" w:rsidRPr="007170EC">
        <w:rPr>
          <w:rFonts w:ascii="Times New Roman" w:hAnsi="Times New Roman" w:cs="Times New Roman"/>
          <w:sz w:val="28"/>
          <w:szCs w:val="28"/>
          <w:lang w:val="uk-UA"/>
        </w:rPr>
        <w:t>.</w:t>
      </w:r>
      <w:r w:rsidR="000320AE" w:rsidRPr="007170EC">
        <w:rPr>
          <w:rFonts w:ascii="Times New Roman" w:hAnsi="Times New Roman" w:cs="Times New Roman"/>
          <w:sz w:val="28"/>
          <w:szCs w:val="28"/>
          <w:lang w:val="uk-UA"/>
        </w:rPr>
        <w:t xml:space="preserve"> </w:t>
      </w:r>
      <w:r w:rsidR="00FA3114" w:rsidRPr="007170EC">
        <w:rPr>
          <w:rFonts w:ascii="Times New Roman" w:hAnsi="Times New Roman" w:cs="Times New Roman"/>
          <w:sz w:val="28"/>
          <w:szCs w:val="28"/>
          <w:lang w:val="uk-UA"/>
        </w:rPr>
        <w:t>Горішні Плавні» розроблено на підставі Водного кодексу України, законів України «Про охорону навколишнього природного середовища» та «Про питну воду та питне водопостачання», постанови Кабінету Міністру України від 25.03.1999р. №465 «Про затвердження Правил охорони поверхневих вод від забруднення зворотними вода», наказу Міністерства регіонального розвитку, будівництва та житлово-комунального господарства України 01.12.2017р. №316, зареєстрованого Міністерством юстиції України від 15.01.2018р. за №57/31509 «</w:t>
      </w:r>
      <w:r w:rsidR="00372903" w:rsidRPr="007170EC">
        <w:rPr>
          <w:rFonts w:ascii="Times New Roman" w:hAnsi="Times New Roman" w:cs="Times New Roman"/>
          <w:sz w:val="28"/>
          <w:szCs w:val="28"/>
          <w:lang w:val="uk-UA"/>
        </w:rPr>
        <w:t>Про затвердження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w:t>
      </w:r>
      <w:r w:rsidR="00FA3114" w:rsidRPr="007170EC">
        <w:rPr>
          <w:rFonts w:ascii="Times New Roman" w:hAnsi="Times New Roman" w:cs="Times New Roman"/>
          <w:sz w:val="28"/>
          <w:szCs w:val="28"/>
          <w:lang w:val="uk-UA"/>
        </w:rPr>
        <w:t>»</w:t>
      </w:r>
      <w:r w:rsidR="00372903" w:rsidRPr="007170EC">
        <w:rPr>
          <w:rFonts w:ascii="Times New Roman" w:hAnsi="Times New Roman" w:cs="Times New Roman"/>
          <w:sz w:val="28"/>
          <w:szCs w:val="28"/>
          <w:lang w:val="uk-UA"/>
        </w:rPr>
        <w:t>, наказу Міністерства з питань житлово-комунального господарства України від 27.06.2008р. №190 «Про затвердження Правил користування системами комунального водопостачання та водовідведення в містах і селищах України», наказу Держжитлокомунгоспу України від 05.07.1995 №30 «Про затвердження Правил технічної експлуатації систем водопостачання та каналізації населених пунктів України КДП 204-12 Укр.242-95 » КНД 211.1.0.009-94 «Гідросфера. Відбір проб для визначення складу і властивостей стічних вод та технологічних вод. Основні положення», ДСТУ І</w:t>
      </w:r>
      <w:r w:rsidR="00372903" w:rsidRPr="007170EC">
        <w:rPr>
          <w:rFonts w:ascii="Times New Roman" w:hAnsi="Times New Roman" w:cs="Times New Roman"/>
          <w:sz w:val="28"/>
          <w:szCs w:val="28"/>
          <w:lang w:val="en-US"/>
        </w:rPr>
        <w:t>SO</w:t>
      </w:r>
      <w:r w:rsidR="00372903" w:rsidRPr="007170EC">
        <w:rPr>
          <w:rFonts w:ascii="Times New Roman" w:hAnsi="Times New Roman" w:cs="Times New Roman"/>
          <w:sz w:val="28"/>
          <w:szCs w:val="28"/>
          <w:lang w:val="uk-UA"/>
        </w:rPr>
        <w:t>5667-3-2001 «Якість води.</w:t>
      </w:r>
      <w:r w:rsidR="00863F39" w:rsidRPr="007170EC">
        <w:rPr>
          <w:rFonts w:ascii="Times New Roman" w:hAnsi="Times New Roman" w:cs="Times New Roman"/>
          <w:sz w:val="28"/>
          <w:szCs w:val="28"/>
          <w:lang w:val="uk-UA"/>
        </w:rPr>
        <w:t xml:space="preserve"> Відбирання проб. Частина 3. Настанови щодо зберігання та поводження з пробами</w:t>
      </w:r>
      <w:r w:rsidR="00372903" w:rsidRPr="007170EC">
        <w:rPr>
          <w:rFonts w:ascii="Times New Roman" w:hAnsi="Times New Roman" w:cs="Times New Roman"/>
          <w:sz w:val="28"/>
          <w:szCs w:val="28"/>
          <w:lang w:val="uk-UA"/>
        </w:rPr>
        <w:t>»</w:t>
      </w:r>
      <w:r w:rsidR="00863F39" w:rsidRPr="007170EC">
        <w:rPr>
          <w:rFonts w:ascii="Times New Roman" w:hAnsi="Times New Roman" w:cs="Times New Roman"/>
          <w:sz w:val="28"/>
          <w:szCs w:val="28"/>
          <w:lang w:val="uk-UA"/>
        </w:rPr>
        <w:t>, КНД 211.1.2.008-94 «Гідросфера. Правила контролю складу і властивостей проб об’єктів довкі</w:t>
      </w:r>
      <w:r w:rsidR="006A2C99">
        <w:rPr>
          <w:rFonts w:ascii="Times New Roman" w:hAnsi="Times New Roman" w:cs="Times New Roman"/>
          <w:sz w:val="28"/>
          <w:szCs w:val="28"/>
          <w:lang w:val="uk-UA"/>
        </w:rPr>
        <w:t xml:space="preserve">лля. Основні положення», </w:t>
      </w:r>
      <w:proofErr w:type="spellStart"/>
      <w:r w:rsidR="006A2C99">
        <w:rPr>
          <w:rFonts w:ascii="Times New Roman" w:hAnsi="Times New Roman" w:cs="Times New Roman"/>
          <w:sz w:val="28"/>
          <w:szCs w:val="28"/>
          <w:lang w:val="uk-UA"/>
        </w:rPr>
        <w:t>СанПІН</w:t>
      </w:r>
      <w:proofErr w:type="spellEnd"/>
      <w:r w:rsidR="00863F39" w:rsidRPr="007170EC">
        <w:rPr>
          <w:rFonts w:ascii="Times New Roman" w:hAnsi="Times New Roman" w:cs="Times New Roman"/>
          <w:sz w:val="28"/>
          <w:szCs w:val="28"/>
          <w:lang w:val="uk-UA"/>
        </w:rPr>
        <w:t xml:space="preserve"> 4630-88 «Санітарні правила і норми охорони поверхневих вод від забруднень».</w:t>
      </w:r>
    </w:p>
    <w:p w:rsidR="003348DB" w:rsidRPr="00DF2A18" w:rsidRDefault="003348DB" w:rsidP="003348DB">
      <w:pPr>
        <w:spacing w:after="0" w:line="240" w:lineRule="auto"/>
        <w:ind w:firstLine="708"/>
        <w:jc w:val="both"/>
        <w:rPr>
          <w:rFonts w:ascii="Times New Roman" w:hAnsi="Times New Roman" w:cs="Times New Roman"/>
          <w:sz w:val="28"/>
          <w:szCs w:val="28"/>
          <w:lang w:val="uk-UA"/>
        </w:rPr>
      </w:pPr>
      <w:r w:rsidRPr="00DF2A18">
        <w:rPr>
          <w:rFonts w:ascii="Times New Roman" w:eastAsia="Times New Roman" w:hAnsi="Times New Roman" w:cs="Times New Roman"/>
          <w:sz w:val="28"/>
          <w:szCs w:val="28"/>
          <w:lang w:val="uk-UA" w:eastAsia="ru-RU"/>
        </w:rPr>
        <w:t xml:space="preserve">Таким чином, </w:t>
      </w:r>
      <w:r w:rsidR="0013632A" w:rsidRPr="00DF2A18">
        <w:rPr>
          <w:rFonts w:ascii="Times New Roman" w:eastAsia="Times New Roman" w:hAnsi="Times New Roman" w:cs="Times New Roman"/>
          <w:sz w:val="28"/>
          <w:szCs w:val="28"/>
          <w:lang w:val="uk-UA" w:eastAsia="ru-RU"/>
        </w:rPr>
        <w:t xml:space="preserve">прийняття даного регуляторного акта дозволить створити нові умови в системі взаємовідносин між </w:t>
      </w:r>
      <w:r w:rsidR="006A2C99" w:rsidRPr="00DF2A18">
        <w:rPr>
          <w:rFonts w:ascii="Times New Roman" w:hAnsi="Times New Roman" w:cs="Times New Roman"/>
          <w:sz w:val="28"/>
          <w:szCs w:val="28"/>
          <w:lang w:val="uk-UA"/>
        </w:rPr>
        <w:t>комунальним підприємством</w:t>
      </w:r>
      <w:r w:rsidR="0013632A" w:rsidRPr="00DF2A18">
        <w:rPr>
          <w:rFonts w:ascii="Times New Roman" w:hAnsi="Times New Roman" w:cs="Times New Roman"/>
          <w:sz w:val="28"/>
          <w:szCs w:val="28"/>
          <w:lang w:val="uk-UA"/>
        </w:rPr>
        <w:t xml:space="preserve"> «Виробниче управління водопровідно-каналізаційного господарства» Горішньоплавнівської міської ради» і </w:t>
      </w:r>
      <w:r w:rsidR="006A2C99" w:rsidRPr="00DF2A18">
        <w:rPr>
          <w:rFonts w:ascii="Times New Roman" w:hAnsi="Times New Roman" w:cs="Times New Roman"/>
          <w:sz w:val="28"/>
          <w:szCs w:val="28"/>
          <w:lang w:val="uk-UA"/>
        </w:rPr>
        <w:t>С</w:t>
      </w:r>
      <w:r w:rsidR="0013632A" w:rsidRPr="00DF2A18">
        <w:rPr>
          <w:rFonts w:ascii="Times New Roman" w:hAnsi="Times New Roman" w:cs="Times New Roman"/>
          <w:sz w:val="28"/>
          <w:szCs w:val="28"/>
          <w:lang w:val="uk-UA"/>
        </w:rPr>
        <w:t xml:space="preserve">поживачами. Підвищить надійність і безпеку роботи мереж водовідведення і міських очисних споруд, доведе якість </w:t>
      </w:r>
      <w:r w:rsidR="0013632A" w:rsidRPr="00DF2A18">
        <w:rPr>
          <w:rFonts w:ascii="Times New Roman" w:hAnsi="Times New Roman" w:cs="Times New Roman"/>
          <w:sz w:val="28"/>
          <w:szCs w:val="28"/>
          <w:lang w:val="uk-UA"/>
        </w:rPr>
        <w:lastRenderedPageBreak/>
        <w:t>очищення стічних вод відповідно до вимог природоохоронних органів, що в свою чергу, призведе до покращення екологічної безпеки довкілля.</w:t>
      </w:r>
    </w:p>
    <w:p w:rsidR="0013632A" w:rsidRPr="00DF2A18" w:rsidRDefault="0013632A" w:rsidP="00191C51">
      <w:pPr>
        <w:spacing w:after="0" w:line="240" w:lineRule="auto"/>
        <w:jc w:val="both"/>
        <w:rPr>
          <w:rFonts w:ascii="Times New Roman" w:eastAsia="Times New Roman" w:hAnsi="Times New Roman" w:cs="Times New Roman"/>
          <w:sz w:val="28"/>
          <w:szCs w:val="28"/>
          <w:lang w:val="uk-UA" w:eastAsia="ru-RU"/>
        </w:rPr>
      </w:pPr>
    </w:p>
    <w:p w:rsidR="00047FC3" w:rsidRPr="00DF2A18" w:rsidRDefault="00047FC3" w:rsidP="00BD784B">
      <w:pPr>
        <w:spacing w:after="0" w:line="240" w:lineRule="auto"/>
        <w:ind w:firstLine="426"/>
        <w:jc w:val="both"/>
        <w:rPr>
          <w:rFonts w:ascii="Times New Roman" w:hAnsi="Times New Roman" w:cs="Times New Roman"/>
          <w:sz w:val="28"/>
          <w:szCs w:val="28"/>
          <w:lang w:val="uk-UA"/>
        </w:rPr>
      </w:pPr>
    </w:p>
    <w:p w:rsidR="0013632A" w:rsidRPr="00DF2A18" w:rsidRDefault="0013632A" w:rsidP="0013632A">
      <w:pPr>
        <w:spacing w:after="0" w:line="240" w:lineRule="auto"/>
        <w:ind w:firstLine="708"/>
        <w:jc w:val="both"/>
        <w:rPr>
          <w:rFonts w:ascii="Times New Roman" w:hAnsi="Times New Roman" w:cs="Times New Roman"/>
          <w:b/>
          <w:sz w:val="28"/>
          <w:szCs w:val="28"/>
          <w:lang w:val="uk-UA"/>
        </w:rPr>
      </w:pPr>
      <w:r w:rsidRPr="00DF2A18">
        <w:rPr>
          <w:rFonts w:ascii="Times New Roman" w:hAnsi="Times New Roman" w:cs="Times New Roman"/>
          <w:b/>
          <w:sz w:val="28"/>
          <w:szCs w:val="28"/>
          <w:lang w:val="uk-UA"/>
        </w:rPr>
        <w:t xml:space="preserve">Обґрунтування, чому проблема не може бути розв’язана за допомогою ринкових механізмів і потребує державного регулювання. </w:t>
      </w:r>
    </w:p>
    <w:p w:rsidR="0013632A" w:rsidRPr="00DF2A18" w:rsidRDefault="0013632A" w:rsidP="0013632A">
      <w:pPr>
        <w:spacing w:after="0" w:line="240" w:lineRule="auto"/>
        <w:ind w:firstLine="708"/>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Вирішити перелічені вище проблеми можливо виключно шляхом прийняття зазначеного регуляторного акта</w:t>
      </w:r>
      <w:r w:rsidR="005E2413" w:rsidRPr="00DF2A18">
        <w:rPr>
          <w:rFonts w:ascii="Times New Roman" w:hAnsi="Times New Roman" w:cs="Times New Roman"/>
          <w:sz w:val="28"/>
          <w:szCs w:val="28"/>
          <w:lang w:val="uk-UA"/>
        </w:rPr>
        <w:t xml:space="preserve">, </w:t>
      </w:r>
      <w:r w:rsidR="00EE7CAF" w:rsidRPr="00DF2A18">
        <w:rPr>
          <w:rFonts w:ascii="Times New Roman" w:hAnsi="Times New Roman" w:cs="Times New Roman"/>
          <w:sz w:val="28"/>
          <w:szCs w:val="28"/>
          <w:lang w:val="uk-UA"/>
        </w:rPr>
        <w:t xml:space="preserve">оскільки повноваження щодо затвердження місцевих Правил приймання стічних вод до систем водовідведення надані </w:t>
      </w:r>
      <w:r w:rsidR="005E2413" w:rsidRPr="00DF2A18">
        <w:rPr>
          <w:rFonts w:ascii="Times New Roman" w:hAnsi="Times New Roman" w:cs="Times New Roman"/>
          <w:sz w:val="28"/>
          <w:szCs w:val="28"/>
          <w:lang w:val="uk-UA"/>
        </w:rPr>
        <w:t xml:space="preserve">органам місцевого </w:t>
      </w:r>
      <w:r w:rsidR="00EE7CAF" w:rsidRPr="00DF2A18">
        <w:rPr>
          <w:rFonts w:ascii="Times New Roman" w:hAnsi="Times New Roman" w:cs="Times New Roman"/>
          <w:sz w:val="28"/>
          <w:szCs w:val="28"/>
          <w:lang w:val="uk-UA"/>
        </w:rPr>
        <w:t xml:space="preserve">самоврядування </w:t>
      </w:r>
      <w:r w:rsidR="005E2413" w:rsidRPr="00DF2A18">
        <w:rPr>
          <w:rFonts w:ascii="Times New Roman" w:hAnsi="Times New Roman" w:cs="Times New Roman"/>
          <w:sz w:val="28"/>
          <w:szCs w:val="28"/>
          <w:lang w:val="uk-UA"/>
        </w:rPr>
        <w:t>відповідно до ч. 1 ст. 30 ЗУ «Про місцеве самоврядування в Україні», ст. 13-1 ЗУ «Про питну воду, питне водопостачання та водовідведення»,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01.12.2017р. №316</w:t>
      </w:r>
      <w:r w:rsidR="00EE7CAF" w:rsidRPr="00DF2A18">
        <w:rPr>
          <w:rFonts w:ascii="Times New Roman" w:hAnsi="Times New Roman" w:cs="Times New Roman"/>
          <w:sz w:val="28"/>
          <w:szCs w:val="28"/>
          <w:lang w:val="uk-UA"/>
        </w:rPr>
        <w:t>.</w:t>
      </w:r>
    </w:p>
    <w:p w:rsidR="00EE7CAF" w:rsidRPr="00DF2A18" w:rsidRDefault="00EE7CAF" w:rsidP="0013632A">
      <w:pPr>
        <w:spacing w:after="0" w:line="240" w:lineRule="auto"/>
        <w:ind w:firstLine="708"/>
        <w:jc w:val="both"/>
        <w:rPr>
          <w:rFonts w:ascii="Times New Roman" w:hAnsi="Times New Roman" w:cs="Times New Roman"/>
          <w:sz w:val="28"/>
          <w:szCs w:val="28"/>
          <w:lang w:val="uk-UA"/>
        </w:rPr>
      </w:pPr>
    </w:p>
    <w:p w:rsidR="00EE7CAF" w:rsidRPr="00DF2A18" w:rsidRDefault="00EE7CAF" w:rsidP="00EE7CAF">
      <w:pPr>
        <w:spacing w:after="0" w:line="240" w:lineRule="auto"/>
        <w:ind w:firstLine="708"/>
        <w:jc w:val="both"/>
        <w:rPr>
          <w:rFonts w:ascii="Times New Roman" w:hAnsi="Times New Roman" w:cs="Times New Roman"/>
          <w:b/>
          <w:sz w:val="28"/>
          <w:szCs w:val="28"/>
          <w:lang w:val="uk-UA"/>
        </w:rPr>
      </w:pPr>
      <w:r w:rsidRPr="00DF2A18">
        <w:rPr>
          <w:rFonts w:ascii="Times New Roman" w:hAnsi="Times New Roman" w:cs="Times New Roman"/>
          <w:b/>
          <w:sz w:val="28"/>
          <w:szCs w:val="28"/>
          <w:lang w:val="uk-UA"/>
        </w:rPr>
        <w:t>Обґрунтування, чому проблема не може бути розв’язана за допомогою діючих регуляторних актів.</w:t>
      </w:r>
    </w:p>
    <w:p w:rsidR="00EE7CAF" w:rsidRPr="00DF2A18" w:rsidRDefault="00EE7CAF" w:rsidP="00EE7CAF">
      <w:pPr>
        <w:spacing w:after="0" w:line="240" w:lineRule="auto"/>
        <w:ind w:firstLine="708"/>
        <w:jc w:val="both"/>
        <w:rPr>
          <w:rFonts w:ascii="Times New Roman" w:hAnsi="Times New Roman" w:cs="Times New Roman"/>
          <w:sz w:val="28"/>
          <w:szCs w:val="28"/>
          <w:lang w:val="uk-UA"/>
        </w:rPr>
      </w:pPr>
      <w:r w:rsidRPr="00DF2A18">
        <w:rPr>
          <w:rFonts w:ascii="Times New Roman" w:hAnsi="Times New Roman" w:cs="Times New Roman"/>
          <w:b/>
          <w:sz w:val="28"/>
          <w:szCs w:val="28"/>
          <w:lang w:val="uk-UA"/>
        </w:rPr>
        <w:t xml:space="preserve"> </w:t>
      </w:r>
      <w:r w:rsidR="002105E1" w:rsidRPr="00DF2A18">
        <w:rPr>
          <w:rFonts w:ascii="Times New Roman" w:hAnsi="Times New Roman" w:cs="Times New Roman"/>
          <w:sz w:val="28"/>
          <w:szCs w:val="28"/>
          <w:lang w:val="uk-UA"/>
        </w:rPr>
        <w:t xml:space="preserve">До системи мережі водовідведення м. Горішні Плавні приймання стічних води </w:t>
      </w:r>
      <w:r w:rsidR="00F35C68" w:rsidRPr="00DF2A18">
        <w:rPr>
          <w:rFonts w:ascii="Times New Roman" w:hAnsi="Times New Roman" w:cs="Times New Roman"/>
          <w:sz w:val="28"/>
          <w:szCs w:val="28"/>
          <w:lang w:val="uk-UA"/>
        </w:rPr>
        <w:t xml:space="preserve">здійснюється </w:t>
      </w:r>
      <w:r w:rsidR="002105E1" w:rsidRPr="00DF2A18">
        <w:rPr>
          <w:rFonts w:ascii="Times New Roman" w:hAnsi="Times New Roman" w:cs="Times New Roman"/>
          <w:sz w:val="28"/>
          <w:szCs w:val="28"/>
          <w:lang w:val="uk-UA"/>
        </w:rPr>
        <w:t>у відповідності до Правил приймання стічних вод до системи централізованого водовідведення м. Горішні Плавні, затверджених рішенням виконавчого комітету Комсомольської міської ради Полтавської області від 25.03.2003 № 137</w:t>
      </w:r>
      <w:r w:rsidR="00F35C68" w:rsidRPr="00DF2A18">
        <w:rPr>
          <w:rFonts w:ascii="Times New Roman" w:hAnsi="Times New Roman" w:cs="Times New Roman"/>
          <w:sz w:val="28"/>
          <w:szCs w:val="28"/>
          <w:lang w:val="uk-UA"/>
        </w:rPr>
        <w:t xml:space="preserve">. </w:t>
      </w:r>
      <w:r w:rsidR="00651465" w:rsidRPr="00DF2A18">
        <w:rPr>
          <w:rFonts w:ascii="Times New Roman" w:hAnsi="Times New Roman" w:cs="Times New Roman"/>
          <w:sz w:val="28"/>
          <w:szCs w:val="28"/>
          <w:lang w:val="uk-UA"/>
        </w:rPr>
        <w:t xml:space="preserve">Вказане рішення було прийняте у відповідності </w:t>
      </w:r>
      <w:r w:rsidR="0072003A" w:rsidRPr="00DF2A18">
        <w:rPr>
          <w:rFonts w:ascii="Times New Roman" w:hAnsi="Times New Roman" w:cs="Times New Roman"/>
          <w:sz w:val="28"/>
          <w:szCs w:val="28"/>
          <w:lang w:val="uk-UA"/>
        </w:rPr>
        <w:t>до Правил приймання стічних вод підприємств у комунальні та відомчі системи каналізації населени</w:t>
      </w:r>
      <w:r w:rsidR="00E1173C" w:rsidRPr="00DF2A18">
        <w:rPr>
          <w:rFonts w:ascii="Times New Roman" w:hAnsi="Times New Roman" w:cs="Times New Roman"/>
          <w:sz w:val="28"/>
          <w:szCs w:val="28"/>
          <w:lang w:val="uk-UA"/>
        </w:rPr>
        <w:t>х пунктів України, затверджених наказом Держбуду від 19.02.2002р. № 403/6691.</w:t>
      </w:r>
    </w:p>
    <w:p w:rsidR="00E1173C" w:rsidRPr="00DF2A18" w:rsidRDefault="00E1173C" w:rsidP="00EE7CAF">
      <w:pPr>
        <w:spacing w:after="0" w:line="240" w:lineRule="auto"/>
        <w:ind w:firstLine="708"/>
        <w:jc w:val="both"/>
        <w:rPr>
          <w:rFonts w:ascii="Times New Roman" w:hAnsi="Times New Roman" w:cs="Times New Roman"/>
          <w:b/>
          <w:sz w:val="28"/>
          <w:szCs w:val="28"/>
          <w:lang w:val="uk-UA"/>
        </w:rPr>
      </w:pPr>
      <w:r w:rsidRPr="00DF2A18">
        <w:rPr>
          <w:rFonts w:ascii="Times New Roman" w:hAnsi="Times New Roman" w:cs="Times New Roman"/>
          <w:sz w:val="28"/>
          <w:szCs w:val="28"/>
          <w:lang w:val="uk-UA"/>
        </w:rPr>
        <w:t>Пунктом 8 розпорядження Кабінету Міністрів України</w:t>
      </w:r>
      <w:r w:rsidR="00273FF6" w:rsidRPr="00DF2A18">
        <w:rPr>
          <w:rFonts w:ascii="Times New Roman" w:hAnsi="Times New Roman" w:cs="Times New Roman"/>
          <w:sz w:val="28"/>
          <w:szCs w:val="28"/>
          <w:lang w:val="uk-UA"/>
        </w:rPr>
        <w:t xml:space="preserve"> «Про скасування деяких наказів міністерств та інших центральних органів виконавчої влади» від 10.03.2017р. № 166</w:t>
      </w:r>
      <w:r w:rsidR="00422B08" w:rsidRPr="00DF2A18">
        <w:rPr>
          <w:rFonts w:ascii="Times New Roman" w:hAnsi="Times New Roman" w:cs="Times New Roman"/>
          <w:sz w:val="28"/>
          <w:szCs w:val="28"/>
          <w:lang w:val="uk-UA"/>
        </w:rPr>
        <w:t xml:space="preserve"> з</w:t>
      </w:r>
      <w:r w:rsidR="00273FF6" w:rsidRPr="00DF2A18">
        <w:rPr>
          <w:rFonts w:ascii="Times New Roman" w:hAnsi="Times New Roman" w:cs="Times New Roman"/>
          <w:sz w:val="28"/>
          <w:szCs w:val="28"/>
          <w:lang w:val="uk-UA"/>
        </w:rPr>
        <w:t>азначені Правила Держбуду</w:t>
      </w:r>
      <w:r w:rsidR="00F02D39" w:rsidRPr="00DF2A18">
        <w:rPr>
          <w:rFonts w:ascii="Times New Roman" w:hAnsi="Times New Roman" w:cs="Times New Roman"/>
          <w:sz w:val="28"/>
          <w:szCs w:val="28"/>
          <w:lang w:val="uk-UA"/>
        </w:rPr>
        <w:t xml:space="preserve"> </w:t>
      </w:r>
      <w:r w:rsidR="00422B08" w:rsidRPr="00DF2A18">
        <w:rPr>
          <w:rFonts w:ascii="Times New Roman" w:hAnsi="Times New Roman" w:cs="Times New Roman"/>
          <w:sz w:val="28"/>
          <w:szCs w:val="28"/>
          <w:lang w:val="uk-UA"/>
        </w:rPr>
        <w:t>скасовані, в результаті чого втрачено правові підстави існування місцевих правил приймання стічних вод до системи централізованого водовідведення міста.</w:t>
      </w:r>
    </w:p>
    <w:p w:rsidR="00EE7CAF" w:rsidRPr="00DF2A18" w:rsidRDefault="00EE7CAF" w:rsidP="0013632A">
      <w:pPr>
        <w:spacing w:after="0" w:line="240" w:lineRule="auto"/>
        <w:ind w:firstLine="708"/>
        <w:jc w:val="both"/>
        <w:rPr>
          <w:rFonts w:ascii="Times New Roman" w:hAnsi="Times New Roman" w:cs="Times New Roman"/>
          <w:sz w:val="28"/>
          <w:szCs w:val="28"/>
          <w:lang w:val="uk-UA"/>
        </w:rPr>
      </w:pPr>
    </w:p>
    <w:p w:rsidR="003B79BC" w:rsidRPr="00DF2A18" w:rsidRDefault="003B79BC" w:rsidP="0013632A">
      <w:pPr>
        <w:spacing w:after="0" w:line="240" w:lineRule="auto"/>
        <w:ind w:firstLine="708"/>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Таким чином, існуючу проблему можливо розв’язати лише шляхом прийняття запропонованого регуляторного акту.</w:t>
      </w:r>
      <w:r w:rsidR="00B515F6" w:rsidRPr="00DF2A18">
        <w:rPr>
          <w:rFonts w:ascii="Times New Roman" w:hAnsi="Times New Roman" w:cs="Times New Roman"/>
          <w:sz w:val="28"/>
          <w:szCs w:val="28"/>
          <w:lang w:val="uk-UA"/>
        </w:rPr>
        <w:t xml:space="preserve"> Запропоноване рішення спрямоване на встановлення чіткого порядку приймання стічних вод до системи централізованого водовідведення міста Горішні Плавні і визначає:</w:t>
      </w:r>
    </w:p>
    <w:p w:rsidR="00B515F6" w:rsidRPr="00DF2A18" w:rsidRDefault="00B515F6" w:rsidP="00B515F6">
      <w:pPr>
        <w:pStyle w:val="a3"/>
        <w:numPr>
          <w:ilvl w:val="0"/>
          <w:numId w:val="3"/>
        </w:numPr>
        <w:spacing w:after="0" w:line="240" w:lineRule="auto"/>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засади безперебійного функціонування систем централізованого водовідведення під час приймання до них стічних вод споживачів;</w:t>
      </w:r>
    </w:p>
    <w:p w:rsidR="00B515F6" w:rsidRPr="00DF2A18" w:rsidRDefault="00F715D5" w:rsidP="00B515F6">
      <w:pPr>
        <w:pStyle w:val="a3"/>
        <w:numPr>
          <w:ilvl w:val="0"/>
          <w:numId w:val="3"/>
        </w:numPr>
        <w:spacing w:after="0" w:line="240" w:lineRule="auto"/>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загальні вимоги до складу та властивостей стічних вод, які скидаються до системи централізованого водовідведення;</w:t>
      </w:r>
    </w:p>
    <w:p w:rsidR="00F715D5" w:rsidRPr="00DF2A18" w:rsidRDefault="00F715D5" w:rsidP="00B515F6">
      <w:pPr>
        <w:pStyle w:val="a3"/>
        <w:numPr>
          <w:ilvl w:val="0"/>
          <w:numId w:val="3"/>
        </w:numPr>
        <w:spacing w:after="0" w:line="240" w:lineRule="auto"/>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визначення допустимих концентрацій забруднюючих речовин у стічних водах споживачів;</w:t>
      </w:r>
    </w:p>
    <w:p w:rsidR="00F715D5" w:rsidRPr="00DF2A18" w:rsidRDefault="00F715D5" w:rsidP="00B515F6">
      <w:pPr>
        <w:pStyle w:val="a3"/>
        <w:numPr>
          <w:ilvl w:val="0"/>
          <w:numId w:val="3"/>
        </w:numPr>
        <w:spacing w:after="0" w:line="240" w:lineRule="auto"/>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заходи впливу у разі порушення вимог щодо скиду стічних вод до системи централізованого водовідведення;</w:t>
      </w:r>
    </w:p>
    <w:p w:rsidR="0013632A" w:rsidRPr="00DF2A18" w:rsidRDefault="00F715D5" w:rsidP="00F715D5">
      <w:pPr>
        <w:pStyle w:val="a3"/>
        <w:numPr>
          <w:ilvl w:val="0"/>
          <w:numId w:val="3"/>
        </w:numPr>
        <w:spacing w:after="0" w:line="240" w:lineRule="auto"/>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lastRenderedPageBreak/>
        <w:t>порядок контролю за скидом стічних вод до системи централізованого водовідведення</w:t>
      </w:r>
    </w:p>
    <w:p w:rsidR="00F715D5" w:rsidRPr="00DF2A18" w:rsidRDefault="00F715D5" w:rsidP="00F715D5">
      <w:pPr>
        <w:pStyle w:val="a3"/>
        <w:numPr>
          <w:ilvl w:val="0"/>
          <w:numId w:val="3"/>
        </w:numPr>
        <w:spacing w:after="0" w:line="240" w:lineRule="auto"/>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визначення розміру плати за скид стічних вод до системи централізованого водовідведення при порушення вимог щодо якості і режиму їх скидання.</w:t>
      </w:r>
    </w:p>
    <w:p w:rsidR="00F715D5" w:rsidRDefault="00F715D5" w:rsidP="00F715D5">
      <w:pPr>
        <w:pStyle w:val="a3"/>
        <w:spacing w:after="0" w:line="240" w:lineRule="auto"/>
        <w:ind w:left="1068"/>
        <w:jc w:val="both"/>
        <w:rPr>
          <w:rFonts w:ascii="Times New Roman" w:eastAsia="Times New Roman" w:hAnsi="Times New Roman" w:cs="Times New Roman"/>
          <w:b/>
          <w:sz w:val="28"/>
          <w:szCs w:val="28"/>
          <w:lang w:eastAsia="ru-RU"/>
        </w:rPr>
      </w:pPr>
    </w:p>
    <w:p w:rsidR="00F715D5" w:rsidRDefault="00F715D5" w:rsidP="00F715D5">
      <w:pPr>
        <w:pStyle w:val="a3"/>
        <w:spacing w:after="0" w:line="240" w:lineRule="auto"/>
        <w:ind w:left="1068"/>
        <w:jc w:val="both"/>
        <w:rPr>
          <w:rFonts w:ascii="Times New Roman" w:eastAsia="Times New Roman" w:hAnsi="Times New Roman" w:cs="Times New Roman"/>
          <w:b/>
          <w:sz w:val="28"/>
          <w:szCs w:val="28"/>
          <w:lang w:eastAsia="ru-RU"/>
        </w:rPr>
      </w:pPr>
      <w:proofErr w:type="spellStart"/>
      <w:r w:rsidRPr="00F715D5">
        <w:rPr>
          <w:rFonts w:ascii="Times New Roman" w:eastAsia="Times New Roman" w:hAnsi="Times New Roman" w:cs="Times New Roman"/>
          <w:b/>
          <w:sz w:val="28"/>
          <w:szCs w:val="28"/>
          <w:lang w:eastAsia="ru-RU"/>
        </w:rPr>
        <w:t>Основні</w:t>
      </w:r>
      <w:proofErr w:type="spellEnd"/>
      <w:r w:rsidRPr="00F715D5">
        <w:rPr>
          <w:rFonts w:ascii="Times New Roman" w:eastAsia="Times New Roman" w:hAnsi="Times New Roman" w:cs="Times New Roman"/>
          <w:b/>
          <w:sz w:val="28"/>
          <w:szCs w:val="28"/>
          <w:lang w:eastAsia="ru-RU"/>
        </w:rPr>
        <w:t xml:space="preserve"> </w:t>
      </w:r>
      <w:proofErr w:type="spellStart"/>
      <w:r w:rsidRPr="00F715D5">
        <w:rPr>
          <w:rFonts w:ascii="Times New Roman" w:eastAsia="Times New Roman" w:hAnsi="Times New Roman" w:cs="Times New Roman"/>
          <w:b/>
          <w:sz w:val="28"/>
          <w:szCs w:val="28"/>
          <w:lang w:eastAsia="ru-RU"/>
        </w:rPr>
        <w:t>групи</w:t>
      </w:r>
      <w:proofErr w:type="spellEnd"/>
      <w:r w:rsidRPr="00F715D5">
        <w:rPr>
          <w:rFonts w:ascii="Times New Roman" w:eastAsia="Times New Roman" w:hAnsi="Times New Roman" w:cs="Times New Roman"/>
          <w:b/>
          <w:sz w:val="28"/>
          <w:szCs w:val="28"/>
          <w:lang w:eastAsia="ru-RU"/>
        </w:rPr>
        <w:t xml:space="preserve">, на </w:t>
      </w:r>
      <w:proofErr w:type="spellStart"/>
      <w:r w:rsidRPr="00F715D5">
        <w:rPr>
          <w:rFonts w:ascii="Times New Roman" w:eastAsia="Times New Roman" w:hAnsi="Times New Roman" w:cs="Times New Roman"/>
          <w:b/>
          <w:sz w:val="28"/>
          <w:szCs w:val="28"/>
          <w:lang w:eastAsia="ru-RU"/>
        </w:rPr>
        <w:t>які</w:t>
      </w:r>
      <w:proofErr w:type="spellEnd"/>
      <w:r w:rsidRPr="00F715D5">
        <w:rPr>
          <w:rFonts w:ascii="Times New Roman" w:eastAsia="Times New Roman" w:hAnsi="Times New Roman" w:cs="Times New Roman"/>
          <w:b/>
          <w:sz w:val="28"/>
          <w:szCs w:val="28"/>
          <w:lang w:eastAsia="ru-RU"/>
        </w:rPr>
        <w:t xml:space="preserve"> проблема </w:t>
      </w:r>
      <w:proofErr w:type="spellStart"/>
      <w:r w:rsidRPr="00F715D5">
        <w:rPr>
          <w:rFonts w:ascii="Times New Roman" w:eastAsia="Times New Roman" w:hAnsi="Times New Roman" w:cs="Times New Roman"/>
          <w:b/>
          <w:sz w:val="28"/>
          <w:szCs w:val="28"/>
          <w:lang w:eastAsia="ru-RU"/>
        </w:rPr>
        <w:t>справляє</w:t>
      </w:r>
      <w:proofErr w:type="spellEnd"/>
      <w:r w:rsidRPr="00F715D5">
        <w:rPr>
          <w:rFonts w:ascii="Times New Roman" w:eastAsia="Times New Roman" w:hAnsi="Times New Roman" w:cs="Times New Roman"/>
          <w:b/>
          <w:sz w:val="28"/>
          <w:szCs w:val="28"/>
          <w:lang w:eastAsia="ru-RU"/>
        </w:rPr>
        <w:t xml:space="preserve"> </w:t>
      </w:r>
      <w:proofErr w:type="spellStart"/>
      <w:r w:rsidRPr="00F715D5">
        <w:rPr>
          <w:rFonts w:ascii="Times New Roman" w:eastAsia="Times New Roman" w:hAnsi="Times New Roman" w:cs="Times New Roman"/>
          <w:b/>
          <w:sz w:val="28"/>
          <w:szCs w:val="28"/>
          <w:lang w:eastAsia="ru-RU"/>
        </w:rPr>
        <w:t>вплив</w:t>
      </w:r>
      <w:proofErr w:type="spellEnd"/>
      <w:r w:rsidRPr="00F715D5">
        <w:rPr>
          <w:rFonts w:ascii="Times New Roman" w:eastAsia="Times New Roman" w:hAnsi="Times New Roman" w:cs="Times New Roman"/>
          <w:b/>
          <w:sz w:val="28"/>
          <w:szCs w:val="28"/>
          <w:lang w:eastAsia="ru-RU"/>
        </w:rPr>
        <w:t>:</w:t>
      </w:r>
    </w:p>
    <w:p w:rsidR="00F715D5" w:rsidRPr="00F715D5" w:rsidRDefault="00F715D5" w:rsidP="00F715D5">
      <w:pPr>
        <w:pStyle w:val="a3"/>
        <w:spacing w:after="0" w:line="240" w:lineRule="auto"/>
        <w:ind w:left="1068"/>
        <w:jc w:val="both"/>
        <w:rPr>
          <w:rFonts w:ascii="Arial" w:eastAsia="Times New Roman" w:hAnsi="Arial" w:cs="Arial"/>
          <w:b/>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5"/>
        <w:gridCol w:w="1980"/>
        <w:gridCol w:w="1980"/>
      </w:tblGrid>
      <w:tr w:rsidR="00F715D5" w:rsidRPr="007170EC" w:rsidTr="00F715D5">
        <w:tc>
          <w:tcPr>
            <w:tcW w:w="5325" w:type="dxa"/>
            <w:tcBorders>
              <w:top w:val="outset" w:sz="6" w:space="0" w:color="auto"/>
              <w:left w:val="outset" w:sz="6" w:space="0" w:color="auto"/>
              <w:bottom w:val="outset" w:sz="6" w:space="0" w:color="auto"/>
              <w:right w:val="outset" w:sz="6" w:space="0" w:color="auto"/>
            </w:tcBorders>
            <w:shd w:val="clear" w:color="auto" w:fill="auto"/>
            <w:hideMark/>
          </w:tcPr>
          <w:p w:rsidR="00F715D5" w:rsidRPr="007170EC" w:rsidRDefault="00F715D5" w:rsidP="00F715D5">
            <w:pPr>
              <w:spacing w:after="0" w:line="240" w:lineRule="auto"/>
              <w:jc w:val="center"/>
              <w:rPr>
                <w:rFonts w:ascii="Arial" w:eastAsia="Times New Roman" w:hAnsi="Arial" w:cs="Arial"/>
                <w:sz w:val="28"/>
                <w:szCs w:val="28"/>
                <w:lang w:eastAsia="ru-RU"/>
              </w:rPr>
            </w:pPr>
            <w:proofErr w:type="spellStart"/>
            <w:r w:rsidRPr="007170EC">
              <w:rPr>
                <w:rFonts w:ascii="Times New Roman" w:eastAsia="Times New Roman" w:hAnsi="Times New Roman" w:cs="Times New Roman"/>
                <w:sz w:val="28"/>
                <w:szCs w:val="28"/>
                <w:lang w:eastAsia="ru-RU"/>
              </w:rPr>
              <w:t>Групи</w:t>
            </w:r>
            <w:proofErr w:type="spellEnd"/>
            <w:r w:rsidRPr="007170EC">
              <w:rPr>
                <w:rFonts w:ascii="Times New Roman" w:eastAsia="Times New Roman" w:hAnsi="Times New Roman" w:cs="Times New Roman"/>
                <w:sz w:val="28"/>
                <w:szCs w:val="28"/>
                <w:lang w:eastAsia="ru-RU"/>
              </w:rPr>
              <w:t>(</w:t>
            </w:r>
            <w:proofErr w:type="spellStart"/>
            <w:r w:rsidRPr="007170EC">
              <w:rPr>
                <w:rFonts w:ascii="Times New Roman" w:eastAsia="Times New Roman" w:hAnsi="Times New Roman" w:cs="Times New Roman"/>
                <w:sz w:val="28"/>
                <w:szCs w:val="28"/>
                <w:lang w:eastAsia="ru-RU"/>
              </w:rPr>
              <w:t>підгрупи</w:t>
            </w:r>
            <w:proofErr w:type="spellEnd"/>
            <w:r w:rsidRPr="007170EC">
              <w:rPr>
                <w:rFonts w:ascii="Times New Roman" w:eastAsia="Times New Roman" w:hAnsi="Times New Roman" w:cs="Times New Roman"/>
                <w:sz w:val="28"/>
                <w:szCs w:val="28"/>
                <w:lang w:eastAsia="ru-RU"/>
              </w:rPr>
              <w:t>)</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Так</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proofErr w:type="spellStart"/>
            <w:r w:rsidRPr="007170EC">
              <w:rPr>
                <w:rFonts w:ascii="Times New Roman" w:eastAsia="Times New Roman" w:hAnsi="Times New Roman" w:cs="Times New Roman"/>
                <w:sz w:val="28"/>
                <w:szCs w:val="28"/>
                <w:lang w:eastAsia="ru-RU"/>
              </w:rPr>
              <w:t>Ні</w:t>
            </w:r>
            <w:proofErr w:type="spellEnd"/>
          </w:p>
        </w:tc>
      </w:tr>
      <w:tr w:rsidR="00F715D5" w:rsidRPr="007170EC" w:rsidTr="00F715D5">
        <w:tc>
          <w:tcPr>
            <w:tcW w:w="5325" w:type="dxa"/>
            <w:tcBorders>
              <w:top w:val="outset" w:sz="6" w:space="0" w:color="auto"/>
              <w:left w:val="outset" w:sz="6" w:space="0" w:color="auto"/>
              <w:bottom w:val="outset" w:sz="6" w:space="0" w:color="auto"/>
              <w:right w:val="outset" w:sz="6" w:space="0" w:color="auto"/>
            </w:tcBorders>
            <w:shd w:val="clear" w:color="auto" w:fill="auto"/>
            <w:hideMark/>
          </w:tcPr>
          <w:p w:rsidR="00F715D5" w:rsidRPr="007170EC" w:rsidRDefault="00F715D5" w:rsidP="00F715D5">
            <w:pPr>
              <w:spacing w:after="0" w:line="240" w:lineRule="auto"/>
              <w:jc w:val="center"/>
              <w:rPr>
                <w:rFonts w:ascii="Arial" w:eastAsia="Times New Roman" w:hAnsi="Arial" w:cs="Arial"/>
                <w:sz w:val="28"/>
                <w:szCs w:val="28"/>
                <w:lang w:eastAsia="ru-RU"/>
              </w:rPr>
            </w:pPr>
            <w:proofErr w:type="spellStart"/>
            <w:r w:rsidRPr="007170EC">
              <w:rPr>
                <w:rFonts w:ascii="Times New Roman" w:eastAsia="Times New Roman" w:hAnsi="Times New Roman" w:cs="Times New Roman"/>
                <w:sz w:val="28"/>
                <w:szCs w:val="28"/>
                <w:lang w:eastAsia="ru-RU"/>
              </w:rPr>
              <w:t>Громадяни</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Так</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w:t>
            </w:r>
          </w:p>
        </w:tc>
      </w:tr>
      <w:tr w:rsidR="00F715D5" w:rsidRPr="007170EC" w:rsidTr="00F715D5">
        <w:tc>
          <w:tcPr>
            <w:tcW w:w="5325" w:type="dxa"/>
            <w:tcBorders>
              <w:top w:val="outset" w:sz="6" w:space="0" w:color="auto"/>
              <w:left w:val="outset" w:sz="6" w:space="0" w:color="auto"/>
              <w:bottom w:val="outset" w:sz="6" w:space="0" w:color="auto"/>
              <w:right w:val="outset" w:sz="6" w:space="0" w:color="auto"/>
            </w:tcBorders>
            <w:shd w:val="clear" w:color="auto" w:fill="auto"/>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 xml:space="preserve">Держава, у </w:t>
            </w:r>
            <w:proofErr w:type="spellStart"/>
            <w:r w:rsidRPr="007170EC">
              <w:rPr>
                <w:rFonts w:ascii="Times New Roman" w:eastAsia="Times New Roman" w:hAnsi="Times New Roman" w:cs="Times New Roman"/>
                <w:sz w:val="28"/>
                <w:szCs w:val="28"/>
                <w:lang w:eastAsia="ru-RU"/>
              </w:rPr>
              <w:t>т.ч</w:t>
            </w:r>
            <w:proofErr w:type="spellEnd"/>
            <w:r w:rsidRPr="007170EC">
              <w:rPr>
                <w:rFonts w:ascii="Times New Roman" w:eastAsia="Times New Roman" w:hAnsi="Times New Roman" w:cs="Times New Roman"/>
                <w:sz w:val="28"/>
                <w:szCs w:val="28"/>
                <w:lang w:eastAsia="ru-RU"/>
              </w:rPr>
              <w:t>.:</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 </w:t>
            </w:r>
          </w:p>
        </w:tc>
      </w:tr>
      <w:tr w:rsidR="00F715D5" w:rsidRPr="007170EC" w:rsidTr="00F715D5">
        <w:tc>
          <w:tcPr>
            <w:tcW w:w="5325" w:type="dxa"/>
            <w:tcBorders>
              <w:top w:val="outset" w:sz="6" w:space="0" w:color="auto"/>
              <w:left w:val="outset" w:sz="6" w:space="0" w:color="auto"/>
              <w:bottom w:val="outset" w:sz="6" w:space="0" w:color="auto"/>
              <w:right w:val="outset" w:sz="6" w:space="0" w:color="auto"/>
            </w:tcBorders>
            <w:shd w:val="clear" w:color="auto" w:fill="auto"/>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 xml:space="preserve">Орган </w:t>
            </w:r>
            <w:proofErr w:type="spellStart"/>
            <w:r w:rsidRPr="007170EC">
              <w:rPr>
                <w:rFonts w:ascii="Times New Roman" w:eastAsia="Times New Roman" w:hAnsi="Times New Roman" w:cs="Times New Roman"/>
                <w:sz w:val="28"/>
                <w:szCs w:val="28"/>
                <w:lang w:eastAsia="ru-RU"/>
              </w:rPr>
              <w:t>місцевого</w:t>
            </w:r>
            <w:proofErr w:type="spellEnd"/>
            <w:r w:rsidRPr="007170EC">
              <w:rPr>
                <w:rFonts w:ascii="Times New Roman" w:eastAsia="Times New Roman" w:hAnsi="Times New Roman" w:cs="Times New Roman"/>
                <w:sz w:val="28"/>
                <w:szCs w:val="28"/>
                <w:lang w:eastAsia="ru-RU"/>
              </w:rPr>
              <w:t xml:space="preserve"> </w:t>
            </w:r>
            <w:proofErr w:type="spellStart"/>
            <w:r w:rsidRPr="007170EC">
              <w:rPr>
                <w:rFonts w:ascii="Times New Roman" w:eastAsia="Times New Roman" w:hAnsi="Times New Roman" w:cs="Times New Roman"/>
                <w:sz w:val="28"/>
                <w:szCs w:val="28"/>
                <w:lang w:eastAsia="ru-RU"/>
              </w:rPr>
              <w:t>самоврядування</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Так</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w:t>
            </w:r>
          </w:p>
        </w:tc>
      </w:tr>
      <w:tr w:rsidR="00F715D5" w:rsidRPr="007170EC" w:rsidTr="00F715D5">
        <w:tc>
          <w:tcPr>
            <w:tcW w:w="5325" w:type="dxa"/>
            <w:tcBorders>
              <w:top w:val="outset" w:sz="6" w:space="0" w:color="auto"/>
              <w:left w:val="outset" w:sz="6" w:space="0" w:color="auto"/>
              <w:bottom w:val="outset" w:sz="6" w:space="0" w:color="auto"/>
              <w:right w:val="outset" w:sz="6" w:space="0" w:color="auto"/>
            </w:tcBorders>
            <w:shd w:val="clear" w:color="auto" w:fill="auto"/>
            <w:hideMark/>
          </w:tcPr>
          <w:p w:rsidR="00F715D5" w:rsidRPr="007170EC" w:rsidRDefault="00F715D5" w:rsidP="00F715D5">
            <w:pPr>
              <w:spacing w:after="0" w:line="240" w:lineRule="auto"/>
              <w:jc w:val="center"/>
              <w:rPr>
                <w:rFonts w:ascii="Arial" w:eastAsia="Times New Roman" w:hAnsi="Arial" w:cs="Arial"/>
                <w:sz w:val="28"/>
                <w:szCs w:val="28"/>
                <w:lang w:eastAsia="ru-RU"/>
              </w:rPr>
            </w:pPr>
            <w:proofErr w:type="spellStart"/>
            <w:r w:rsidRPr="007170EC">
              <w:rPr>
                <w:rFonts w:ascii="Times New Roman" w:eastAsia="Times New Roman" w:hAnsi="Times New Roman" w:cs="Times New Roman"/>
                <w:sz w:val="28"/>
                <w:szCs w:val="28"/>
                <w:lang w:eastAsia="ru-RU"/>
              </w:rPr>
              <w:t>Суб’єкти</w:t>
            </w:r>
            <w:proofErr w:type="spellEnd"/>
            <w:r w:rsidRPr="007170EC">
              <w:rPr>
                <w:rFonts w:ascii="Times New Roman" w:eastAsia="Times New Roman" w:hAnsi="Times New Roman" w:cs="Times New Roman"/>
                <w:sz w:val="28"/>
                <w:szCs w:val="28"/>
                <w:lang w:eastAsia="ru-RU"/>
              </w:rPr>
              <w:t xml:space="preserve"> </w:t>
            </w:r>
            <w:proofErr w:type="spellStart"/>
            <w:r w:rsidRPr="007170EC">
              <w:rPr>
                <w:rFonts w:ascii="Times New Roman" w:eastAsia="Times New Roman" w:hAnsi="Times New Roman" w:cs="Times New Roman"/>
                <w:sz w:val="28"/>
                <w:szCs w:val="28"/>
                <w:lang w:eastAsia="ru-RU"/>
              </w:rPr>
              <w:t>господарювання</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Так</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w:t>
            </w:r>
          </w:p>
        </w:tc>
      </w:tr>
      <w:tr w:rsidR="00F715D5" w:rsidRPr="007170EC" w:rsidTr="00F715D5">
        <w:tc>
          <w:tcPr>
            <w:tcW w:w="5325" w:type="dxa"/>
            <w:tcBorders>
              <w:top w:val="outset" w:sz="6" w:space="0" w:color="auto"/>
              <w:left w:val="outset" w:sz="6" w:space="0" w:color="auto"/>
              <w:bottom w:val="outset" w:sz="6" w:space="0" w:color="auto"/>
              <w:right w:val="outset" w:sz="6" w:space="0" w:color="auto"/>
            </w:tcBorders>
            <w:shd w:val="clear" w:color="auto" w:fill="auto"/>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 xml:space="preserve">у </w:t>
            </w:r>
            <w:proofErr w:type="spellStart"/>
            <w:r w:rsidRPr="007170EC">
              <w:rPr>
                <w:rFonts w:ascii="Times New Roman" w:eastAsia="Times New Roman" w:hAnsi="Times New Roman" w:cs="Times New Roman"/>
                <w:sz w:val="28"/>
                <w:szCs w:val="28"/>
                <w:lang w:eastAsia="ru-RU"/>
              </w:rPr>
              <w:t>т.ч</w:t>
            </w:r>
            <w:proofErr w:type="spellEnd"/>
            <w:r w:rsidRPr="007170EC">
              <w:rPr>
                <w:rFonts w:ascii="Times New Roman" w:eastAsia="Times New Roman" w:hAnsi="Times New Roman" w:cs="Times New Roman"/>
                <w:sz w:val="28"/>
                <w:szCs w:val="28"/>
                <w:lang w:eastAsia="ru-RU"/>
              </w:rPr>
              <w:t xml:space="preserve">. </w:t>
            </w:r>
            <w:proofErr w:type="spellStart"/>
            <w:r w:rsidRPr="007170EC">
              <w:rPr>
                <w:rFonts w:ascii="Times New Roman" w:eastAsia="Times New Roman" w:hAnsi="Times New Roman" w:cs="Times New Roman"/>
                <w:sz w:val="28"/>
                <w:szCs w:val="28"/>
                <w:lang w:eastAsia="ru-RU"/>
              </w:rPr>
              <w:t>суб’єкти</w:t>
            </w:r>
            <w:proofErr w:type="spellEnd"/>
            <w:r w:rsidRPr="007170EC">
              <w:rPr>
                <w:rFonts w:ascii="Times New Roman" w:eastAsia="Times New Roman" w:hAnsi="Times New Roman" w:cs="Times New Roman"/>
                <w:sz w:val="28"/>
                <w:szCs w:val="28"/>
                <w:lang w:eastAsia="ru-RU"/>
              </w:rPr>
              <w:t xml:space="preserve"> малого </w:t>
            </w:r>
            <w:proofErr w:type="spellStart"/>
            <w:r w:rsidRPr="007170EC">
              <w:rPr>
                <w:rFonts w:ascii="Times New Roman" w:eastAsia="Times New Roman" w:hAnsi="Times New Roman" w:cs="Times New Roman"/>
                <w:sz w:val="28"/>
                <w:szCs w:val="28"/>
                <w:lang w:eastAsia="ru-RU"/>
              </w:rPr>
              <w:t>підприємництва</w:t>
            </w:r>
            <w:proofErr w:type="spellEnd"/>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Так</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15D5" w:rsidRPr="007170EC" w:rsidRDefault="00F715D5" w:rsidP="00F715D5">
            <w:pPr>
              <w:spacing w:after="0" w:line="240" w:lineRule="auto"/>
              <w:jc w:val="center"/>
              <w:rPr>
                <w:rFonts w:ascii="Arial" w:eastAsia="Times New Roman" w:hAnsi="Arial" w:cs="Arial"/>
                <w:sz w:val="28"/>
                <w:szCs w:val="28"/>
                <w:lang w:eastAsia="ru-RU"/>
              </w:rPr>
            </w:pPr>
            <w:r w:rsidRPr="007170EC">
              <w:rPr>
                <w:rFonts w:ascii="Times New Roman" w:eastAsia="Times New Roman" w:hAnsi="Times New Roman" w:cs="Times New Roman"/>
                <w:sz w:val="28"/>
                <w:szCs w:val="28"/>
                <w:lang w:eastAsia="ru-RU"/>
              </w:rPr>
              <w:t>–</w:t>
            </w:r>
          </w:p>
        </w:tc>
      </w:tr>
    </w:tbl>
    <w:p w:rsidR="00FB3F25" w:rsidRDefault="00F715D5" w:rsidP="00BD784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FB3F25" w:rsidRPr="00DF2A18" w:rsidRDefault="00782F3B" w:rsidP="00FB3F25">
      <w:pPr>
        <w:spacing w:after="0" w:line="240" w:lineRule="auto"/>
        <w:ind w:firstLine="708"/>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Прийняття цього акта є об’єктивною потребою правового врегулювання питань водовідведення. Проблема, яку</w:t>
      </w:r>
      <w:r w:rsidR="00FB3F25" w:rsidRPr="00DF2A18">
        <w:rPr>
          <w:rFonts w:ascii="Times New Roman" w:hAnsi="Times New Roman" w:cs="Times New Roman"/>
          <w:sz w:val="28"/>
          <w:szCs w:val="28"/>
          <w:lang w:val="uk-UA"/>
        </w:rPr>
        <w:t xml:space="preserve"> пропонується врегулювати в результаті прийняття регуляторного акта, є важливою і не може бути розв’язана за допомогою ринкових механізмів, оскільки потребує законодавчого врегулювання.</w:t>
      </w:r>
    </w:p>
    <w:p w:rsidR="00F715D5" w:rsidRPr="00782F3B" w:rsidRDefault="00FB3F25" w:rsidP="00BD784B">
      <w:pPr>
        <w:spacing w:after="0" w:line="240" w:lineRule="auto"/>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 xml:space="preserve"> </w:t>
      </w:r>
    </w:p>
    <w:p w:rsidR="00863F39" w:rsidRPr="007170EC" w:rsidRDefault="00863F39" w:rsidP="00BD784B">
      <w:pPr>
        <w:spacing w:after="0" w:line="240" w:lineRule="auto"/>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ІІ. Цілі державного регулювання.</w:t>
      </w:r>
    </w:p>
    <w:p w:rsidR="00DC7042" w:rsidRPr="007170EC" w:rsidRDefault="00DC7042" w:rsidP="00BD784B">
      <w:pPr>
        <w:spacing w:after="0" w:line="240" w:lineRule="auto"/>
        <w:jc w:val="both"/>
        <w:rPr>
          <w:rFonts w:ascii="Times New Roman" w:hAnsi="Times New Roman" w:cs="Times New Roman"/>
          <w:b/>
          <w:sz w:val="28"/>
          <w:szCs w:val="28"/>
          <w:lang w:val="uk-UA"/>
        </w:rPr>
      </w:pPr>
    </w:p>
    <w:p w:rsidR="00FB3F25" w:rsidRPr="00DF2A18" w:rsidRDefault="00FB3F25" w:rsidP="004400E3">
      <w:pPr>
        <w:spacing w:after="0" w:line="240" w:lineRule="auto"/>
        <w:ind w:firstLine="708"/>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Метою прийняття рішення та затвердження Правил</w:t>
      </w:r>
      <w:r w:rsidR="006E6ED4" w:rsidRPr="00DF2A18">
        <w:rPr>
          <w:rFonts w:ascii="Times New Roman" w:hAnsi="Times New Roman" w:cs="Times New Roman"/>
          <w:sz w:val="28"/>
          <w:szCs w:val="28"/>
          <w:lang w:val="uk-UA"/>
        </w:rPr>
        <w:t xml:space="preserve"> </w:t>
      </w:r>
      <w:r w:rsidR="00FC6ADC" w:rsidRPr="00DF2A18">
        <w:rPr>
          <w:rFonts w:ascii="Times New Roman" w:hAnsi="Times New Roman" w:cs="Times New Roman"/>
          <w:sz w:val="28"/>
          <w:szCs w:val="28"/>
          <w:lang w:val="uk-UA"/>
        </w:rPr>
        <w:t xml:space="preserve">приймання стічних вод до системи централізованого водовідведення м. Горішні Плавні є виконання вимог статей 13, 13-1 Закону України «Про питну воду та питне  водопостачання», </w:t>
      </w:r>
      <w:r w:rsidR="00900129" w:rsidRPr="00DF2A18">
        <w:rPr>
          <w:rFonts w:ascii="Times New Roman" w:hAnsi="Times New Roman" w:cs="Times New Roman"/>
          <w:sz w:val="28"/>
          <w:szCs w:val="28"/>
          <w:lang w:val="uk-UA"/>
        </w:rPr>
        <w:t xml:space="preserve">«Правил приймання стічних вод до системи централізованого водовідведення», затверджених Наказом </w:t>
      </w:r>
      <w:proofErr w:type="spellStart"/>
      <w:r w:rsidR="00900129" w:rsidRPr="00DF2A18">
        <w:rPr>
          <w:rFonts w:ascii="Times New Roman" w:hAnsi="Times New Roman" w:cs="Times New Roman"/>
          <w:sz w:val="28"/>
          <w:szCs w:val="28"/>
          <w:lang w:val="uk-UA"/>
        </w:rPr>
        <w:t>Мінрегіонбуду</w:t>
      </w:r>
      <w:proofErr w:type="spellEnd"/>
      <w:r w:rsidR="00900129" w:rsidRPr="00DF2A18">
        <w:rPr>
          <w:rFonts w:ascii="Times New Roman" w:hAnsi="Times New Roman" w:cs="Times New Roman"/>
          <w:sz w:val="28"/>
          <w:szCs w:val="28"/>
          <w:lang w:val="uk-UA"/>
        </w:rPr>
        <w:t xml:space="preserve"> від 01.12.2017р. № 316.</w:t>
      </w:r>
    </w:p>
    <w:p w:rsidR="00900129" w:rsidRPr="00DF2A18" w:rsidRDefault="00900129" w:rsidP="004400E3">
      <w:pPr>
        <w:spacing w:after="0" w:line="240" w:lineRule="auto"/>
        <w:ind w:firstLine="708"/>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Водночас, місцеві правила приймаються на підставі та з урахуванням вимог порядку визначення розміру плати, що справляється за понаднормативні скиди стічних вод до системи централізованого водовідведення, затверджених центральним органом  ви</w:t>
      </w:r>
      <w:r w:rsidR="004400E3" w:rsidRPr="00DF2A18">
        <w:rPr>
          <w:rFonts w:ascii="Times New Roman" w:hAnsi="Times New Roman" w:cs="Times New Roman"/>
          <w:sz w:val="28"/>
          <w:szCs w:val="28"/>
          <w:lang w:val="uk-UA"/>
        </w:rPr>
        <w:t>к</w:t>
      </w:r>
      <w:r w:rsidRPr="00DF2A18">
        <w:rPr>
          <w:rFonts w:ascii="Times New Roman" w:hAnsi="Times New Roman" w:cs="Times New Roman"/>
          <w:sz w:val="28"/>
          <w:szCs w:val="28"/>
          <w:lang w:val="uk-UA"/>
        </w:rPr>
        <w:t>онавчої влади</w:t>
      </w:r>
      <w:r w:rsidR="004400E3" w:rsidRPr="00DF2A18">
        <w:rPr>
          <w:rFonts w:ascii="Times New Roman" w:hAnsi="Times New Roman" w:cs="Times New Roman"/>
          <w:sz w:val="28"/>
          <w:szCs w:val="28"/>
          <w:lang w:val="uk-UA"/>
        </w:rPr>
        <w:t>, що сприятиме забезпеченню формування державної політики у сфері житлово-комунального господарства.</w:t>
      </w:r>
    </w:p>
    <w:p w:rsidR="004400E3" w:rsidRPr="00DF2A18" w:rsidRDefault="004400E3" w:rsidP="004400E3">
      <w:pPr>
        <w:spacing w:after="0" w:line="240" w:lineRule="auto"/>
        <w:ind w:firstLine="709"/>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 xml:space="preserve">У разі неприйняття запропонованих правил, </w:t>
      </w:r>
      <w:r w:rsidR="00CF2E2F">
        <w:rPr>
          <w:rFonts w:ascii="Times New Roman" w:hAnsi="Times New Roman" w:cs="Times New Roman"/>
          <w:sz w:val="28"/>
          <w:szCs w:val="28"/>
          <w:lang w:val="uk-UA"/>
        </w:rPr>
        <w:t>комунальне підприємство</w:t>
      </w:r>
      <w:r w:rsidRPr="00DF2A18">
        <w:rPr>
          <w:rFonts w:ascii="Times New Roman" w:hAnsi="Times New Roman" w:cs="Times New Roman"/>
          <w:sz w:val="28"/>
          <w:szCs w:val="28"/>
          <w:lang w:val="uk-UA"/>
        </w:rPr>
        <w:t xml:space="preserve"> «Виробниче управління водопровідно-каналізаційного господарства» Горішньоплавнівської міської ради</w:t>
      </w:r>
      <w:r w:rsidR="00CF2E2F">
        <w:rPr>
          <w:rFonts w:ascii="Times New Roman" w:hAnsi="Times New Roman" w:cs="Times New Roman"/>
          <w:sz w:val="28"/>
          <w:szCs w:val="28"/>
          <w:lang w:val="uk-UA"/>
        </w:rPr>
        <w:t xml:space="preserve"> Кременчуцького району Полтавської області</w:t>
      </w:r>
      <w:r w:rsidRPr="00DF2A18">
        <w:rPr>
          <w:rFonts w:ascii="Times New Roman" w:hAnsi="Times New Roman" w:cs="Times New Roman"/>
          <w:sz w:val="28"/>
          <w:szCs w:val="28"/>
          <w:lang w:val="uk-UA"/>
        </w:rPr>
        <w:t xml:space="preserve">» буде неспроможне довести каналізаційну мережу міста </w:t>
      </w:r>
      <w:r w:rsidR="004F6A00" w:rsidRPr="00DF2A18">
        <w:rPr>
          <w:rFonts w:ascii="Times New Roman" w:hAnsi="Times New Roman" w:cs="Times New Roman"/>
          <w:sz w:val="28"/>
          <w:szCs w:val="28"/>
          <w:lang w:val="uk-UA"/>
        </w:rPr>
        <w:t>до вимог</w:t>
      </w:r>
      <w:r w:rsidRPr="00DF2A18">
        <w:rPr>
          <w:rFonts w:ascii="Times New Roman" w:hAnsi="Times New Roman" w:cs="Times New Roman"/>
          <w:sz w:val="28"/>
          <w:szCs w:val="28"/>
          <w:lang w:val="uk-UA"/>
        </w:rPr>
        <w:t xml:space="preserve"> показників якості.</w:t>
      </w:r>
    </w:p>
    <w:tbl>
      <w:tblPr>
        <w:tblStyle w:val="a4"/>
        <w:tblW w:w="9356" w:type="dxa"/>
        <w:tblInd w:w="250" w:type="dxa"/>
        <w:tblLook w:val="04A0" w:firstRow="1" w:lastRow="0" w:firstColumn="1" w:lastColumn="0" w:noHBand="0" w:noVBand="1"/>
      </w:tblPr>
      <w:tblGrid>
        <w:gridCol w:w="4961"/>
        <w:gridCol w:w="4395"/>
      </w:tblGrid>
      <w:tr w:rsidR="00DF2A18" w:rsidRPr="00DF2A18" w:rsidTr="004F6A00">
        <w:tc>
          <w:tcPr>
            <w:tcW w:w="4961" w:type="dxa"/>
          </w:tcPr>
          <w:p w:rsidR="004F6A00" w:rsidRPr="00DF2A18" w:rsidRDefault="004F6A00" w:rsidP="00FB3F25">
            <w:pPr>
              <w:pStyle w:val="a3"/>
              <w:ind w:left="0"/>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Показник</w:t>
            </w:r>
          </w:p>
        </w:tc>
        <w:tc>
          <w:tcPr>
            <w:tcW w:w="4395" w:type="dxa"/>
          </w:tcPr>
          <w:p w:rsidR="004F6A00" w:rsidRPr="00DF2A18" w:rsidRDefault="004F6A00" w:rsidP="00E62132">
            <w:pPr>
              <w:pStyle w:val="a3"/>
              <w:ind w:left="0"/>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К</w:t>
            </w:r>
            <w:r w:rsidR="00E62132" w:rsidRPr="00DF2A18">
              <w:rPr>
                <w:rFonts w:ascii="Times New Roman" w:hAnsi="Times New Roman" w:cs="Times New Roman"/>
                <w:sz w:val="28"/>
                <w:szCs w:val="28"/>
                <w:lang w:val="uk-UA"/>
              </w:rPr>
              <w:t>омунальне підприємство</w:t>
            </w:r>
            <w:r w:rsidRPr="00DF2A18">
              <w:rPr>
                <w:rFonts w:ascii="Times New Roman" w:hAnsi="Times New Roman" w:cs="Times New Roman"/>
                <w:sz w:val="28"/>
                <w:szCs w:val="28"/>
                <w:lang w:val="uk-UA"/>
              </w:rPr>
              <w:t xml:space="preserve"> «Виробниче управління водопровідно-каналізаційного господарства»</w:t>
            </w:r>
            <w:r w:rsidR="00E62132" w:rsidRPr="00DF2A18">
              <w:rPr>
                <w:rFonts w:ascii="Times New Roman" w:hAnsi="Times New Roman" w:cs="Times New Roman"/>
                <w:sz w:val="28"/>
                <w:szCs w:val="28"/>
                <w:lang w:val="uk-UA"/>
              </w:rPr>
              <w:t xml:space="preserve"> Горішньоплавнівської міської ради»</w:t>
            </w:r>
          </w:p>
        </w:tc>
      </w:tr>
      <w:tr w:rsidR="00DF2A18" w:rsidRPr="00DF2A18" w:rsidTr="004F6A00">
        <w:tc>
          <w:tcPr>
            <w:tcW w:w="4961" w:type="dxa"/>
          </w:tcPr>
          <w:p w:rsidR="004F6A00" w:rsidRPr="00DF2A18" w:rsidRDefault="004F6A00" w:rsidP="00FB3F25">
            <w:pPr>
              <w:pStyle w:val="a3"/>
              <w:ind w:left="0"/>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lastRenderedPageBreak/>
              <w:t>Пропускна спроможність очисних споруд</w:t>
            </w:r>
          </w:p>
        </w:tc>
        <w:tc>
          <w:tcPr>
            <w:tcW w:w="4395" w:type="dxa"/>
          </w:tcPr>
          <w:p w:rsidR="004F6A00" w:rsidRPr="00DF2A18" w:rsidRDefault="00E62132" w:rsidP="004F6A00">
            <w:pPr>
              <w:pStyle w:val="a3"/>
              <w:ind w:left="0"/>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1277500</w:t>
            </w:r>
            <w:r w:rsidR="004F6A00" w:rsidRPr="00DF2A18">
              <w:rPr>
                <w:rFonts w:ascii="Times New Roman" w:hAnsi="Times New Roman" w:cs="Times New Roman"/>
                <w:sz w:val="28"/>
                <w:szCs w:val="28"/>
                <w:lang w:val="uk-UA"/>
              </w:rPr>
              <w:t xml:space="preserve"> м3/рік</w:t>
            </w:r>
          </w:p>
        </w:tc>
      </w:tr>
      <w:tr w:rsidR="004F6A00" w:rsidRPr="00C455DB" w:rsidTr="004F6A00">
        <w:tc>
          <w:tcPr>
            <w:tcW w:w="4961" w:type="dxa"/>
          </w:tcPr>
          <w:p w:rsidR="004F6A00" w:rsidRPr="00DF2A18" w:rsidRDefault="004F6A00" w:rsidP="00FB3F25">
            <w:pPr>
              <w:pStyle w:val="a3"/>
              <w:ind w:left="0"/>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Орієнтовна кількість дощових і талих стічних вод, що відводяться через міську каналізаційну мережу</w:t>
            </w:r>
          </w:p>
        </w:tc>
        <w:tc>
          <w:tcPr>
            <w:tcW w:w="4395" w:type="dxa"/>
          </w:tcPr>
          <w:p w:rsidR="004F6A00" w:rsidRPr="00DF2A18" w:rsidRDefault="004F6A00" w:rsidP="004F6A00">
            <w:pPr>
              <w:pStyle w:val="a3"/>
              <w:ind w:left="0"/>
              <w:jc w:val="center"/>
              <w:rPr>
                <w:rFonts w:ascii="Times New Roman" w:hAnsi="Times New Roman" w:cs="Times New Roman"/>
                <w:sz w:val="28"/>
                <w:szCs w:val="28"/>
                <w:lang w:val="uk-UA"/>
              </w:rPr>
            </w:pPr>
          </w:p>
          <w:p w:rsidR="004F6A00" w:rsidRPr="00DF2A18" w:rsidRDefault="00E62132" w:rsidP="004F6A00">
            <w:pPr>
              <w:pStyle w:val="a3"/>
              <w:ind w:left="0"/>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0</w:t>
            </w:r>
            <w:r w:rsidR="004F6A00" w:rsidRPr="00DF2A18">
              <w:rPr>
                <w:rFonts w:ascii="Times New Roman" w:hAnsi="Times New Roman" w:cs="Times New Roman"/>
                <w:sz w:val="28"/>
                <w:szCs w:val="28"/>
                <w:lang w:val="uk-UA"/>
              </w:rPr>
              <w:t xml:space="preserve"> тис. м3/рік</w:t>
            </w:r>
            <w:r w:rsidRPr="00DF2A18">
              <w:rPr>
                <w:rFonts w:ascii="Times New Roman" w:hAnsi="Times New Roman" w:cs="Times New Roman"/>
                <w:sz w:val="28"/>
                <w:szCs w:val="28"/>
                <w:lang w:val="uk-UA"/>
              </w:rPr>
              <w:t xml:space="preserve"> (через централізовану каналізаційну мережу дощові та талі води не можуть відводитись, так як в місті роздільна система відведення дощових та зливових стічних вод)</w:t>
            </w:r>
          </w:p>
        </w:tc>
      </w:tr>
      <w:tr w:rsidR="004F6A00" w:rsidRPr="004F6A00" w:rsidTr="004F6A00">
        <w:tc>
          <w:tcPr>
            <w:tcW w:w="4961" w:type="dxa"/>
          </w:tcPr>
          <w:p w:rsidR="004F6A00" w:rsidRPr="00DF2A18" w:rsidRDefault="004F6A00" w:rsidP="00FB3F25">
            <w:pPr>
              <w:pStyle w:val="a3"/>
              <w:ind w:left="0"/>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Кількість підприємств, установ, організацій, з якими укладені договори про надання послуг з водовідведення</w:t>
            </w:r>
            <w:r w:rsidR="00A151FB" w:rsidRPr="00DF2A18">
              <w:rPr>
                <w:rFonts w:ascii="Times New Roman" w:hAnsi="Times New Roman" w:cs="Times New Roman"/>
                <w:sz w:val="28"/>
                <w:szCs w:val="28"/>
                <w:lang w:val="uk-UA"/>
              </w:rPr>
              <w:t xml:space="preserve"> станом на 01.01.2021р.</w:t>
            </w:r>
          </w:p>
        </w:tc>
        <w:tc>
          <w:tcPr>
            <w:tcW w:w="4395" w:type="dxa"/>
          </w:tcPr>
          <w:p w:rsidR="004F6A00" w:rsidRPr="00DF2A18" w:rsidRDefault="00A95104" w:rsidP="004F6A00">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360</w:t>
            </w:r>
            <w:r w:rsidR="001512FF" w:rsidRPr="00DF2A18">
              <w:rPr>
                <w:rFonts w:ascii="Times New Roman" w:hAnsi="Times New Roman" w:cs="Times New Roman"/>
                <w:sz w:val="28"/>
                <w:szCs w:val="28"/>
                <w:lang w:val="uk-UA"/>
              </w:rPr>
              <w:t xml:space="preserve"> підприємств, установ та організацій</w:t>
            </w:r>
          </w:p>
        </w:tc>
      </w:tr>
      <w:tr w:rsidR="004F6A00" w:rsidRPr="004F6A00" w:rsidTr="004F6A00">
        <w:tc>
          <w:tcPr>
            <w:tcW w:w="4961" w:type="dxa"/>
          </w:tcPr>
          <w:p w:rsidR="004F6A00" w:rsidRPr="00DF2A18" w:rsidRDefault="004F6A00" w:rsidP="004F6A00">
            <w:pPr>
              <w:pStyle w:val="a3"/>
              <w:ind w:left="0"/>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Перевищення допустимих концентрацій забруднюючих речовин</w:t>
            </w:r>
            <w:r w:rsidR="00A151FB" w:rsidRPr="00DF2A18">
              <w:rPr>
                <w:rFonts w:ascii="Times New Roman" w:hAnsi="Times New Roman" w:cs="Times New Roman"/>
                <w:sz w:val="28"/>
                <w:szCs w:val="28"/>
                <w:lang w:val="uk-UA"/>
              </w:rPr>
              <w:t xml:space="preserve"> за період з 2019 – 2020р. </w:t>
            </w:r>
          </w:p>
        </w:tc>
        <w:tc>
          <w:tcPr>
            <w:tcW w:w="4395" w:type="dxa"/>
          </w:tcPr>
          <w:p w:rsidR="004F6A00" w:rsidRPr="00DF2A18" w:rsidRDefault="003617EB" w:rsidP="0095491D">
            <w:pPr>
              <w:pStyle w:val="a3"/>
              <w:ind w:left="0"/>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 xml:space="preserve"> </w:t>
            </w:r>
            <w:r w:rsidR="009175A9">
              <w:rPr>
                <w:rFonts w:ascii="Times New Roman" w:hAnsi="Times New Roman" w:cs="Times New Roman"/>
                <w:sz w:val="28"/>
                <w:szCs w:val="28"/>
                <w:lang w:val="uk-UA"/>
              </w:rPr>
              <w:t>8,5</w:t>
            </w:r>
            <w:r w:rsidR="004F6A00" w:rsidRPr="00DF2A18">
              <w:rPr>
                <w:rFonts w:ascii="Times New Roman" w:hAnsi="Times New Roman" w:cs="Times New Roman"/>
                <w:sz w:val="28"/>
                <w:szCs w:val="28"/>
                <w:lang w:val="uk-UA"/>
              </w:rPr>
              <w:t xml:space="preserve"> %</w:t>
            </w:r>
          </w:p>
        </w:tc>
      </w:tr>
      <w:tr w:rsidR="004F6A00" w:rsidRPr="004F6A00" w:rsidTr="004F6A00">
        <w:tc>
          <w:tcPr>
            <w:tcW w:w="4961" w:type="dxa"/>
          </w:tcPr>
          <w:p w:rsidR="004F6A00" w:rsidRPr="00DF2A18" w:rsidRDefault="004F6A00" w:rsidP="00FB3F25">
            <w:pPr>
              <w:pStyle w:val="a3"/>
              <w:ind w:left="0"/>
              <w:jc w:val="both"/>
              <w:rPr>
                <w:rFonts w:ascii="Times New Roman" w:hAnsi="Times New Roman" w:cs="Times New Roman"/>
                <w:sz w:val="28"/>
                <w:szCs w:val="28"/>
                <w:lang w:val="uk-UA"/>
              </w:rPr>
            </w:pPr>
            <w:r w:rsidRPr="00DF2A18">
              <w:rPr>
                <w:rFonts w:ascii="Times New Roman" w:hAnsi="Times New Roman" w:cs="Times New Roman"/>
                <w:sz w:val="28"/>
                <w:szCs w:val="28"/>
                <w:lang w:val="uk-UA"/>
              </w:rPr>
              <w:t>Обсяги водовідведення з перевищенням допустимих концентрацій забруднюючих речовин</w:t>
            </w:r>
            <w:r w:rsidR="00A151FB" w:rsidRPr="00DF2A18">
              <w:rPr>
                <w:rFonts w:ascii="Times New Roman" w:hAnsi="Times New Roman" w:cs="Times New Roman"/>
                <w:sz w:val="28"/>
                <w:szCs w:val="28"/>
                <w:lang w:val="uk-UA"/>
              </w:rPr>
              <w:t xml:space="preserve"> за період з 2019 – 2020р.</w:t>
            </w:r>
          </w:p>
        </w:tc>
        <w:tc>
          <w:tcPr>
            <w:tcW w:w="4395" w:type="dxa"/>
          </w:tcPr>
          <w:p w:rsidR="004F6A00" w:rsidRPr="00DF2A18" w:rsidRDefault="004F6A00" w:rsidP="004F6A00">
            <w:pPr>
              <w:pStyle w:val="a3"/>
              <w:ind w:left="0"/>
              <w:jc w:val="center"/>
              <w:rPr>
                <w:rFonts w:ascii="Times New Roman" w:hAnsi="Times New Roman" w:cs="Times New Roman"/>
                <w:sz w:val="28"/>
                <w:szCs w:val="28"/>
                <w:lang w:val="uk-UA"/>
              </w:rPr>
            </w:pPr>
          </w:p>
          <w:p w:rsidR="004F6A00" w:rsidRPr="00DF2A18" w:rsidRDefault="003617EB" w:rsidP="004F6A00">
            <w:pPr>
              <w:pStyle w:val="a3"/>
              <w:ind w:left="0"/>
              <w:jc w:val="center"/>
              <w:rPr>
                <w:rFonts w:ascii="Times New Roman" w:hAnsi="Times New Roman" w:cs="Times New Roman"/>
                <w:sz w:val="28"/>
                <w:szCs w:val="28"/>
                <w:lang w:val="uk-UA"/>
              </w:rPr>
            </w:pPr>
            <w:r w:rsidRPr="00DF2A18">
              <w:rPr>
                <w:rFonts w:ascii="Times New Roman" w:hAnsi="Times New Roman" w:cs="Times New Roman"/>
                <w:sz w:val="28"/>
                <w:szCs w:val="28"/>
                <w:lang w:val="uk-UA"/>
              </w:rPr>
              <w:t>8</w:t>
            </w:r>
            <w:r w:rsidR="004F6A00" w:rsidRPr="00DF2A18">
              <w:rPr>
                <w:rFonts w:ascii="Times New Roman" w:hAnsi="Times New Roman" w:cs="Times New Roman"/>
                <w:sz w:val="28"/>
                <w:szCs w:val="28"/>
                <w:lang w:val="uk-UA"/>
              </w:rPr>
              <w:t xml:space="preserve"> тис. м3</w:t>
            </w:r>
          </w:p>
        </w:tc>
      </w:tr>
    </w:tbl>
    <w:p w:rsidR="004F6A00" w:rsidRDefault="004F6A00" w:rsidP="004F6A00">
      <w:pPr>
        <w:spacing w:after="0" w:line="240" w:lineRule="auto"/>
        <w:ind w:firstLine="708"/>
        <w:jc w:val="both"/>
        <w:rPr>
          <w:rFonts w:ascii="Times New Roman" w:hAnsi="Times New Roman" w:cs="Times New Roman"/>
          <w:sz w:val="28"/>
          <w:szCs w:val="28"/>
          <w:lang w:val="uk-UA"/>
        </w:rPr>
      </w:pPr>
    </w:p>
    <w:p w:rsidR="004F6A00" w:rsidRPr="007170EC" w:rsidRDefault="004F6A00" w:rsidP="004F6A00">
      <w:pPr>
        <w:spacing w:after="0" w:line="240" w:lineRule="auto"/>
        <w:ind w:firstLine="708"/>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Ці Правила поширюються на всі підприємства, установи, організації, незалежно від форми власності й відомчої </w:t>
      </w:r>
      <w:r>
        <w:rPr>
          <w:rFonts w:ascii="Times New Roman" w:hAnsi="Times New Roman" w:cs="Times New Roman"/>
          <w:sz w:val="28"/>
          <w:szCs w:val="28"/>
          <w:lang w:val="uk-UA"/>
        </w:rPr>
        <w:t>підлеглості</w:t>
      </w:r>
      <w:r w:rsidRPr="007170EC">
        <w:rPr>
          <w:rFonts w:ascii="Times New Roman" w:hAnsi="Times New Roman" w:cs="Times New Roman"/>
          <w:sz w:val="28"/>
          <w:szCs w:val="28"/>
          <w:lang w:val="uk-UA"/>
        </w:rPr>
        <w:t xml:space="preserve"> та фізичних осіб – підприємців, які скидають свої стічні води у комунальну систему каналізації м. Горішні Плавні, та спрямовані на запобігання порушенням у роботі мереж і безпеки їх експлуатації та забезпечення охорони навколишнього природного середовища від забруднення скидами стічних вод Споживачів.</w:t>
      </w:r>
    </w:p>
    <w:p w:rsidR="004F6A00" w:rsidRPr="001752E6" w:rsidRDefault="004F6A00" w:rsidP="004F6A00">
      <w:pPr>
        <w:spacing w:after="0" w:line="240" w:lineRule="auto"/>
        <w:ind w:firstLine="708"/>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Основними цілями державного регулювання є запобігання порушенням у роботі системи</w:t>
      </w:r>
      <w:r w:rsidR="003618FB" w:rsidRPr="001752E6">
        <w:rPr>
          <w:rFonts w:ascii="Times New Roman" w:hAnsi="Times New Roman" w:cs="Times New Roman"/>
          <w:sz w:val="28"/>
          <w:szCs w:val="28"/>
          <w:lang w:val="uk-UA"/>
        </w:rPr>
        <w:t xml:space="preserve">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w:t>
      </w:r>
      <w:r w:rsidR="00722101" w:rsidRPr="001752E6">
        <w:rPr>
          <w:rFonts w:ascii="Times New Roman" w:hAnsi="Times New Roman" w:cs="Times New Roman"/>
          <w:sz w:val="28"/>
          <w:szCs w:val="28"/>
          <w:lang w:val="uk-UA"/>
        </w:rPr>
        <w:t xml:space="preserve"> від забруднення скидами стічних вод за рахунок:</w:t>
      </w:r>
    </w:p>
    <w:p w:rsidR="00722101" w:rsidRPr="001752E6" w:rsidRDefault="00722101" w:rsidP="00722101">
      <w:pPr>
        <w:pStyle w:val="a3"/>
        <w:numPr>
          <w:ilvl w:val="0"/>
          <w:numId w:val="1"/>
        </w:numPr>
        <w:spacing w:after="0" w:line="240" w:lineRule="auto"/>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забезпечення безаварійної роботи системи централізованого водовідведення (запобігання замулювання, зажирювання, закупорки трубопроводів, також агресивного впливу на матеріал труб, колодязів, устаткування);</w:t>
      </w:r>
    </w:p>
    <w:p w:rsidR="00722101" w:rsidRPr="001752E6" w:rsidRDefault="00722101" w:rsidP="00722101">
      <w:pPr>
        <w:pStyle w:val="a3"/>
        <w:numPr>
          <w:ilvl w:val="0"/>
          <w:numId w:val="1"/>
        </w:numPr>
        <w:spacing w:after="0" w:line="240" w:lineRule="auto"/>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забезпечення стійкої роботи міських очисних споруд каналізації (запобігання порушенням технологічного режиму очистки внаслідок наднормативного надходження забруднюючих речовин);</w:t>
      </w:r>
    </w:p>
    <w:p w:rsidR="00722101" w:rsidRPr="001752E6" w:rsidRDefault="00722101" w:rsidP="00722101">
      <w:pPr>
        <w:pStyle w:val="a3"/>
        <w:numPr>
          <w:ilvl w:val="0"/>
          <w:numId w:val="1"/>
        </w:numPr>
        <w:spacing w:after="0" w:line="240" w:lineRule="auto"/>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забезпечення екологічної безпеки.</w:t>
      </w:r>
    </w:p>
    <w:p w:rsidR="00722101" w:rsidRPr="001752E6" w:rsidRDefault="00722101" w:rsidP="00722101">
      <w:pPr>
        <w:spacing w:after="0" w:line="240" w:lineRule="auto"/>
        <w:ind w:left="708"/>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Правилами встановлюються:</w:t>
      </w:r>
    </w:p>
    <w:p w:rsidR="004F6A00" w:rsidRPr="00722101" w:rsidRDefault="004F6A00" w:rsidP="00722101">
      <w:pPr>
        <w:pStyle w:val="a3"/>
        <w:numPr>
          <w:ilvl w:val="0"/>
          <w:numId w:val="1"/>
        </w:numPr>
        <w:spacing w:after="0" w:line="240" w:lineRule="auto"/>
        <w:jc w:val="both"/>
        <w:rPr>
          <w:rFonts w:ascii="Times New Roman" w:hAnsi="Times New Roman" w:cs="Times New Roman"/>
          <w:color w:val="FF0000"/>
          <w:sz w:val="28"/>
          <w:szCs w:val="28"/>
          <w:lang w:val="uk-UA"/>
        </w:rPr>
      </w:pPr>
      <w:r w:rsidRPr="00722101">
        <w:rPr>
          <w:rFonts w:ascii="Times New Roman" w:hAnsi="Times New Roman" w:cs="Times New Roman"/>
          <w:sz w:val="28"/>
          <w:szCs w:val="28"/>
          <w:lang w:val="uk-UA"/>
        </w:rPr>
        <w:t>умови приймання стічних вод Споживачів до каналізації міста, за яких не порушується робота комунальних каналізаційних мереж та споруд, забезпечується безпека їх експлуатації те знешкодження стічних вод на каналізаційних очисних спорудах;</w:t>
      </w:r>
    </w:p>
    <w:p w:rsidR="004F6A00" w:rsidRPr="007170EC" w:rsidRDefault="00722101" w:rsidP="004F6A00">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4F6A00" w:rsidRPr="007170EC">
        <w:rPr>
          <w:rFonts w:ascii="Times New Roman" w:hAnsi="Times New Roman" w:cs="Times New Roman"/>
          <w:sz w:val="28"/>
          <w:szCs w:val="28"/>
          <w:lang w:val="uk-UA"/>
        </w:rPr>
        <w:t>опустим</w:t>
      </w:r>
      <w:r>
        <w:rPr>
          <w:rFonts w:ascii="Times New Roman" w:hAnsi="Times New Roman" w:cs="Times New Roman"/>
          <w:sz w:val="28"/>
          <w:szCs w:val="28"/>
          <w:lang w:val="uk-UA"/>
        </w:rPr>
        <w:t>і</w:t>
      </w:r>
      <w:r w:rsidR="004F6A00" w:rsidRPr="007170EC">
        <w:rPr>
          <w:rFonts w:ascii="Times New Roman" w:hAnsi="Times New Roman" w:cs="Times New Roman"/>
          <w:sz w:val="28"/>
          <w:szCs w:val="28"/>
          <w:lang w:val="uk-UA"/>
        </w:rPr>
        <w:t xml:space="preserve"> концентрації для кожної забруднюючої речовини, що може скидатися Споживачами в міську систему каналізації;</w:t>
      </w:r>
    </w:p>
    <w:p w:rsidR="004F6A00" w:rsidRDefault="004F6A00" w:rsidP="004F6A00">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єдин</w:t>
      </w:r>
      <w:r w:rsidR="00722101">
        <w:rPr>
          <w:rFonts w:ascii="Times New Roman" w:hAnsi="Times New Roman" w:cs="Times New Roman"/>
          <w:sz w:val="28"/>
          <w:szCs w:val="28"/>
          <w:lang w:val="uk-UA"/>
        </w:rPr>
        <w:t>ий</w:t>
      </w:r>
      <w:r w:rsidRPr="007170EC">
        <w:rPr>
          <w:rFonts w:ascii="Times New Roman" w:hAnsi="Times New Roman" w:cs="Times New Roman"/>
          <w:sz w:val="28"/>
          <w:szCs w:val="28"/>
          <w:lang w:val="uk-UA"/>
        </w:rPr>
        <w:t xml:space="preserve"> поряд</w:t>
      </w:r>
      <w:r w:rsidR="00722101">
        <w:rPr>
          <w:rFonts w:ascii="Times New Roman" w:hAnsi="Times New Roman" w:cs="Times New Roman"/>
          <w:sz w:val="28"/>
          <w:szCs w:val="28"/>
          <w:lang w:val="uk-UA"/>
        </w:rPr>
        <w:t>ок</w:t>
      </w:r>
      <w:r w:rsidRPr="007170EC">
        <w:rPr>
          <w:rFonts w:ascii="Times New Roman" w:hAnsi="Times New Roman" w:cs="Times New Roman"/>
          <w:sz w:val="28"/>
          <w:szCs w:val="28"/>
          <w:lang w:val="uk-UA"/>
        </w:rPr>
        <w:t xml:space="preserve"> проведення контролю за складом та властивостями стічних вод, що скидаються Споживачами до системи каналізації міста, виконання вимірювань показників складу та властивостей проб стічних вод.</w:t>
      </w:r>
    </w:p>
    <w:p w:rsidR="00FB3F25" w:rsidRPr="007170EC" w:rsidRDefault="00FB3F25" w:rsidP="00FB3F25">
      <w:pPr>
        <w:pStyle w:val="a3"/>
        <w:spacing w:after="0" w:line="240" w:lineRule="auto"/>
        <w:ind w:left="786"/>
        <w:jc w:val="both"/>
        <w:rPr>
          <w:rFonts w:ascii="Times New Roman" w:hAnsi="Times New Roman" w:cs="Times New Roman"/>
          <w:sz w:val="28"/>
          <w:szCs w:val="28"/>
          <w:lang w:val="uk-UA"/>
        </w:rPr>
      </w:pPr>
    </w:p>
    <w:p w:rsidR="00722101" w:rsidRDefault="00392EE6" w:rsidP="00BD784B">
      <w:pPr>
        <w:pStyle w:val="a3"/>
        <w:spacing w:after="0" w:line="240" w:lineRule="auto"/>
        <w:ind w:left="0"/>
        <w:jc w:val="center"/>
        <w:rPr>
          <w:rFonts w:ascii="Times New Roman" w:hAnsi="Times New Roman" w:cs="Times New Roman"/>
          <w:b/>
          <w:sz w:val="28"/>
          <w:szCs w:val="28"/>
          <w:lang w:val="uk-UA"/>
        </w:rPr>
      </w:pPr>
      <w:r w:rsidRPr="007170EC">
        <w:rPr>
          <w:rFonts w:ascii="Times New Roman" w:hAnsi="Times New Roman" w:cs="Times New Roman"/>
          <w:b/>
          <w:sz w:val="28"/>
          <w:szCs w:val="28"/>
          <w:lang w:val="uk-UA"/>
        </w:rPr>
        <w:t xml:space="preserve">ІІІ. Визначення та оцінка альтернативних способів </w:t>
      </w:r>
    </w:p>
    <w:p w:rsidR="00392EE6" w:rsidRDefault="00392EE6" w:rsidP="00BD784B">
      <w:pPr>
        <w:pStyle w:val="a3"/>
        <w:spacing w:after="0" w:line="240" w:lineRule="auto"/>
        <w:ind w:left="0"/>
        <w:jc w:val="center"/>
        <w:rPr>
          <w:rFonts w:ascii="Times New Roman" w:hAnsi="Times New Roman" w:cs="Times New Roman"/>
          <w:b/>
          <w:sz w:val="28"/>
          <w:szCs w:val="28"/>
          <w:lang w:val="uk-UA"/>
        </w:rPr>
      </w:pPr>
      <w:r w:rsidRPr="007170EC">
        <w:rPr>
          <w:rFonts w:ascii="Times New Roman" w:hAnsi="Times New Roman" w:cs="Times New Roman"/>
          <w:b/>
          <w:sz w:val="28"/>
          <w:szCs w:val="28"/>
          <w:lang w:val="uk-UA"/>
        </w:rPr>
        <w:t>досягнення визначних цілей.</w:t>
      </w:r>
    </w:p>
    <w:p w:rsidR="00722101" w:rsidRDefault="00722101" w:rsidP="00BD784B">
      <w:pPr>
        <w:pStyle w:val="a3"/>
        <w:spacing w:after="0" w:line="240" w:lineRule="auto"/>
        <w:ind w:left="0"/>
        <w:jc w:val="center"/>
        <w:rPr>
          <w:rFonts w:ascii="Times New Roman" w:hAnsi="Times New Roman" w:cs="Times New Roman"/>
          <w:b/>
          <w:sz w:val="28"/>
          <w:szCs w:val="28"/>
          <w:lang w:val="uk-UA"/>
        </w:rPr>
      </w:pPr>
    </w:p>
    <w:p w:rsidR="00722101" w:rsidRPr="001752E6" w:rsidRDefault="003467C1" w:rsidP="003467C1">
      <w:pPr>
        <w:pStyle w:val="a3"/>
        <w:spacing w:after="0" w:line="240" w:lineRule="auto"/>
        <w:ind w:left="0" w:firstLine="708"/>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 xml:space="preserve">Не врегулювання питання шляхом затвердження Правил призведе до зниження </w:t>
      </w:r>
      <w:r w:rsidR="00401407" w:rsidRPr="001752E6">
        <w:rPr>
          <w:rFonts w:ascii="Times New Roman" w:hAnsi="Times New Roman" w:cs="Times New Roman"/>
          <w:sz w:val="28"/>
          <w:szCs w:val="28"/>
          <w:lang w:val="uk-UA"/>
        </w:rPr>
        <w:t>безпечності експлуатації</w:t>
      </w:r>
      <w:r w:rsidR="000D2CB8" w:rsidRPr="001752E6">
        <w:rPr>
          <w:rFonts w:ascii="Times New Roman" w:hAnsi="Times New Roman" w:cs="Times New Roman"/>
          <w:sz w:val="28"/>
          <w:szCs w:val="28"/>
          <w:lang w:val="uk-UA"/>
        </w:rPr>
        <w:t xml:space="preserve"> та </w:t>
      </w:r>
      <w:r w:rsidRPr="001752E6">
        <w:rPr>
          <w:rFonts w:ascii="Times New Roman" w:hAnsi="Times New Roman" w:cs="Times New Roman"/>
          <w:sz w:val="28"/>
          <w:szCs w:val="28"/>
          <w:lang w:val="uk-UA"/>
        </w:rPr>
        <w:t>ефективності роботи системи</w:t>
      </w:r>
      <w:r w:rsidR="00401407" w:rsidRPr="001752E6">
        <w:rPr>
          <w:rFonts w:ascii="Times New Roman" w:hAnsi="Times New Roman" w:cs="Times New Roman"/>
          <w:sz w:val="28"/>
          <w:szCs w:val="28"/>
          <w:lang w:val="uk-UA"/>
        </w:rPr>
        <w:t xml:space="preserve"> централізованого</w:t>
      </w:r>
      <w:r w:rsidRPr="001752E6">
        <w:rPr>
          <w:rFonts w:ascii="Times New Roman" w:hAnsi="Times New Roman" w:cs="Times New Roman"/>
          <w:sz w:val="28"/>
          <w:szCs w:val="28"/>
          <w:lang w:val="uk-UA"/>
        </w:rPr>
        <w:t xml:space="preserve"> водовідведення міста, </w:t>
      </w:r>
      <w:r w:rsidR="00401407" w:rsidRPr="001752E6">
        <w:rPr>
          <w:rFonts w:ascii="Times New Roman" w:hAnsi="Times New Roman" w:cs="Times New Roman"/>
          <w:sz w:val="28"/>
          <w:szCs w:val="28"/>
          <w:lang w:val="uk-UA"/>
        </w:rPr>
        <w:t xml:space="preserve">її пошкодження, </w:t>
      </w:r>
      <w:r w:rsidR="000D2CB8" w:rsidRPr="001752E6">
        <w:rPr>
          <w:rFonts w:ascii="Times New Roman" w:hAnsi="Times New Roman" w:cs="Times New Roman"/>
          <w:sz w:val="28"/>
          <w:szCs w:val="28"/>
          <w:lang w:val="uk-UA"/>
        </w:rPr>
        <w:t>що стане загрозою навколишньому природному середовищу.</w:t>
      </w:r>
    </w:p>
    <w:p w:rsidR="000D2CB8" w:rsidRPr="001752E6" w:rsidRDefault="000D2CB8" w:rsidP="000D2CB8">
      <w:pPr>
        <w:pStyle w:val="a3"/>
        <w:spacing w:after="0" w:line="240" w:lineRule="auto"/>
        <w:ind w:left="0" w:firstLine="708"/>
        <w:jc w:val="both"/>
        <w:rPr>
          <w:rFonts w:ascii="Times New Roman" w:hAnsi="Times New Roman" w:cs="Times New Roman"/>
          <w:b/>
          <w:sz w:val="28"/>
          <w:szCs w:val="28"/>
          <w:lang w:val="uk-UA"/>
        </w:rPr>
      </w:pPr>
      <w:r w:rsidRPr="001752E6">
        <w:rPr>
          <w:rFonts w:ascii="Times New Roman" w:hAnsi="Times New Roman" w:cs="Times New Roman"/>
          <w:sz w:val="28"/>
          <w:szCs w:val="28"/>
          <w:lang w:val="uk-UA"/>
        </w:rPr>
        <w:t xml:space="preserve">Прийняття запропонованого акта забезпечить правове регулювання відносин у сфері використання системи централізованого водовідведення міста Споживачами та дозволить запобігти порушенням її експлуатації. </w:t>
      </w:r>
    </w:p>
    <w:p w:rsidR="000D2CB8" w:rsidRPr="001752E6" w:rsidRDefault="000D2CB8" w:rsidP="000D2CB8">
      <w:pPr>
        <w:pStyle w:val="a3"/>
        <w:spacing w:after="0" w:line="240" w:lineRule="auto"/>
        <w:ind w:left="0" w:firstLine="708"/>
        <w:jc w:val="both"/>
        <w:rPr>
          <w:rFonts w:ascii="Times New Roman" w:hAnsi="Times New Roman" w:cs="Times New Roman"/>
          <w:b/>
          <w:sz w:val="28"/>
          <w:szCs w:val="28"/>
          <w:lang w:val="uk-UA"/>
        </w:rPr>
      </w:pPr>
    </w:p>
    <w:p w:rsidR="001437B3" w:rsidRPr="007170EC" w:rsidRDefault="001437B3" w:rsidP="000D2CB8">
      <w:pPr>
        <w:pStyle w:val="a3"/>
        <w:spacing w:after="0" w:line="240" w:lineRule="auto"/>
        <w:ind w:left="0" w:firstLine="708"/>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1. Визначення альтернативних способів</w:t>
      </w:r>
    </w:p>
    <w:p w:rsidR="00613E49" w:rsidRPr="007170EC" w:rsidRDefault="00613E49" w:rsidP="00BD784B">
      <w:pPr>
        <w:pStyle w:val="a3"/>
        <w:spacing w:after="0" w:line="240" w:lineRule="auto"/>
        <w:ind w:left="786" w:hanging="786"/>
        <w:rPr>
          <w:rFonts w:ascii="Times New Roman" w:hAnsi="Times New Roman" w:cs="Times New Roman"/>
          <w:b/>
          <w:sz w:val="28"/>
          <w:szCs w:val="28"/>
          <w:lang w:val="uk-UA"/>
        </w:rPr>
      </w:pPr>
    </w:p>
    <w:tbl>
      <w:tblPr>
        <w:tblStyle w:val="a4"/>
        <w:tblW w:w="9073" w:type="dxa"/>
        <w:tblInd w:w="-431" w:type="dxa"/>
        <w:tblLook w:val="04A0" w:firstRow="1" w:lastRow="0" w:firstColumn="1" w:lastColumn="0" w:noHBand="0" w:noVBand="1"/>
      </w:tblPr>
      <w:tblGrid>
        <w:gridCol w:w="2978"/>
        <w:gridCol w:w="6095"/>
      </w:tblGrid>
      <w:tr w:rsidR="000320AE" w:rsidRPr="007170EC" w:rsidTr="00D62DFB">
        <w:tc>
          <w:tcPr>
            <w:tcW w:w="2978" w:type="dxa"/>
          </w:tcPr>
          <w:p w:rsidR="001437B3" w:rsidRPr="007170EC" w:rsidRDefault="001437B3"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Вид альтернативи</w:t>
            </w:r>
          </w:p>
        </w:tc>
        <w:tc>
          <w:tcPr>
            <w:tcW w:w="6095" w:type="dxa"/>
          </w:tcPr>
          <w:p w:rsidR="001437B3" w:rsidRPr="007170EC" w:rsidRDefault="001437B3"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Опис альтернативи</w:t>
            </w:r>
          </w:p>
        </w:tc>
      </w:tr>
      <w:tr w:rsidR="000320AE" w:rsidRPr="007170EC" w:rsidTr="00D62DFB">
        <w:tc>
          <w:tcPr>
            <w:tcW w:w="2978" w:type="dxa"/>
          </w:tcPr>
          <w:p w:rsidR="001437B3" w:rsidRPr="007170EC" w:rsidRDefault="00A267FC"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1</w:t>
            </w:r>
          </w:p>
          <w:p w:rsidR="00A267FC" w:rsidRPr="007170EC" w:rsidRDefault="00A267FC"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Неприйняття рішення</w:t>
            </w:r>
          </w:p>
          <w:p w:rsidR="00A267FC" w:rsidRPr="007170EC" w:rsidRDefault="006030BF"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Горішньоплавнівської міської ради</w:t>
            </w:r>
          </w:p>
          <w:p w:rsidR="006030BF" w:rsidRPr="007170EC" w:rsidRDefault="006030BF"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«Про затвердження Правил приймання стічних вод до системи централізованого водовідведення м. Горішні Плавні»</w:t>
            </w:r>
          </w:p>
        </w:tc>
        <w:tc>
          <w:tcPr>
            <w:tcW w:w="6095" w:type="dxa"/>
          </w:tcPr>
          <w:p w:rsidR="001437B3" w:rsidRPr="007170EC" w:rsidRDefault="006030BF"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є неприйнятною оскільки не забезпечує досягнення цілей</w:t>
            </w:r>
          </w:p>
        </w:tc>
      </w:tr>
      <w:tr w:rsidR="000320AE" w:rsidRPr="007170EC" w:rsidTr="00D62DFB">
        <w:tc>
          <w:tcPr>
            <w:tcW w:w="2978" w:type="dxa"/>
          </w:tcPr>
          <w:p w:rsidR="001437B3" w:rsidRPr="007170EC" w:rsidRDefault="006030BF"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2</w:t>
            </w:r>
          </w:p>
          <w:p w:rsidR="002113CE" w:rsidRPr="007170EC" w:rsidRDefault="00D62DFB"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w:t>
            </w:r>
            <w:r w:rsidR="006030BF" w:rsidRPr="007170EC">
              <w:rPr>
                <w:rFonts w:ascii="Times New Roman" w:hAnsi="Times New Roman" w:cs="Times New Roman"/>
                <w:sz w:val="28"/>
                <w:szCs w:val="28"/>
                <w:lang w:val="uk-UA"/>
              </w:rPr>
              <w:t>рийняття</w:t>
            </w:r>
            <w:r w:rsidR="002113CE" w:rsidRPr="007170EC">
              <w:rPr>
                <w:rFonts w:ascii="Times New Roman" w:hAnsi="Times New Roman" w:cs="Times New Roman"/>
                <w:sz w:val="28"/>
                <w:szCs w:val="28"/>
                <w:lang w:val="uk-UA"/>
              </w:rPr>
              <w:t xml:space="preserve"> розробленого про</w:t>
            </w:r>
            <w:r w:rsidR="00B6352F" w:rsidRPr="007170EC">
              <w:rPr>
                <w:rFonts w:ascii="Times New Roman" w:hAnsi="Times New Roman" w:cs="Times New Roman"/>
                <w:sz w:val="28"/>
                <w:szCs w:val="28"/>
                <w:lang w:val="uk-UA"/>
              </w:rPr>
              <w:t>є</w:t>
            </w:r>
            <w:r w:rsidR="002113CE" w:rsidRPr="007170EC">
              <w:rPr>
                <w:rFonts w:ascii="Times New Roman" w:hAnsi="Times New Roman" w:cs="Times New Roman"/>
                <w:sz w:val="28"/>
                <w:szCs w:val="28"/>
                <w:lang w:val="uk-UA"/>
              </w:rPr>
              <w:t>кту</w:t>
            </w:r>
          </w:p>
          <w:p w:rsidR="006030BF" w:rsidRPr="007170EC" w:rsidRDefault="007170EC"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регуляторного акта</w:t>
            </w:r>
          </w:p>
        </w:tc>
        <w:tc>
          <w:tcPr>
            <w:tcW w:w="6095" w:type="dxa"/>
          </w:tcPr>
          <w:p w:rsidR="001437B3" w:rsidRPr="007170EC" w:rsidRDefault="002113CE"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Створює єдиний порядок та умови для приймання стічних вод Підприємств до </w:t>
            </w:r>
            <w:r w:rsidR="001512FF">
              <w:rPr>
                <w:rFonts w:ascii="Times New Roman" w:hAnsi="Times New Roman" w:cs="Times New Roman"/>
                <w:sz w:val="28"/>
                <w:szCs w:val="28"/>
                <w:lang w:val="uk-UA"/>
              </w:rPr>
              <w:t xml:space="preserve">централізованих мереж </w:t>
            </w:r>
            <w:r w:rsidRPr="007170EC">
              <w:rPr>
                <w:rFonts w:ascii="Times New Roman" w:hAnsi="Times New Roman" w:cs="Times New Roman"/>
                <w:sz w:val="28"/>
                <w:szCs w:val="28"/>
                <w:lang w:val="uk-UA"/>
              </w:rPr>
              <w:t xml:space="preserve">каналізації міста, за яких не порушується робота комунальних каналізаційних мереж та споруд, забезпечується безпека їх експлуатації та </w:t>
            </w:r>
            <w:r w:rsidR="001512FF">
              <w:rPr>
                <w:rFonts w:ascii="Times New Roman" w:hAnsi="Times New Roman" w:cs="Times New Roman"/>
                <w:sz w:val="28"/>
                <w:szCs w:val="28"/>
                <w:lang w:val="uk-UA"/>
              </w:rPr>
              <w:t>очищення</w:t>
            </w:r>
            <w:r w:rsidRPr="007170EC">
              <w:rPr>
                <w:rFonts w:ascii="Times New Roman" w:hAnsi="Times New Roman" w:cs="Times New Roman"/>
                <w:sz w:val="28"/>
                <w:szCs w:val="28"/>
                <w:lang w:val="uk-UA"/>
              </w:rPr>
              <w:t xml:space="preserve"> стічних вод на каналізаційних очисних спорудах, забезпечує єдину процедуру проведення контролю за складом та властивостями стічних вод, що скидаються Підприємствами до системи каналізації міста, виконання вимірювань показників складу та властивостей проб стічних вод, приводить у відповідність до чинного законодавства місцеві Правила приймання </w:t>
            </w:r>
            <w:r w:rsidRPr="007170EC">
              <w:rPr>
                <w:rFonts w:ascii="Times New Roman" w:hAnsi="Times New Roman" w:cs="Times New Roman"/>
                <w:sz w:val="28"/>
                <w:szCs w:val="28"/>
                <w:lang w:val="uk-UA"/>
              </w:rPr>
              <w:lastRenderedPageBreak/>
              <w:t xml:space="preserve">стічних вод до системи централізованого водовідведення м. Горішні Плавні; </w:t>
            </w:r>
          </w:p>
          <w:p w:rsidR="002113CE" w:rsidRPr="007170EC" w:rsidRDefault="002113CE"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Повністю відповідає потребам у вирішенні проблеми;</w:t>
            </w:r>
          </w:p>
          <w:p w:rsidR="002113CE" w:rsidRPr="007170EC" w:rsidRDefault="002113CE"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Встановлює зрозуміле загальне регулювання, не примножуючи кількості нормативно-правових актів з одного питання;</w:t>
            </w:r>
          </w:p>
          <w:p w:rsidR="002113CE" w:rsidRPr="007170EC" w:rsidRDefault="002113CE"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Зникає неврегульованість проблеми у чинному законодавстві.</w:t>
            </w:r>
          </w:p>
        </w:tc>
      </w:tr>
    </w:tbl>
    <w:p w:rsidR="00952255" w:rsidRPr="00151B35" w:rsidRDefault="00952255" w:rsidP="00151B35">
      <w:pPr>
        <w:spacing w:after="0" w:line="240" w:lineRule="auto"/>
        <w:rPr>
          <w:rFonts w:ascii="Times New Roman" w:hAnsi="Times New Roman" w:cs="Times New Roman"/>
          <w:b/>
          <w:sz w:val="28"/>
          <w:szCs w:val="28"/>
          <w:lang w:val="uk-UA"/>
        </w:rPr>
      </w:pPr>
    </w:p>
    <w:p w:rsidR="00952255" w:rsidRDefault="00952255" w:rsidP="00BD784B">
      <w:pPr>
        <w:pStyle w:val="a3"/>
        <w:spacing w:after="0" w:line="240" w:lineRule="auto"/>
        <w:ind w:left="786" w:hanging="786"/>
        <w:rPr>
          <w:rFonts w:ascii="Times New Roman" w:hAnsi="Times New Roman" w:cs="Times New Roman"/>
          <w:b/>
          <w:sz w:val="28"/>
          <w:szCs w:val="28"/>
          <w:lang w:val="uk-UA"/>
        </w:rPr>
      </w:pPr>
    </w:p>
    <w:p w:rsidR="00D62DFB" w:rsidRPr="007170EC" w:rsidRDefault="00D62DFB" w:rsidP="00BD784B">
      <w:pPr>
        <w:pStyle w:val="a3"/>
        <w:spacing w:after="0" w:line="240" w:lineRule="auto"/>
        <w:ind w:left="786" w:hanging="786"/>
        <w:rPr>
          <w:rFonts w:ascii="Times New Roman" w:hAnsi="Times New Roman" w:cs="Times New Roman"/>
          <w:b/>
          <w:sz w:val="28"/>
          <w:szCs w:val="28"/>
          <w:lang w:val="uk-UA"/>
        </w:rPr>
      </w:pPr>
      <w:r w:rsidRPr="007170EC">
        <w:rPr>
          <w:rFonts w:ascii="Times New Roman" w:hAnsi="Times New Roman" w:cs="Times New Roman"/>
          <w:b/>
          <w:sz w:val="28"/>
          <w:szCs w:val="28"/>
          <w:lang w:val="uk-UA"/>
        </w:rPr>
        <w:t>2.Оцінка вибраних альтернативних способів досягнення цілей</w:t>
      </w:r>
    </w:p>
    <w:p w:rsidR="00D62DFB" w:rsidRPr="007170EC" w:rsidRDefault="00D62DFB" w:rsidP="00BD784B">
      <w:pPr>
        <w:pStyle w:val="a3"/>
        <w:spacing w:after="0" w:line="240" w:lineRule="auto"/>
        <w:ind w:left="786" w:hanging="786"/>
        <w:rPr>
          <w:rFonts w:ascii="Times New Roman" w:hAnsi="Times New Roman" w:cs="Times New Roman"/>
          <w:b/>
          <w:sz w:val="28"/>
          <w:szCs w:val="28"/>
          <w:lang w:val="uk-UA"/>
        </w:rPr>
      </w:pPr>
    </w:p>
    <w:p w:rsidR="00D62DFB" w:rsidRPr="007170EC" w:rsidRDefault="00D62DFB" w:rsidP="00BD784B">
      <w:pPr>
        <w:pStyle w:val="a3"/>
        <w:spacing w:after="0" w:line="240" w:lineRule="auto"/>
        <w:ind w:left="786" w:hanging="786"/>
        <w:rPr>
          <w:rFonts w:ascii="Times New Roman" w:hAnsi="Times New Roman" w:cs="Times New Roman"/>
          <w:b/>
          <w:sz w:val="28"/>
          <w:szCs w:val="28"/>
          <w:lang w:val="uk-UA"/>
        </w:rPr>
      </w:pPr>
      <w:r w:rsidRPr="007170EC">
        <w:rPr>
          <w:rFonts w:ascii="Times New Roman" w:hAnsi="Times New Roman" w:cs="Times New Roman"/>
          <w:b/>
          <w:sz w:val="28"/>
          <w:szCs w:val="28"/>
          <w:lang w:val="uk-UA"/>
        </w:rPr>
        <w:t>Оцінка впливу на сферу інтересів держави</w:t>
      </w:r>
    </w:p>
    <w:p w:rsidR="00613E49" w:rsidRPr="007170EC" w:rsidRDefault="00613E49" w:rsidP="00BD784B">
      <w:pPr>
        <w:pStyle w:val="a3"/>
        <w:spacing w:after="0" w:line="240" w:lineRule="auto"/>
        <w:ind w:left="786" w:hanging="786"/>
        <w:rPr>
          <w:rFonts w:ascii="Times New Roman" w:hAnsi="Times New Roman" w:cs="Times New Roman"/>
          <w:b/>
          <w:sz w:val="28"/>
          <w:szCs w:val="28"/>
          <w:lang w:val="uk-UA"/>
        </w:rPr>
      </w:pPr>
    </w:p>
    <w:tbl>
      <w:tblPr>
        <w:tblStyle w:val="a4"/>
        <w:tblW w:w="9073" w:type="dxa"/>
        <w:tblInd w:w="-431" w:type="dxa"/>
        <w:tblLook w:val="04A0" w:firstRow="1" w:lastRow="0" w:firstColumn="1" w:lastColumn="0" w:noHBand="0" w:noVBand="1"/>
      </w:tblPr>
      <w:tblGrid>
        <w:gridCol w:w="2411"/>
        <w:gridCol w:w="3851"/>
        <w:gridCol w:w="2811"/>
      </w:tblGrid>
      <w:tr w:rsidR="000320AE" w:rsidRPr="007170EC" w:rsidTr="00CA6CF7">
        <w:tc>
          <w:tcPr>
            <w:tcW w:w="2411" w:type="dxa"/>
          </w:tcPr>
          <w:p w:rsidR="00D62DFB" w:rsidRPr="007170EC" w:rsidRDefault="00D62DFB"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Вид альтернативи</w:t>
            </w:r>
          </w:p>
        </w:tc>
        <w:tc>
          <w:tcPr>
            <w:tcW w:w="3851" w:type="dxa"/>
          </w:tcPr>
          <w:p w:rsidR="00D62DFB" w:rsidRPr="007170EC" w:rsidRDefault="00D62DFB"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Вигоди</w:t>
            </w:r>
          </w:p>
        </w:tc>
        <w:tc>
          <w:tcPr>
            <w:tcW w:w="2811" w:type="dxa"/>
          </w:tcPr>
          <w:p w:rsidR="00D62DFB" w:rsidRPr="007170EC" w:rsidRDefault="00D62DFB"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Витрати</w:t>
            </w:r>
          </w:p>
        </w:tc>
      </w:tr>
      <w:tr w:rsidR="000320AE" w:rsidRPr="007170EC" w:rsidTr="00CA6CF7">
        <w:tc>
          <w:tcPr>
            <w:tcW w:w="2411" w:type="dxa"/>
          </w:tcPr>
          <w:p w:rsidR="00D62DFB" w:rsidRPr="007170EC" w:rsidRDefault="00D62DFB"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1</w:t>
            </w:r>
          </w:p>
          <w:p w:rsidR="00D62DFB" w:rsidRPr="007170EC" w:rsidRDefault="00D62DFB"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Залишення існуючої на даний час ситуації без змін</w:t>
            </w:r>
          </w:p>
        </w:tc>
        <w:tc>
          <w:tcPr>
            <w:tcW w:w="3851" w:type="dxa"/>
          </w:tcPr>
          <w:p w:rsidR="00D62DFB" w:rsidRPr="007170EC" w:rsidRDefault="00D553B3" w:rsidP="00BD784B">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Відсутні вигоди</w:t>
            </w:r>
          </w:p>
        </w:tc>
        <w:tc>
          <w:tcPr>
            <w:tcW w:w="2811" w:type="dxa"/>
          </w:tcPr>
          <w:p w:rsidR="00D62DFB" w:rsidRPr="007170EC" w:rsidRDefault="00D62DFB"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Діючі місцеві Правила наразі не відповідають вимогам нормативно-правових актів</w:t>
            </w:r>
          </w:p>
        </w:tc>
      </w:tr>
      <w:tr w:rsidR="000320AE" w:rsidRPr="007170EC" w:rsidTr="00CA6CF7">
        <w:tc>
          <w:tcPr>
            <w:tcW w:w="2411" w:type="dxa"/>
          </w:tcPr>
          <w:p w:rsidR="00D62DFB" w:rsidRPr="007170EC" w:rsidRDefault="00D62DFB"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2</w:t>
            </w:r>
          </w:p>
          <w:p w:rsidR="00D62DFB" w:rsidRPr="007170EC" w:rsidRDefault="00B6352F" w:rsidP="007170EC">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Прийняття розробленого проє</w:t>
            </w:r>
            <w:r w:rsidR="00D62DFB" w:rsidRPr="007170EC">
              <w:rPr>
                <w:rFonts w:ascii="Times New Roman" w:hAnsi="Times New Roman" w:cs="Times New Roman"/>
                <w:sz w:val="28"/>
                <w:szCs w:val="28"/>
                <w:lang w:val="uk-UA"/>
              </w:rPr>
              <w:t>кту регуляторного акт</w:t>
            </w:r>
            <w:r w:rsidR="007170EC" w:rsidRPr="007170EC">
              <w:rPr>
                <w:rFonts w:ascii="Times New Roman" w:hAnsi="Times New Roman" w:cs="Times New Roman"/>
                <w:sz w:val="28"/>
                <w:szCs w:val="28"/>
                <w:lang w:val="uk-UA"/>
              </w:rPr>
              <w:t>а</w:t>
            </w:r>
          </w:p>
        </w:tc>
        <w:tc>
          <w:tcPr>
            <w:tcW w:w="3851" w:type="dxa"/>
          </w:tcPr>
          <w:p w:rsidR="00D62DFB" w:rsidRPr="007170EC" w:rsidRDefault="00D62DFB"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Введення чітких </w:t>
            </w:r>
            <w:r w:rsidR="00FD4E84">
              <w:rPr>
                <w:rFonts w:ascii="Times New Roman" w:hAnsi="Times New Roman" w:cs="Times New Roman"/>
                <w:sz w:val="28"/>
                <w:szCs w:val="28"/>
                <w:lang w:val="uk-UA"/>
              </w:rPr>
              <w:t>П</w:t>
            </w:r>
            <w:r w:rsidRPr="007170EC">
              <w:rPr>
                <w:rFonts w:ascii="Times New Roman" w:hAnsi="Times New Roman" w:cs="Times New Roman"/>
                <w:sz w:val="28"/>
                <w:szCs w:val="28"/>
                <w:lang w:val="uk-UA"/>
              </w:rPr>
              <w:t>равил та порядку взаємовідносин між комунальним підприємством «Виробниче управління водопровідно-каналізаційного господарства» Горішньоплавнівської міської ради</w:t>
            </w:r>
            <w:r w:rsidR="00CF2E2F">
              <w:rPr>
                <w:rFonts w:ascii="Times New Roman" w:hAnsi="Times New Roman" w:cs="Times New Roman"/>
                <w:sz w:val="28"/>
                <w:szCs w:val="28"/>
                <w:lang w:val="uk-UA"/>
              </w:rPr>
              <w:t xml:space="preserve"> Кременчуцького району Полтавської області</w:t>
            </w:r>
            <w:r w:rsidRPr="007170EC">
              <w:rPr>
                <w:rFonts w:ascii="Times New Roman" w:hAnsi="Times New Roman" w:cs="Times New Roman"/>
                <w:sz w:val="28"/>
                <w:szCs w:val="28"/>
                <w:lang w:val="uk-UA"/>
              </w:rPr>
              <w:t xml:space="preserve">» та </w:t>
            </w:r>
            <w:r w:rsidR="001512FF">
              <w:rPr>
                <w:rFonts w:ascii="Times New Roman" w:hAnsi="Times New Roman" w:cs="Times New Roman"/>
                <w:sz w:val="28"/>
                <w:szCs w:val="28"/>
                <w:lang w:val="uk-UA"/>
              </w:rPr>
              <w:t>С</w:t>
            </w:r>
            <w:r w:rsidRPr="007170EC">
              <w:rPr>
                <w:rFonts w:ascii="Times New Roman" w:hAnsi="Times New Roman" w:cs="Times New Roman"/>
                <w:sz w:val="28"/>
                <w:szCs w:val="28"/>
                <w:lang w:val="uk-UA"/>
              </w:rPr>
              <w:t xml:space="preserve">поживачами послуги </w:t>
            </w:r>
            <w:r w:rsidR="00CA6CF7" w:rsidRPr="007170EC">
              <w:rPr>
                <w:rFonts w:ascii="Times New Roman" w:hAnsi="Times New Roman" w:cs="Times New Roman"/>
                <w:sz w:val="28"/>
                <w:szCs w:val="28"/>
                <w:lang w:val="uk-UA"/>
              </w:rPr>
              <w:t xml:space="preserve">централізованого </w:t>
            </w:r>
            <w:r w:rsidRPr="007170EC">
              <w:rPr>
                <w:rFonts w:ascii="Times New Roman" w:hAnsi="Times New Roman" w:cs="Times New Roman"/>
                <w:sz w:val="28"/>
                <w:szCs w:val="28"/>
                <w:lang w:val="uk-UA"/>
              </w:rPr>
              <w:t>водовідведення.</w:t>
            </w:r>
          </w:p>
          <w:p w:rsidR="00D62DFB" w:rsidRPr="007170EC" w:rsidRDefault="00D62DFB" w:rsidP="00BD784B">
            <w:pPr>
              <w:pStyle w:val="a3"/>
              <w:ind w:left="0"/>
              <w:jc w:val="both"/>
              <w:rPr>
                <w:rFonts w:ascii="Times New Roman" w:hAnsi="Times New Roman" w:cs="Times New Roman"/>
                <w:sz w:val="28"/>
                <w:szCs w:val="28"/>
                <w:lang w:val="uk-UA"/>
              </w:rPr>
            </w:pPr>
          </w:p>
          <w:p w:rsidR="00D62DFB" w:rsidRPr="007170EC" w:rsidRDefault="00D62DFB"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Визначення порядку приймання стічних вод та рідких побутових відходів від споживачів, які не приєднані до системи централізованого водовідведення.</w:t>
            </w:r>
          </w:p>
          <w:p w:rsidR="00CA6CF7" w:rsidRPr="007170EC" w:rsidRDefault="00CA6CF7" w:rsidP="00BD784B">
            <w:pPr>
              <w:pStyle w:val="a3"/>
              <w:ind w:left="0"/>
              <w:jc w:val="both"/>
              <w:rPr>
                <w:rFonts w:ascii="Times New Roman" w:hAnsi="Times New Roman" w:cs="Times New Roman"/>
                <w:sz w:val="28"/>
                <w:szCs w:val="28"/>
                <w:lang w:val="uk-UA"/>
              </w:rPr>
            </w:pPr>
          </w:p>
          <w:p w:rsidR="00CA6CF7" w:rsidRPr="007170EC" w:rsidRDefault="00CA6CF7"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Забезпечення безпеки експлуатації комунальних </w:t>
            </w:r>
            <w:r w:rsidRPr="007170EC">
              <w:rPr>
                <w:rFonts w:ascii="Times New Roman" w:hAnsi="Times New Roman" w:cs="Times New Roman"/>
                <w:sz w:val="28"/>
                <w:szCs w:val="28"/>
                <w:lang w:val="uk-UA"/>
              </w:rPr>
              <w:lastRenderedPageBreak/>
              <w:t>каналізаційних мереж та споруд, а  також очищення стічних вод на каналізаційних очисних спорудах. Місцеві Правила буде приведено у відповідність до чинного законодавства.</w:t>
            </w:r>
          </w:p>
        </w:tc>
        <w:tc>
          <w:tcPr>
            <w:tcW w:w="2811" w:type="dxa"/>
          </w:tcPr>
          <w:p w:rsidR="00D62DFB" w:rsidRPr="007170EC" w:rsidRDefault="00CA6CF7" w:rsidP="001733E3">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 xml:space="preserve">Витрати на адміністрування даного регуляторного </w:t>
            </w:r>
            <w:proofErr w:type="spellStart"/>
            <w:r w:rsidRPr="007170EC">
              <w:rPr>
                <w:rFonts w:ascii="Times New Roman" w:hAnsi="Times New Roman" w:cs="Times New Roman"/>
                <w:sz w:val="28"/>
                <w:szCs w:val="28"/>
                <w:lang w:val="uk-UA"/>
              </w:rPr>
              <w:t>акт</w:t>
            </w:r>
            <w:r w:rsidR="007170EC" w:rsidRPr="007170EC">
              <w:rPr>
                <w:rFonts w:ascii="Times New Roman" w:hAnsi="Times New Roman" w:cs="Times New Roman"/>
                <w:sz w:val="28"/>
                <w:szCs w:val="28"/>
                <w:lang w:val="uk-UA"/>
              </w:rPr>
              <w:t>а</w:t>
            </w:r>
            <w:proofErr w:type="spellEnd"/>
            <w:r w:rsidRPr="007170EC">
              <w:rPr>
                <w:rFonts w:ascii="Times New Roman" w:hAnsi="Times New Roman" w:cs="Times New Roman"/>
                <w:sz w:val="28"/>
                <w:szCs w:val="28"/>
                <w:lang w:val="uk-UA"/>
              </w:rPr>
              <w:t xml:space="preserve"> спеціалістами органу місцевого самоврядування</w:t>
            </w:r>
            <w:r w:rsidR="00D553B3">
              <w:rPr>
                <w:rFonts w:ascii="Times New Roman" w:hAnsi="Times New Roman" w:cs="Times New Roman"/>
                <w:sz w:val="28"/>
                <w:szCs w:val="28"/>
                <w:lang w:val="uk-UA"/>
              </w:rPr>
              <w:t xml:space="preserve"> складають  </w:t>
            </w:r>
            <w:r w:rsidR="00151B35">
              <w:rPr>
                <w:rFonts w:ascii="Times New Roman" w:hAnsi="Times New Roman" w:cs="Times New Roman"/>
                <w:sz w:val="28"/>
                <w:szCs w:val="28"/>
              </w:rPr>
              <w:t>51858</w:t>
            </w:r>
            <w:r w:rsidR="00151B35">
              <w:rPr>
                <w:rFonts w:ascii="Times New Roman" w:hAnsi="Times New Roman" w:cs="Times New Roman"/>
                <w:sz w:val="28"/>
                <w:szCs w:val="28"/>
                <w:lang w:val="uk-UA"/>
              </w:rPr>
              <w:t>,</w:t>
            </w:r>
            <w:r w:rsidR="001733E3" w:rsidRPr="001733E3">
              <w:rPr>
                <w:rFonts w:ascii="Times New Roman" w:hAnsi="Times New Roman" w:cs="Times New Roman"/>
                <w:sz w:val="28"/>
                <w:szCs w:val="28"/>
              </w:rPr>
              <w:t>96</w:t>
            </w:r>
            <w:r w:rsidR="00993E7D" w:rsidRPr="001733E3">
              <w:rPr>
                <w:rFonts w:ascii="Times New Roman" w:hAnsi="Times New Roman" w:cs="Times New Roman"/>
                <w:sz w:val="28"/>
                <w:szCs w:val="28"/>
                <w:lang w:val="uk-UA"/>
              </w:rPr>
              <w:t xml:space="preserve"> </w:t>
            </w:r>
            <w:r w:rsidR="00D553B3" w:rsidRPr="001733E3">
              <w:rPr>
                <w:rFonts w:ascii="Times New Roman" w:hAnsi="Times New Roman" w:cs="Times New Roman"/>
                <w:sz w:val="28"/>
                <w:szCs w:val="28"/>
                <w:lang w:val="uk-UA"/>
              </w:rPr>
              <w:t>грн. на рік</w:t>
            </w:r>
          </w:p>
        </w:tc>
      </w:tr>
    </w:tbl>
    <w:p w:rsidR="00952255" w:rsidRPr="00151B35" w:rsidRDefault="00952255" w:rsidP="00151B35">
      <w:pPr>
        <w:spacing w:after="0" w:line="240" w:lineRule="auto"/>
        <w:rPr>
          <w:rFonts w:ascii="Times New Roman" w:hAnsi="Times New Roman" w:cs="Times New Roman"/>
          <w:b/>
          <w:sz w:val="28"/>
          <w:szCs w:val="28"/>
          <w:lang w:val="uk-UA"/>
        </w:rPr>
      </w:pPr>
    </w:p>
    <w:p w:rsidR="00952255" w:rsidRPr="00151B35" w:rsidRDefault="00952255" w:rsidP="00151B35">
      <w:pPr>
        <w:spacing w:after="0" w:line="240" w:lineRule="auto"/>
        <w:rPr>
          <w:rFonts w:ascii="Times New Roman" w:hAnsi="Times New Roman" w:cs="Times New Roman"/>
          <w:b/>
          <w:sz w:val="28"/>
          <w:szCs w:val="28"/>
          <w:lang w:val="uk-UA"/>
        </w:rPr>
      </w:pPr>
    </w:p>
    <w:p w:rsidR="00CA6CF7" w:rsidRPr="007170EC" w:rsidRDefault="00CA6CF7" w:rsidP="00BD784B">
      <w:pPr>
        <w:pStyle w:val="a3"/>
        <w:spacing w:after="0" w:line="240" w:lineRule="auto"/>
        <w:ind w:left="786" w:hanging="786"/>
        <w:rPr>
          <w:rFonts w:ascii="Times New Roman" w:hAnsi="Times New Roman" w:cs="Times New Roman"/>
          <w:b/>
          <w:sz w:val="28"/>
          <w:szCs w:val="28"/>
          <w:lang w:val="uk-UA"/>
        </w:rPr>
      </w:pPr>
      <w:r w:rsidRPr="007170EC">
        <w:rPr>
          <w:rFonts w:ascii="Times New Roman" w:hAnsi="Times New Roman" w:cs="Times New Roman"/>
          <w:b/>
          <w:sz w:val="28"/>
          <w:szCs w:val="28"/>
          <w:lang w:val="uk-UA"/>
        </w:rPr>
        <w:t>Оцінка впливу на сферу інтересів громадян</w:t>
      </w:r>
    </w:p>
    <w:p w:rsidR="00CA6CF7" w:rsidRPr="007170EC" w:rsidRDefault="00CA6CF7" w:rsidP="00BD784B">
      <w:pPr>
        <w:pStyle w:val="a3"/>
        <w:spacing w:after="0" w:line="240" w:lineRule="auto"/>
        <w:ind w:left="786" w:hanging="786"/>
        <w:rPr>
          <w:rFonts w:ascii="Times New Roman" w:hAnsi="Times New Roman" w:cs="Times New Roman"/>
          <w:sz w:val="28"/>
          <w:szCs w:val="28"/>
          <w:lang w:val="uk-UA"/>
        </w:rPr>
      </w:pPr>
    </w:p>
    <w:tbl>
      <w:tblPr>
        <w:tblStyle w:val="a4"/>
        <w:tblW w:w="9215" w:type="dxa"/>
        <w:tblInd w:w="-431" w:type="dxa"/>
        <w:tblLook w:val="04A0" w:firstRow="1" w:lastRow="0" w:firstColumn="1" w:lastColumn="0" w:noHBand="0" w:noVBand="1"/>
      </w:tblPr>
      <w:tblGrid>
        <w:gridCol w:w="2390"/>
        <w:gridCol w:w="3802"/>
        <w:gridCol w:w="3023"/>
      </w:tblGrid>
      <w:tr w:rsidR="000320AE" w:rsidRPr="007170EC" w:rsidTr="00233760">
        <w:tc>
          <w:tcPr>
            <w:tcW w:w="2390" w:type="dxa"/>
          </w:tcPr>
          <w:p w:rsidR="003E394F" w:rsidRPr="007170EC" w:rsidRDefault="003E394F"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Вид альтернативи</w:t>
            </w:r>
          </w:p>
        </w:tc>
        <w:tc>
          <w:tcPr>
            <w:tcW w:w="3802" w:type="dxa"/>
          </w:tcPr>
          <w:p w:rsidR="003E394F" w:rsidRPr="007170EC" w:rsidRDefault="003E394F"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Вигоди</w:t>
            </w:r>
          </w:p>
        </w:tc>
        <w:tc>
          <w:tcPr>
            <w:tcW w:w="3023" w:type="dxa"/>
          </w:tcPr>
          <w:p w:rsidR="003E394F" w:rsidRPr="007170EC" w:rsidRDefault="003E394F"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Витрати</w:t>
            </w:r>
          </w:p>
        </w:tc>
      </w:tr>
      <w:tr w:rsidR="000320AE" w:rsidRPr="00C455DB" w:rsidTr="00233760">
        <w:tc>
          <w:tcPr>
            <w:tcW w:w="2390" w:type="dxa"/>
          </w:tcPr>
          <w:p w:rsidR="003E394F" w:rsidRPr="007170EC" w:rsidRDefault="003E394F"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1</w:t>
            </w:r>
          </w:p>
          <w:p w:rsidR="003E394F" w:rsidRPr="007170EC" w:rsidRDefault="003E394F"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Залишення існуючої </w:t>
            </w:r>
            <w:r w:rsidR="00FD0579" w:rsidRPr="007170EC">
              <w:rPr>
                <w:rFonts w:ascii="Times New Roman" w:hAnsi="Times New Roman" w:cs="Times New Roman"/>
                <w:sz w:val="28"/>
                <w:szCs w:val="28"/>
                <w:lang w:val="uk-UA"/>
              </w:rPr>
              <w:t>на даний момент ситуації без змін</w:t>
            </w:r>
          </w:p>
        </w:tc>
        <w:tc>
          <w:tcPr>
            <w:tcW w:w="3802" w:type="dxa"/>
          </w:tcPr>
          <w:p w:rsidR="003E394F" w:rsidRPr="007170EC" w:rsidRDefault="00350B36" w:rsidP="00BD784B">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Стан системи залишається без змін. Вигоди в</w:t>
            </w:r>
            <w:r w:rsidR="00FD0579" w:rsidRPr="007170EC">
              <w:rPr>
                <w:rFonts w:ascii="Times New Roman" w:hAnsi="Times New Roman" w:cs="Times New Roman"/>
                <w:sz w:val="28"/>
                <w:szCs w:val="28"/>
                <w:lang w:val="uk-UA"/>
              </w:rPr>
              <w:t>ідсутні</w:t>
            </w:r>
            <w:r>
              <w:rPr>
                <w:rFonts w:ascii="Times New Roman" w:hAnsi="Times New Roman" w:cs="Times New Roman"/>
                <w:sz w:val="28"/>
                <w:szCs w:val="28"/>
                <w:lang w:val="uk-UA"/>
              </w:rPr>
              <w:t>.</w:t>
            </w:r>
          </w:p>
        </w:tc>
        <w:tc>
          <w:tcPr>
            <w:tcW w:w="3023" w:type="dxa"/>
          </w:tcPr>
          <w:p w:rsidR="003E394F" w:rsidRPr="00350B36" w:rsidRDefault="00350B36" w:rsidP="00233760">
            <w:pPr>
              <w:pStyle w:val="a3"/>
              <w:ind w:left="0"/>
              <w:jc w:val="both"/>
              <w:rPr>
                <w:rFonts w:ascii="Times New Roman" w:hAnsi="Times New Roman" w:cs="Times New Roman"/>
                <w:color w:val="FF0000"/>
                <w:sz w:val="28"/>
                <w:szCs w:val="28"/>
                <w:lang w:val="uk-UA"/>
              </w:rPr>
            </w:pPr>
            <w:r w:rsidRPr="001752E6">
              <w:rPr>
                <w:rFonts w:ascii="Times New Roman" w:hAnsi="Times New Roman" w:cs="Times New Roman"/>
                <w:sz w:val="28"/>
                <w:szCs w:val="28"/>
                <w:lang w:val="uk-UA"/>
              </w:rPr>
              <w:t>Витрати коштів К</w:t>
            </w:r>
            <w:r w:rsidR="003226B4" w:rsidRPr="001752E6">
              <w:rPr>
                <w:rFonts w:ascii="Times New Roman" w:hAnsi="Times New Roman" w:cs="Times New Roman"/>
                <w:sz w:val="28"/>
                <w:szCs w:val="28"/>
                <w:lang w:val="uk-UA"/>
              </w:rPr>
              <w:t>омунального підприємства</w:t>
            </w:r>
            <w:r w:rsidRPr="001752E6">
              <w:rPr>
                <w:rFonts w:ascii="Times New Roman" w:hAnsi="Times New Roman" w:cs="Times New Roman"/>
                <w:sz w:val="28"/>
                <w:szCs w:val="28"/>
                <w:lang w:val="uk-UA"/>
              </w:rPr>
              <w:t xml:space="preserve"> </w:t>
            </w:r>
            <w:r w:rsidR="00233760" w:rsidRPr="001752E6">
              <w:rPr>
                <w:rFonts w:ascii="Times New Roman" w:hAnsi="Times New Roman" w:cs="Times New Roman"/>
                <w:sz w:val="28"/>
                <w:szCs w:val="28"/>
                <w:lang w:val="uk-UA"/>
              </w:rPr>
              <w:t xml:space="preserve">«Виробниче </w:t>
            </w:r>
            <w:r w:rsidRPr="001752E6">
              <w:rPr>
                <w:rFonts w:ascii="Times New Roman" w:hAnsi="Times New Roman" w:cs="Times New Roman"/>
                <w:sz w:val="28"/>
                <w:szCs w:val="28"/>
                <w:lang w:val="uk-UA"/>
              </w:rPr>
              <w:t>управління водопровідно-каналізаційного господарства» Горішньоплавнівської міської ради»</w:t>
            </w:r>
            <w:r w:rsidR="001752E6" w:rsidRPr="001752E6">
              <w:rPr>
                <w:rFonts w:ascii="Times New Roman" w:hAnsi="Times New Roman" w:cs="Times New Roman"/>
                <w:sz w:val="28"/>
                <w:szCs w:val="28"/>
                <w:lang w:val="uk-UA"/>
              </w:rPr>
              <w:t xml:space="preserve"> </w:t>
            </w:r>
            <w:r w:rsidR="001752E6">
              <w:rPr>
                <w:rFonts w:ascii="Times New Roman" w:hAnsi="Times New Roman" w:cs="Times New Roman"/>
                <w:sz w:val="28"/>
                <w:szCs w:val="28"/>
                <w:lang w:val="uk-UA"/>
              </w:rPr>
              <w:t>Кременчуцького району Полтавської області»</w:t>
            </w:r>
            <w:r w:rsidRPr="001752E6">
              <w:rPr>
                <w:rFonts w:ascii="Times New Roman" w:hAnsi="Times New Roman" w:cs="Times New Roman"/>
                <w:sz w:val="28"/>
                <w:szCs w:val="28"/>
                <w:lang w:val="uk-UA"/>
              </w:rPr>
              <w:t xml:space="preserve"> </w:t>
            </w:r>
            <w:r w:rsidR="00BD557E" w:rsidRPr="001752E6">
              <w:rPr>
                <w:rFonts w:ascii="Times New Roman" w:hAnsi="Times New Roman" w:cs="Times New Roman"/>
                <w:sz w:val="28"/>
                <w:szCs w:val="28"/>
                <w:lang w:val="uk-UA"/>
              </w:rPr>
              <w:t xml:space="preserve">на відновлення технічного стану очисних споруд через неконтрольований скид стічних вод від </w:t>
            </w:r>
            <w:r w:rsidR="003226B4" w:rsidRPr="001752E6">
              <w:rPr>
                <w:rFonts w:ascii="Times New Roman" w:hAnsi="Times New Roman" w:cs="Times New Roman"/>
                <w:sz w:val="28"/>
                <w:szCs w:val="28"/>
                <w:lang w:val="uk-UA"/>
              </w:rPr>
              <w:t>С</w:t>
            </w:r>
            <w:r w:rsidR="00BD557E" w:rsidRPr="001752E6">
              <w:rPr>
                <w:rFonts w:ascii="Times New Roman" w:hAnsi="Times New Roman" w:cs="Times New Roman"/>
                <w:sz w:val="28"/>
                <w:szCs w:val="28"/>
                <w:lang w:val="uk-UA"/>
              </w:rPr>
              <w:t>по</w:t>
            </w:r>
            <w:r w:rsidR="00233760" w:rsidRPr="001752E6">
              <w:rPr>
                <w:rFonts w:ascii="Times New Roman" w:hAnsi="Times New Roman" w:cs="Times New Roman"/>
                <w:sz w:val="28"/>
                <w:szCs w:val="28"/>
                <w:lang w:val="uk-UA"/>
              </w:rPr>
              <w:t xml:space="preserve">живачів зі значним перевищенням </w:t>
            </w:r>
            <w:r w:rsidR="00BD557E" w:rsidRPr="001752E6">
              <w:rPr>
                <w:rFonts w:ascii="Times New Roman" w:hAnsi="Times New Roman" w:cs="Times New Roman"/>
                <w:sz w:val="28"/>
                <w:szCs w:val="28"/>
                <w:lang w:val="uk-UA"/>
              </w:rPr>
              <w:t>допустимих концентрацій забруднюючих речовин.</w:t>
            </w:r>
          </w:p>
        </w:tc>
      </w:tr>
      <w:tr w:rsidR="000320AE" w:rsidRPr="007170EC" w:rsidTr="00233760">
        <w:tc>
          <w:tcPr>
            <w:tcW w:w="2390" w:type="dxa"/>
          </w:tcPr>
          <w:p w:rsidR="003E394F" w:rsidRPr="007170EC" w:rsidRDefault="00FD0579"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2</w:t>
            </w:r>
          </w:p>
          <w:p w:rsidR="00FD0579" w:rsidRPr="007170EC" w:rsidRDefault="00B6352F" w:rsidP="007170EC">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Прийняття розробленого проє</w:t>
            </w:r>
            <w:r w:rsidR="00FD0579" w:rsidRPr="007170EC">
              <w:rPr>
                <w:rFonts w:ascii="Times New Roman" w:hAnsi="Times New Roman" w:cs="Times New Roman"/>
                <w:sz w:val="28"/>
                <w:szCs w:val="28"/>
                <w:lang w:val="uk-UA"/>
              </w:rPr>
              <w:t>кту регуляторного акт</w:t>
            </w:r>
            <w:r w:rsidR="007170EC" w:rsidRPr="007170EC">
              <w:rPr>
                <w:rFonts w:ascii="Times New Roman" w:hAnsi="Times New Roman" w:cs="Times New Roman"/>
                <w:sz w:val="28"/>
                <w:szCs w:val="28"/>
                <w:lang w:val="uk-UA"/>
              </w:rPr>
              <w:t>а</w:t>
            </w:r>
          </w:p>
        </w:tc>
        <w:tc>
          <w:tcPr>
            <w:tcW w:w="3802" w:type="dxa"/>
          </w:tcPr>
          <w:p w:rsidR="00350B36" w:rsidRPr="001752E6" w:rsidRDefault="00350B36" w:rsidP="00BD784B">
            <w:pPr>
              <w:pStyle w:val="a3"/>
              <w:ind w:left="0"/>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Вигодами є:</w:t>
            </w:r>
          </w:p>
          <w:p w:rsidR="00350B36" w:rsidRPr="001752E6" w:rsidRDefault="00350B36" w:rsidP="00BD784B">
            <w:pPr>
              <w:pStyle w:val="a3"/>
              <w:ind w:left="0"/>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 xml:space="preserve"> прозорість для </w:t>
            </w:r>
            <w:r w:rsidR="003226B4" w:rsidRPr="001752E6">
              <w:rPr>
                <w:rFonts w:ascii="Times New Roman" w:hAnsi="Times New Roman" w:cs="Times New Roman"/>
                <w:sz w:val="28"/>
                <w:szCs w:val="28"/>
                <w:lang w:val="uk-UA"/>
              </w:rPr>
              <w:t>С</w:t>
            </w:r>
            <w:r w:rsidRPr="001752E6">
              <w:rPr>
                <w:rFonts w:ascii="Times New Roman" w:hAnsi="Times New Roman" w:cs="Times New Roman"/>
                <w:sz w:val="28"/>
                <w:szCs w:val="28"/>
                <w:lang w:val="uk-UA"/>
              </w:rPr>
              <w:t xml:space="preserve">поживачів  умов діяльності </w:t>
            </w:r>
            <w:r w:rsidR="003226B4" w:rsidRPr="001752E6">
              <w:rPr>
                <w:rFonts w:ascii="Times New Roman" w:hAnsi="Times New Roman" w:cs="Times New Roman"/>
                <w:sz w:val="28"/>
                <w:szCs w:val="28"/>
                <w:lang w:val="uk-UA"/>
              </w:rPr>
              <w:t>комунального підприємства</w:t>
            </w:r>
            <w:r w:rsidRPr="001752E6">
              <w:rPr>
                <w:rFonts w:ascii="Times New Roman" w:hAnsi="Times New Roman" w:cs="Times New Roman"/>
                <w:sz w:val="28"/>
                <w:szCs w:val="28"/>
                <w:lang w:val="uk-UA"/>
              </w:rPr>
              <w:t xml:space="preserve"> «Виробниче управління водопровідно-каналізаційного господарства» </w:t>
            </w:r>
            <w:r w:rsidRPr="001752E6">
              <w:rPr>
                <w:rFonts w:ascii="Times New Roman" w:hAnsi="Times New Roman" w:cs="Times New Roman"/>
                <w:sz w:val="28"/>
                <w:szCs w:val="28"/>
                <w:lang w:val="uk-UA"/>
              </w:rPr>
              <w:lastRenderedPageBreak/>
              <w:t>Го</w:t>
            </w:r>
            <w:r w:rsidR="00D54442">
              <w:rPr>
                <w:rFonts w:ascii="Times New Roman" w:hAnsi="Times New Roman" w:cs="Times New Roman"/>
                <w:sz w:val="28"/>
                <w:szCs w:val="28"/>
                <w:lang w:val="uk-UA"/>
              </w:rPr>
              <w:t>рішньоплавнівської міської ради</w:t>
            </w:r>
            <w:r w:rsidR="001752E6" w:rsidRPr="001752E6">
              <w:rPr>
                <w:rFonts w:ascii="Times New Roman" w:hAnsi="Times New Roman" w:cs="Times New Roman"/>
                <w:sz w:val="28"/>
                <w:szCs w:val="28"/>
                <w:lang w:val="uk-UA"/>
              </w:rPr>
              <w:t xml:space="preserve"> Кременчуцького району Полтавської області»</w:t>
            </w:r>
            <w:r w:rsidRPr="001752E6">
              <w:rPr>
                <w:rFonts w:ascii="Times New Roman" w:hAnsi="Times New Roman" w:cs="Times New Roman"/>
                <w:sz w:val="28"/>
                <w:szCs w:val="28"/>
                <w:lang w:val="uk-UA"/>
              </w:rPr>
              <w:t xml:space="preserve">, встановлення єдиного порядку та умов для приймання стічних вод за яких не порушується робота комунальних каналізаційних мереж та споруд, забезпечується безпека їх експлуатації та </w:t>
            </w:r>
            <w:r w:rsidR="001752E6" w:rsidRPr="001752E6">
              <w:rPr>
                <w:rFonts w:ascii="Times New Roman" w:hAnsi="Times New Roman" w:cs="Times New Roman"/>
                <w:sz w:val="28"/>
                <w:szCs w:val="28"/>
                <w:lang w:val="uk-UA"/>
              </w:rPr>
              <w:t>знешкодження</w:t>
            </w:r>
            <w:r w:rsidRPr="001752E6">
              <w:rPr>
                <w:rFonts w:ascii="Times New Roman" w:hAnsi="Times New Roman" w:cs="Times New Roman"/>
                <w:sz w:val="28"/>
                <w:szCs w:val="28"/>
                <w:lang w:val="uk-UA"/>
              </w:rPr>
              <w:t xml:space="preserve"> стічних вод на очисних спорудах міста; </w:t>
            </w:r>
          </w:p>
          <w:p w:rsidR="00350B36" w:rsidRPr="001752E6" w:rsidRDefault="00350B36" w:rsidP="00BD784B">
            <w:pPr>
              <w:pStyle w:val="a3"/>
              <w:ind w:left="0"/>
              <w:jc w:val="both"/>
              <w:rPr>
                <w:rFonts w:ascii="Times New Roman" w:hAnsi="Times New Roman" w:cs="Times New Roman"/>
                <w:sz w:val="28"/>
                <w:szCs w:val="28"/>
                <w:lang w:val="uk-UA"/>
              </w:rPr>
            </w:pPr>
            <w:r w:rsidRPr="001752E6">
              <w:rPr>
                <w:rFonts w:ascii="Times New Roman" w:hAnsi="Times New Roman" w:cs="Times New Roman"/>
                <w:sz w:val="28"/>
                <w:szCs w:val="28"/>
                <w:lang w:val="uk-UA"/>
              </w:rPr>
              <w:t>встановлення єдиної пр</w:t>
            </w:r>
            <w:r w:rsidR="003226B4" w:rsidRPr="001752E6">
              <w:rPr>
                <w:rFonts w:ascii="Times New Roman" w:hAnsi="Times New Roman" w:cs="Times New Roman"/>
                <w:sz w:val="28"/>
                <w:szCs w:val="28"/>
                <w:lang w:val="uk-UA"/>
              </w:rPr>
              <w:t>оцедури проведення контролю за с</w:t>
            </w:r>
            <w:r w:rsidRPr="001752E6">
              <w:rPr>
                <w:rFonts w:ascii="Times New Roman" w:hAnsi="Times New Roman" w:cs="Times New Roman"/>
                <w:sz w:val="28"/>
                <w:szCs w:val="28"/>
                <w:lang w:val="uk-UA"/>
              </w:rPr>
              <w:t>кладом та властивостями стічних вод;</w:t>
            </w:r>
          </w:p>
          <w:p w:rsidR="003E394F" w:rsidRPr="007170EC" w:rsidRDefault="00350B36"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D0579" w:rsidRPr="007170EC">
              <w:rPr>
                <w:rFonts w:ascii="Times New Roman" w:hAnsi="Times New Roman" w:cs="Times New Roman"/>
                <w:sz w:val="28"/>
                <w:szCs w:val="28"/>
                <w:lang w:val="uk-UA"/>
              </w:rPr>
              <w:t xml:space="preserve">абезпечення охорони навколишнього природного середовища від забруднення </w:t>
            </w:r>
            <w:r>
              <w:rPr>
                <w:rFonts w:ascii="Times New Roman" w:hAnsi="Times New Roman" w:cs="Times New Roman"/>
                <w:sz w:val="28"/>
                <w:szCs w:val="28"/>
                <w:lang w:val="uk-UA"/>
              </w:rPr>
              <w:t>скидами стічних вод Підприємств;</w:t>
            </w:r>
          </w:p>
          <w:p w:rsidR="00FD0579" w:rsidRDefault="00350B36"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D0579" w:rsidRPr="007170EC">
              <w:rPr>
                <w:rFonts w:ascii="Times New Roman" w:hAnsi="Times New Roman" w:cs="Times New Roman"/>
                <w:sz w:val="28"/>
                <w:szCs w:val="28"/>
                <w:lang w:val="uk-UA"/>
              </w:rPr>
              <w:t>абезпечення</w:t>
            </w:r>
            <w:r w:rsidR="004A6AF2" w:rsidRPr="007170EC">
              <w:rPr>
                <w:rFonts w:ascii="Times New Roman" w:hAnsi="Times New Roman" w:cs="Times New Roman"/>
                <w:sz w:val="28"/>
                <w:szCs w:val="28"/>
                <w:lang w:val="uk-UA"/>
              </w:rPr>
              <w:t xml:space="preserve"> належного санітарного стану території міста</w:t>
            </w:r>
            <w:r>
              <w:rPr>
                <w:rFonts w:ascii="Times New Roman" w:hAnsi="Times New Roman" w:cs="Times New Roman"/>
                <w:sz w:val="28"/>
                <w:szCs w:val="28"/>
                <w:lang w:val="uk-UA"/>
              </w:rPr>
              <w:t>.</w:t>
            </w:r>
          </w:p>
          <w:p w:rsidR="00350B36" w:rsidRPr="007170EC" w:rsidRDefault="00350B36" w:rsidP="00BD784B">
            <w:pPr>
              <w:pStyle w:val="a3"/>
              <w:ind w:left="0"/>
              <w:jc w:val="both"/>
              <w:rPr>
                <w:rFonts w:ascii="Times New Roman" w:hAnsi="Times New Roman" w:cs="Times New Roman"/>
                <w:sz w:val="28"/>
                <w:szCs w:val="28"/>
                <w:lang w:val="uk-UA"/>
              </w:rPr>
            </w:pPr>
          </w:p>
        </w:tc>
        <w:tc>
          <w:tcPr>
            <w:tcW w:w="3023" w:type="dxa"/>
          </w:tcPr>
          <w:p w:rsidR="003E394F" w:rsidRPr="007170EC" w:rsidRDefault="004A6AF2"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Витрати часу на ознайомлення</w:t>
            </w:r>
          </w:p>
        </w:tc>
      </w:tr>
    </w:tbl>
    <w:p w:rsidR="005F50F3" w:rsidRDefault="005F50F3" w:rsidP="00BD784B">
      <w:pPr>
        <w:pStyle w:val="a3"/>
        <w:spacing w:after="0" w:line="240" w:lineRule="auto"/>
        <w:ind w:left="786" w:hanging="786"/>
        <w:rPr>
          <w:rFonts w:ascii="Times New Roman" w:hAnsi="Times New Roman" w:cs="Times New Roman"/>
          <w:b/>
          <w:sz w:val="28"/>
          <w:szCs w:val="28"/>
          <w:lang w:val="uk-UA"/>
        </w:rPr>
      </w:pPr>
    </w:p>
    <w:p w:rsidR="004A6AF2" w:rsidRPr="007170EC" w:rsidRDefault="004A6AF2" w:rsidP="00BD784B">
      <w:pPr>
        <w:pStyle w:val="a3"/>
        <w:spacing w:after="0" w:line="240" w:lineRule="auto"/>
        <w:ind w:left="786" w:hanging="786"/>
        <w:rPr>
          <w:rFonts w:ascii="Times New Roman" w:hAnsi="Times New Roman" w:cs="Times New Roman"/>
          <w:b/>
          <w:sz w:val="28"/>
          <w:szCs w:val="28"/>
          <w:lang w:val="uk-UA"/>
        </w:rPr>
      </w:pPr>
      <w:r w:rsidRPr="007170EC">
        <w:rPr>
          <w:rFonts w:ascii="Times New Roman" w:hAnsi="Times New Roman" w:cs="Times New Roman"/>
          <w:b/>
          <w:sz w:val="28"/>
          <w:szCs w:val="28"/>
          <w:lang w:val="uk-UA"/>
        </w:rPr>
        <w:t xml:space="preserve">Оцінка впливу на суб’єктів господарювання </w:t>
      </w:r>
    </w:p>
    <w:p w:rsidR="004A6AF2" w:rsidRPr="007170EC" w:rsidRDefault="004A6AF2" w:rsidP="00BD784B">
      <w:pPr>
        <w:pStyle w:val="a3"/>
        <w:spacing w:after="0" w:line="240" w:lineRule="auto"/>
        <w:ind w:left="786" w:hanging="786"/>
        <w:rPr>
          <w:rFonts w:ascii="Times New Roman" w:hAnsi="Times New Roman" w:cs="Times New Roman"/>
          <w:b/>
          <w:sz w:val="28"/>
          <w:szCs w:val="28"/>
          <w:lang w:val="uk-UA"/>
        </w:rPr>
      </w:pPr>
    </w:p>
    <w:tbl>
      <w:tblPr>
        <w:tblStyle w:val="a4"/>
        <w:tblW w:w="9073" w:type="dxa"/>
        <w:tblInd w:w="-431" w:type="dxa"/>
        <w:tblLook w:val="04A0" w:firstRow="1" w:lastRow="0" w:firstColumn="1" w:lastColumn="0" w:noHBand="0" w:noVBand="1"/>
      </w:tblPr>
      <w:tblGrid>
        <w:gridCol w:w="2411"/>
        <w:gridCol w:w="3851"/>
        <w:gridCol w:w="2811"/>
      </w:tblGrid>
      <w:tr w:rsidR="000320AE" w:rsidRPr="007170EC" w:rsidTr="004A6AF2">
        <w:tc>
          <w:tcPr>
            <w:tcW w:w="2411" w:type="dxa"/>
          </w:tcPr>
          <w:p w:rsidR="004A6AF2" w:rsidRPr="007170EC" w:rsidRDefault="004A6AF2"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Вид альтернативи</w:t>
            </w:r>
          </w:p>
        </w:tc>
        <w:tc>
          <w:tcPr>
            <w:tcW w:w="3851" w:type="dxa"/>
          </w:tcPr>
          <w:p w:rsidR="004A6AF2" w:rsidRPr="007170EC" w:rsidRDefault="004A6AF2"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Вигоди</w:t>
            </w:r>
          </w:p>
        </w:tc>
        <w:tc>
          <w:tcPr>
            <w:tcW w:w="2811" w:type="dxa"/>
          </w:tcPr>
          <w:p w:rsidR="004A6AF2" w:rsidRPr="007170EC" w:rsidRDefault="004A6AF2"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Витрати</w:t>
            </w:r>
          </w:p>
        </w:tc>
      </w:tr>
      <w:tr w:rsidR="000320AE" w:rsidRPr="007170EC" w:rsidTr="004A6AF2">
        <w:tc>
          <w:tcPr>
            <w:tcW w:w="2411" w:type="dxa"/>
          </w:tcPr>
          <w:p w:rsidR="004A6AF2" w:rsidRPr="007170EC" w:rsidRDefault="004A6AF2"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1</w:t>
            </w:r>
          </w:p>
          <w:p w:rsidR="004A6AF2" w:rsidRPr="007170EC" w:rsidRDefault="004A6AF2"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Залишення існуючої на даний момент ситуації без змін</w:t>
            </w:r>
          </w:p>
        </w:tc>
        <w:tc>
          <w:tcPr>
            <w:tcW w:w="3851" w:type="dxa"/>
          </w:tcPr>
          <w:p w:rsidR="004A6AF2" w:rsidRPr="007170EC" w:rsidRDefault="004A6AF2"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Не вбачаються</w:t>
            </w:r>
          </w:p>
          <w:p w:rsidR="004A6AF2" w:rsidRPr="007170EC" w:rsidRDefault="004A6AF2" w:rsidP="00BD784B">
            <w:pPr>
              <w:pStyle w:val="a3"/>
              <w:ind w:left="0"/>
              <w:rPr>
                <w:rFonts w:ascii="Times New Roman" w:hAnsi="Times New Roman" w:cs="Times New Roman"/>
                <w:sz w:val="28"/>
                <w:szCs w:val="28"/>
                <w:lang w:val="uk-UA"/>
              </w:rPr>
            </w:pPr>
          </w:p>
        </w:tc>
        <w:tc>
          <w:tcPr>
            <w:tcW w:w="2811" w:type="dxa"/>
          </w:tcPr>
          <w:p w:rsidR="004A6AF2" w:rsidRPr="007170EC" w:rsidRDefault="00993E7D" w:rsidP="00BD784B">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В</w:t>
            </w:r>
            <w:r w:rsidR="004A6AF2" w:rsidRPr="007170EC">
              <w:rPr>
                <w:rFonts w:ascii="Times New Roman" w:hAnsi="Times New Roman" w:cs="Times New Roman"/>
                <w:sz w:val="28"/>
                <w:szCs w:val="28"/>
                <w:lang w:val="uk-UA"/>
              </w:rPr>
              <w:t>итрати відсутні</w:t>
            </w:r>
          </w:p>
        </w:tc>
      </w:tr>
      <w:tr w:rsidR="000320AE" w:rsidRPr="007170EC" w:rsidTr="004A6AF2">
        <w:tc>
          <w:tcPr>
            <w:tcW w:w="2411" w:type="dxa"/>
          </w:tcPr>
          <w:p w:rsidR="004A6AF2" w:rsidRPr="007170EC" w:rsidRDefault="004A6AF2"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2</w:t>
            </w:r>
          </w:p>
          <w:p w:rsidR="004A6AF2" w:rsidRPr="007170EC" w:rsidRDefault="004A6AF2" w:rsidP="007170EC">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Прийняття розробленого регуляторного акт</w:t>
            </w:r>
            <w:r w:rsidR="007170EC" w:rsidRPr="007170EC">
              <w:rPr>
                <w:rFonts w:ascii="Times New Roman" w:hAnsi="Times New Roman" w:cs="Times New Roman"/>
                <w:sz w:val="28"/>
                <w:szCs w:val="28"/>
                <w:lang w:val="uk-UA"/>
              </w:rPr>
              <w:t>а</w:t>
            </w:r>
          </w:p>
        </w:tc>
        <w:tc>
          <w:tcPr>
            <w:tcW w:w="3851" w:type="dxa"/>
          </w:tcPr>
          <w:p w:rsidR="004A6AF2" w:rsidRPr="007170EC" w:rsidRDefault="004A6AF2"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Забезпечення єдиних умов проведення контролю за складом та властивостями стічних вод, що скидаються Підприємствами до системи каналізації міста, виконання вимірювань показників складу та властивостей проб стічних вод.</w:t>
            </w:r>
          </w:p>
          <w:p w:rsidR="004A6AF2" w:rsidRPr="007170EC" w:rsidRDefault="004A6AF2" w:rsidP="00BD784B">
            <w:pPr>
              <w:pStyle w:val="a3"/>
              <w:ind w:left="0"/>
              <w:rPr>
                <w:rFonts w:ascii="Times New Roman" w:hAnsi="Times New Roman" w:cs="Times New Roman"/>
                <w:sz w:val="28"/>
                <w:szCs w:val="28"/>
                <w:lang w:val="uk-UA"/>
              </w:rPr>
            </w:pPr>
          </w:p>
          <w:p w:rsidR="004A6AF2" w:rsidRPr="007170EC" w:rsidRDefault="004A6AF2"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Забезпечення належного санітарного стану території міста.</w:t>
            </w:r>
          </w:p>
          <w:p w:rsidR="004A6AF2" w:rsidRPr="007170EC" w:rsidRDefault="004A6AF2" w:rsidP="00BD784B">
            <w:pPr>
              <w:pStyle w:val="a3"/>
              <w:ind w:left="0"/>
              <w:rPr>
                <w:rFonts w:ascii="Times New Roman" w:hAnsi="Times New Roman" w:cs="Times New Roman"/>
                <w:sz w:val="28"/>
                <w:szCs w:val="28"/>
                <w:lang w:val="uk-UA"/>
              </w:rPr>
            </w:pPr>
          </w:p>
          <w:p w:rsidR="004A6AF2" w:rsidRPr="007170EC" w:rsidRDefault="004A6AF2"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Забезпечення охорони навколишнього природного середовища від забруднення скидами стічних вод.</w:t>
            </w:r>
          </w:p>
        </w:tc>
        <w:tc>
          <w:tcPr>
            <w:tcW w:w="2811" w:type="dxa"/>
          </w:tcPr>
          <w:p w:rsidR="004A6AF2" w:rsidRPr="007170EC" w:rsidRDefault="004A6AF2"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 xml:space="preserve">Витрати, </w:t>
            </w:r>
            <w:r w:rsidR="00952255" w:rsidRPr="007170EC">
              <w:rPr>
                <w:rFonts w:ascii="Times New Roman" w:hAnsi="Times New Roman" w:cs="Times New Roman"/>
                <w:sz w:val="28"/>
                <w:szCs w:val="28"/>
                <w:lang w:val="uk-UA"/>
              </w:rPr>
              <w:t>пов’язані</w:t>
            </w:r>
            <w:r w:rsidRPr="007170EC">
              <w:rPr>
                <w:rFonts w:ascii="Times New Roman" w:hAnsi="Times New Roman" w:cs="Times New Roman"/>
                <w:sz w:val="28"/>
                <w:szCs w:val="28"/>
                <w:lang w:val="uk-UA"/>
              </w:rPr>
              <w:t xml:space="preserve"> з виконанням договірних</w:t>
            </w:r>
            <w:r w:rsidR="00613E49" w:rsidRPr="007170EC">
              <w:rPr>
                <w:rFonts w:ascii="Times New Roman" w:hAnsi="Times New Roman" w:cs="Times New Roman"/>
                <w:sz w:val="28"/>
                <w:szCs w:val="28"/>
                <w:lang w:val="uk-UA"/>
              </w:rPr>
              <w:t xml:space="preserve"> </w:t>
            </w:r>
            <w:r w:rsidR="00952255" w:rsidRPr="007170EC">
              <w:rPr>
                <w:rFonts w:ascii="Times New Roman" w:hAnsi="Times New Roman" w:cs="Times New Roman"/>
                <w:sz w:val="28"/>
                <w:szCs w:val="28"/>
                <w:lang w:val="uk-UA"/>
              </w:rPr>
              <w:t>зобов’язань</w:t>
            </w:r>
            <w:r w:rsidR="00613E49" w:rsidRPr="007170EC">
              <w:rPr>
                <w:rFonts w:ascii="Times New Roman" w:hAnsi="Times New Roman" w:cs="Times New Roman"/>
                <w:sz w:val="28"/>
                <w:szCs w:val="28"/>
                <w:lang w:val="uk-UA"/>
              </w:rPr>
              <w:t xml:space="preserve"> щодо плати за скид промислових та інших стічних вод у систему міської каналізації.</w:t>
            </w:r>
          </w:p>
        </w:tc>
      </w:tr>
    </w:tbl>
    <w:p w:rsidR="00047FC3" w:rsidRPr="007170EC" w:rsidRDefault="00047FC3" w:rsidP="00BD784B">
      <w:pPr>
        <w:spacing w:after="0" w:line="240" w:lineRule="auto"/>
        <w:jc w:val="both"/>
        <w:rPr>
          <w:rFonts w:ascii="Times New Roman" w:eastAsia="Times New Roman" w:hAnsi="Times New Roman" w:cs="Times New Roman"/>
          <w:i/>
          <w:iCs/>
          <w:sz w:val="28"/>
          <w:szCs w:val="28"/>
          <w:lang w:eastAsia="ru-RU"/>
        </w:rPr>
      </w:pPr>
    </w:p>
    <w:p w:rsidR="00047FC3" w:rsidRPr="00C455DB" w:rsidRDefault="00047FC3" w:rsidP="00BD784B">
      <w:pPr>
        <w:spacing w:after="0" w:line="240" w:lineRule="auto"/>
        <w:jc w:val="both"/>
        <w:rPr>
          <w:rFonts w:ascii="Arial" w:eastAsia="Times New Roman" w:hAnsi="Arial" w:cs="Arial"/>
          <w:b/>
          <w:sz w:val="28"/>
          <w:szCs w:val="28"/>
          <w:lang w:val="uk-UA" w:eastAsia="ru-RU"/>
        </w:rPr>
      </w:pPr>
      <w:r w:rsidRPr="00C455DB">
        <w:rPr>
          <w:rFonts w:ascii="Times New Roman" w:eastAsia="Times New Roman" w:hAnsi="Times New Roman" w:cs="Times New Roman"/>
          <w:b/>
          <w:iCs/>
          <w:sz w:val="28"/>
          <w:szCs w:val="28"/>
          <w:lang w:val="uk-UA" w:eastAsia="ru-RU"/>
        </w:rPr>
        <w:t xml:space="preserve"> Оцінка впливу на сферу інтересів суб’єктів господарювання.</w:t>
      </w:r>
    </w:p>
    <w:p w:rsidR="00047FC3" w:rsidRPr="00C455DB" w:rsidRDefault="00047FC3" w:rsidP="00BD784B">
      <w:pPr>
        <w:spacing w:after="0" w:line="240" w:lineRule="auto"/>
        <w:jc w:val="both"/>
        <w:rPr>
          <w:rFonts w:ascii="Arial" w:eastAsia="Times New Roman" w:hAnsi="Arial" w:cs="Arial"/>
          <w:sz w:val="28"/>
          <w:szCs w:val="28"/>
          <w:lang w:val="uk-UA" w:eastAsia="ru-RU"/>
        </w:rPr>
      </w:pPr>
    </w:p>
    <w:tbl>
      <w:tblPr>
        <w:tblW w:w="9073"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1"/>
        <w:gridCol w:w="1166"/>
        <w:gridCol w:w="1217"/>
        <w:gridCol w:w="1087"/>
        <w:gridCol w:w="1063"/>
        <w:gridCol w:w="1259"/>
      </w:tblGrid>
      <w:tr w:rsidR="000320AE" w:rsidRPr="00C455DB" w:rsidTr="00047FC3">
        <w:tc>
          <w:tcPr>
            <w:tcW w:w="3281" w:type="dxa"/>
            <w:tcBorders>
              <w:top w:val="outset" w:sz="6" w:space="0" w:color="auto"/>
              <w:left w:val="outset" w:sz="6" w:space="0" w:color="auto"/>
              <w:bottom w:val="outset" w:sz="6" w:space="0" w:color="auto"/>
              <w:right w:val="outset" w:sz="6" w:space="0" w:color="auto"/>
            </w:tcBorders>
            <w:shd w:val="clear" w:color="auto" w:fill="auto"/>
            <w:hideMark/>
          </w:tcPr>
          <w:p w:rsidR="00047FC3" w:rsidRPr="00C455DB" w:rsidRDefault="00047FC3"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b/>
                <w:bCs/>
                <w:sz w:val="28"/>
                <w:szCs w:val="28"/>
                <w:lang w:val="uk-UA" w:eastAsia="ru-RU"/>
              </w:rPr>
              <w:t>Показник</w:t>
            </w:r>
          </w:p>
        </w:tc>
        <w:tc>
          <w:tcPr>
            <w:tcW w:w="1166" w:type="dxa"/>
            <w:tcBorders>
              <w:top w:val="outset" w:sz="6" w:space="0" w:color="auto"/>
              <w:left w:val="outset" w:sz="6" w:space="0" w:color="auto"/>
              <w:bottom w:val="outset" w:sz="6" w:space="0" w:color="auto"/>
              <w:right w:val="outset" w:sz="6" w:space="0" w:color="auto"/>
            </w:tcBorders>
            <w:shd w:val="clear" w:color="auto" w:fill="auto"/>
            <w:hideMark/>
          </w:tcPr>
          <w:p w:rsidR="00047FC3" w:rsidRPr="00C455DB" w:rsidRDefault="00047FC3"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b/>
                <w:bCs/>
                <w:sz w:val="28"/>
                <w:szCs w:val="28"/>
                <w:lang w:val="uk-UA" w:eastAsia="ru-RU"/>
              </w:rPr>
              <w:t>Великі</w:t>
            </w:r>
          </w:p>
        </w:tc>
        <w:tc>
          <w:tcPr>
            <w:tcW w:w="1217" w:type="dxa"/>
            <w:tcBorders>
              <w:top w:val="outset" w:sz="6" w:space="0" w:color="auto"/>
              <w:left w:val="outset" w:sz="6" w:space="0" w:color="auto"/>
              <w:bottom w:val="outset" w:sz="6" w:space="0" w:color="auto"/>
              <w:right w:val="outset" w:sz="6" w:space="0" w:color="auto"/>
            </w:tcBorders>
            <w:shd w:val="clear" w:color="auto" w:fill="auto"/>
            <w:hideMark/>
          </w:tcPr>
          <w:p w:rsidR="00047FC3" w:rsidRPr="00C455DB" w:rsidRDefault="00047FC3"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b/>
                <w:bCs/>
                <w:sz w:val="28"/>
                <w:szCs w:val="28"/>
                <w:lang w:val="uk-UA" w:eastAsia="ru-RU"/>
              </w:rPr>
              <w:t>Середні</w:t>
            </w:r>
          </w:p>
        </w:tc>
        <w:tc>
          <w:tcPr>
            <w:tcW w:w="1087" w:type="dxa"/>
            <w:tcBorders>
              <w:top w:val="outset" w:sz="6" w:space="0" w:color="auto"/>
              <w:left w:val="outset" w:sz="6" w:space="0" w:color="auto"/>
              <w:bottom w:val="outset" w:sz="6" w:space="0" w:color="auto"/>
              <w:right w:val="outset" w:sz="6" w:space="0" w:color="auto"/>
            </w:tcBorders>
            <w:shd w:val="clear" w:color="auto" w:fill="auto"/>
            <w:hideMark/>
          </w:tcPr>
          <w:p w:rsidR="00047FC3" w:rsidRPr="00C455DB" w:rsidRDefault="00047FC3"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b/>
                <w:bCs/>
                <w:sz w:val="28"/>
                <w:szCs w:val="28"/>
                <w:lang w:val="uk-UA" w:eastAsia="ru-RU"/>
              </w:rPr>
              <w:t>Малі</w:t>
            </w:r>
          </w:p>
        </w:tc>
        <w:tc>
          <w:tcPr>
            <w:tcW w:w="1063" w:type="dxa"/>
            <w:tcBorders>
              <w:top w:val="outset" w:sz="6" w:space="0" w:color="auto"/>
              <w:left w:val="outset" w:sz="6" w:space="0" w:color="auto"/>
              <w:bottom w:val="outset" w:sz="6" w:space="0" w:color="auto"/>
              <w:right w:val="outset" w:sz="6" w:space="0" w:color="auto"/>
            </w:tcBorders>
            <w:shd w:val="clear" w:color="auto" w:fill="auto"/>
            <w:hideMark/>
          </w:tcPr>
          <w:p w:rsidR="00047FC3" w:rsidRPr="00C455DB" w:rsidRDefault="00047FC3"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b/>
                <w:bCs/>
                <w:sz w:val="28"/>
                <w:szCs w:val="28"/>
                <w:lang w:val="uk-UA" w:eastAsia="ru-RU"/>
              </w:rPr>
              <w:t>Мікро</w:t>
            </w:r>
          </w:p>
        </w:tc>
        <w:tc>
          <w:tcPr>
            <w:tcW w:w="1259" w:type="dxa"/>
            <w:tcBorders>
              <w:top w:val="outset" w:sz="6" w:space="0" w:color="auto"/>
              <w:left w:val="outset" w:sz="6" w:space="0" w:color="auto"/>
              <w:bottom w:val="outset" w:sz="6" w:space="0" w:color="auto"/>
              <w:right w:val="outset" w:sz="6" w:space="0" w:color="auto"/>
            </w:tcBorders>
            <w:shd w:val="clear" w:color="auto" w:fill="auto"/>
            <w:hideMark/>
          </w:tcPr>
          <w:p w:rsidR="00047FC3" w:rsidRPr="00C455DB" w:rsidRDefault="00047FC3"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b/>
                <w:bCs/>
                <w:sz w:val="28"/>
                <w:szCs w:val="28"/>
                <w:lang w:val="uk-UA" w:eastAsia="ru-RU"/>
              </w:rPr>
              <w:t>Разом</w:t>
            </w:r>
          </w:p>
        </w:tc>
      </w:tr>
      <w:tr w:rsidR="000320AE" w:rsidRPr="00C455DB" w:rsidTr="00047FC3">
        <w:tc>
          <w:tcPr>
            <w:tcW w:w="3281" w:type="dxa"/>
            <w:tcBorders>
              <w:top w:val="outset" w:sz="6" w:space="0" w:color="auto"/>
              <w:left w:val="outset" w:sz="6" w:space="0" w:color="auto"/>
              <w:bottom w:val="outset" w:sz="6" w:space="0" w:color="auto"/>
              <w:right w:val="outset" w:sz="6" w:space="0" w:color="auto"/>
            </w:tcBorders>
            <w:shd w:val="clear" w:color="auto" w:fill="auto"/>
            <w:hideMark/>
          </w:tcPr>
          <w:p w:rsidR="00047FC3" w:rsidRPr="00C455DB" w:rsidRDefault="00047FC3"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sz w:val="28"/>
                <w:szCs w:val="28"/>
                <w:lang w:val="uk-UA" w:eastAsia="ru-RU"/>
              </w:rPr>
              <w:t xml:space="preserve">Кількість суб’єктів господарювання, що підпадають під дію регулювання, одиниць на момент підготовки регуляторного </w:t>
            </w:r>
            <w:proofErr w:type="spellStart"/>
            <w:r w:rsidRPr="00C455DB">
              <w:rPr>
                <w:rFonts w:ascii="Times New Roman" w:eastAsia="Times New Roman" w:hAnsi="Times New Roman" w:cs="Times New Roman"/>
                <w:sz w:val="28"/>
                <w:szCs w:val="28"/>
                <w:lang w:val="uk-UA" w:eastAsia="ru-RU"/>
              </w:rPr>
              <w:t>акта</w:t>
            </w:r>
            <w:proofErr w:type="spellEnd"/>
          </w:p>
        </w:tc>
        <w:tc>
          <w:tcPr>
            <w:tcW w:w="11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A12491" w:rsidP="00BD784B">
            <w:pPr>
              <w:spacing w:after="0" w:line="240" w:lineRule="auto"/>
              <w:jc w:val="center"/>
              <w:rPr>
                <w:rFonts w:ascii="Times New Roman" w:eastAsia="Times New Roman" w:hAnsi="Times New Roman" w:cs="Times New Roman"/>
                <w:sz w:val="28"/>
                <w:szCs w:val="28"/>
                <w:highlight w:val="yellow"/>
                <w:lang w:val="uk-UA" w:eastAsia="ru-RU"/>
              </w:rPr>
            </w:pPr>
            <w:r w:rsidRPr="00C455DB">
              <w:rPr>
                <w:rFonts w:ascii="Times New Roman" w:eastAsia="Times New Roman" w:hAnsi="Times New Roman" w:cs="Times New Roman"/>
                <w:sz w:val="28"/>
                <w:szCs w:val="28"/>
                <w:lang w:val="uk-UA" w:eastAsia="ru-RU"/>
              </w:rPr>
              <w:t>4*</w:t>
            </w:r>
          </w:p>
        </w:tc>
        <w:tc>
          <w:tcPr>
            <w:tcW w:w="12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A12491"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sz w:val="28"/>
                <w:szCs w:val="28"/>
                <w:lang w:val="uk-UA" w:eastAsia="ru-RU"/>
              </w:rPr>
              <w:t>38</w:t>
            </w:r>
            <w:r w:rsidR="00047FC3" w:rsidRPr="00C455DB">
              <w:rPr>
                <w:rFonts w:ascii="Times New Roman" w:eastAsia="Times New Roman" w:hAnsi="Times New Roman" w:cs="Times New Roman"/>
                <w:sz w:val="28"/>
                <w:szCs w:val="28"/>
                <w:lang w:val="uk-UA" w:eastAsia="ru-RU"/>
              </w:rPr>
              <w:t>*</w:t>
            </w:r>
          </w:p>
        </w:tc>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A83467"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sz w:val="28"/>
                <w:szCs w:val="28"/>
                <w:lang w:val="uk-UA" w:eastAsia="ru-RU"/>
              </w:rPr>
              <w:t>318</w:t>
            </w:r>
            <w:r w:rsidR="00047FC3" w:rsidRPr="00C455DB">
              <w:rPr>
                <w:rFonts w:ascii="Times New Roman" w:eastAsia="Times New Roman" w:hAnsi="Times New Roman" w:cs="Times New Roman"/>
                <w:sz w:val="28"/>
                <w:szCs w:val="28"/>
                <w:lang w:val="uk-UA" w:eastAsia="ru-RU"/>
              </w:rPr>
              <w:t>*</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A83467"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sz w:val="28"/>
                <w:szCs w:val="28"/>
                <w:lang w:val="uk-UA" w:eastAsia="ru-RU"/>
              </w:rPr>
              <w:t>-</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95491D" w:rsidP="00BD784B">
            <w:pPr>
              <w:spacing w:after="0" w:line="240" w:lineRule="auto"/>
              <w:jc w:val="center"/>
              <w:rPr>
                <w:rFonts w:ascii="Times New Roman" w:eastAsia="Times New Roman" w:hAnsi="Times New Roman" w:cs="Times New Roman"/>
                <w:sz w:val="28"/>
                <w:szCs w:val="28"/>
                <w:lang w:val="uk-UA" w:eastAsia="ru-RU"/>
              </w:rPr>
            </w:pPr>
            <w:r w:rsidRPr="00C455DB">
              <w:rPr>
                <w:rFonts w:ascii="Times New Roman" w:eastAsia="Times New Roman" w:hAnsi="Times New Roman" w:cs="Times New Roman"/>
                <w:sz w:val="28"/>
                <w:szCs w:val="28"/>
                <w:lang w:val="uk-UA" w:eastAsia="ru-RU"/>
              </w:rPr>
              <w:t>360</w:t>
            </w:r>
          </w:p>
        </w:tc>
      </w:tr>
      <w:tr w:rsidR="000320AE" w:rsidRPr="00C455DB" w:rsidTr="00047FC3">
        <w:tc>
          <w:tcPr>
            <w:tcW w:w="3281" w:type="dxa"/>
            <w:tcBorders>
              <w:top w:val="outset" w:sz="6" w:space="0" w:color="auto"/>
              <w:left w:val="outset" w:sz="6" w:space="0" w:color="auto"/>
              <w:bottom w:val="outset" w:sz="6" w:space="0" w:color="auto"/>
              <w:right w:val="outset" w:sz="6" w:space="0" w:color="auto"/>
            </w:tcBorders>
            <w:shd w:val="clear" w:color="auto" w:fill="auto"/>
            <w:hideMark/>
          </w:tcPr>
          <w:p w:rsidR="00047FC3" w:rsidRPr="00C455DB" w:rsidRDefault="00047FC3"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sz w:val="28"/>
                <w:szCs w:val="28"/>
                <w:lang w:val="uk-UA" w:eastAsia="ru-RU"/>
              </w:rPr>
              <w:t>Питома вага групи у загальній кількості, %</w:t>
            </w:r>
          </w:p>
        </w:tc>
        <w:tc>
          <w:tcPr>
            <w:tcW w:w="11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D775BA" w:rsidP="00BD784B">
            <w:pPr>
              <w:spacing w:after="0" w:line="240" w:lineRule="auto"/>
              <w:jc w:val="center"/>
              <w:rPr>
                <w:rFonts w:ascii="Times New Roman" w:eastAsia="Times New Roman" w:hAnsi="Times New Roman" w:cs="Times New Roman"/>
                <w:sz w:val="28"/>
                <w:szCs w:val="28"/>
                <w:lang w:val="uk-UA" w:eastAsia="ru-RU"/>
              </w:rPr>
            </w:pPr>
            <w:r w:rsidRPr="00C455DB">
              <w:rPr>
                <w:rFonts w:ascii="Times New Roman" w:eastAsia="Times New Roman" w:hAnsi="Times New Roman" w:cs="Times New Roman"/>
                <w:sz w:val="28"/>
                <w:szCs w:val="28"/>
                <w:lang w:val="uk-UA" w:eastAsia="ru-RU"/>
              </w:rPr>
              <w:t>1,1</w:t>
            </w:r>
          </w:p>
        </w:tc>
        <w:tc>
          <w:tcPr>
            <w:tcW w:w="12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D775BA" w:rsidP="00BD784B">
            <w:pPr>
              <w:spacing w:after="0" w:line="240" w:lineRule="auto"/>
              <w:jc w:val="center"/>
              <w:rPr>
                <w:rFonts w:ascii="Times New Roman" w:eastAsia="Times New Roman" w:hAnsi="Times New Roman" w:cs="Times New Roman"/>
                <w:sz w:val="28"/>
                <w:szCs w:val="28"/>
                <w:lang w:val="uk-UA" w:eastAsia="ru-RU"/>
              </w:rPr>
            </w:pPr>
            <w:r w:rsidRPr="00C455DB">
              <w:rPr>
                <w:rFonts w:ascii="Times New Roman" w:eastAsia="Times New Roman" w:hAnsi="Times New Roman" w:cs="Times New Roman"/>
                <w:sz w:val="28"/>
                <w:szCs w:val="28"/>
                <w:lang w:val="uk-UA" w:eastAsia="ru-RU"/>
              </w:rPr>
              <w:t>10,5</w:t>
            </w:r>
          </w:p>
        </w:tc>
        <w:tc>
          <w:tcPr>
            <w:tcW w:w="10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D775BA" w:rsidP="00BD784B">
            <w:pPr>
              <w:spacing w:after="0" w:line="240" w:lineRule="auto"/>
              <w:jc w:val="center"/>
              <w:rPr>
                <w:rFonts w:ascii="Times New Roman" w:eastAsia="Times New Roman" w:hAnsi="Times New Roman" w:cs="Times New Roman"/>
                <w:sz w:val="28"/>
                <w:szCs w:val="28"/>
                <w:lang w:val="uk-UA" w:eastAsia="ru-RU"/>
              </w:rPr>
            </w:pPr>
            <w:r w:rsidRPr="00C455DB">
              <w:rPr>
                <w:rFonts w:ascii="Times New Roman" w:eastAsia="Times New Roman" w:hAnsi="Times New Roman" w:cs="Times New Roman"/>
                <w:sz w:val="28"/>
                <w:szCs w:val="28"/>
                <w:lang w:val="uk-UA" w:eastAsia="ru-RU"/>
              </w:rPr>
              <w:t>88,4</w:t>
            </w:r>
          </w:p>
        </w:tc>
        <w:tc>
          <w:tcPr>
            <w:tcW w:w="10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C455DB" w:rsidP="00BD784B">
            <w:pPr>
              <w:spacing w:after="0" w:line="240" w:lineRule="auto"/>
              <w:jc w:val="center"/>
              <w:rPr>
                <w:rFonts w:ascii="Arial" w:eastAsia="Times New Roman" w:hAnsi="Arial" w:cs="Arial"/>
                <w:sz w:val="28"/>
                <w:szCs w:val="28"/>
                <w:lang w:val="uk-UA" w:eastAsia="ru-RU"/>
              </w:rPr>
            </w:pPr>
            <w:r>
              <w:rPr>
                <w:rFonts w:ascii="Arial" w:eastAsia="Times New Roman" w:hAnsi="Arial" w:cs="Arial"/>
                <w:sz w:val="28"/>
                <w:szCs w:val="28"/>
                <w:lang w:val="uk-UA" w:eastAsia="ru-RU"/>
              </w:rPr>
              <w:t>-</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7FC3" w:rsidRPr="00C455DB" w:rsidRDefault="003226B4" w:rsidP="00BD784B">
            <w:pPr>
              <w:spacing w:after="0" w:line="240" w:lineRule="auto"/>
              <w:jc w:val="center"/>
              <w:rPr>
                <w:rFonts w:ascii="Arial" w:eastAsia="Times New Roman" w:hAnsi="Arial" w:cs="Arial"/>
                <w:sz w:val="28"/>
                <w:szCs w:val="28"/>
                <w:lang w:val="uk-UA" w:eastAsia="ru-RU"/>
              </w:rPr>
            </w:pPr>
            <w:r w:rsidRPr="00C455DB">
              <w:rPr>
                <w:rFonts w:ascii="Times New Roman" w:eastAsia="Times New Roman" w:hAnsi="Times New Roman" w:cs="Times New Roman"/>
                <w:sz w:val="28"/>
                <w:szCs w:val="28"/>
                <w:lang w:val="uk-UA" w:eastAsia="ru-RU"/>
              </w:rPr>
              <w:t>100</w:t>
            </w:r>
          </w:p>
        </w:tc>
      </w:tr>
    </w:tbl>
    <w:p w:rsidR="004A6AF2" w:rsidRPr="00C455DB" w:rsidRDefault="004A6AF2" w:rsidP="00BD784B">
      <w:pPr>
        <w:spacing w:after="0" w:line="240" w:lineRule="auto"/>
        <w:rPr>
          <w:rFonts w:ascii="Times New Roman" w:hAnsi="Times New Roman" w:cs="Times New Roman"/>
          <w:sz w:val="28"/>
          <w:szCs w:val="28"/>
          <w:lang w:val="uk-UA"/>
        </w:rPr>
      </w:pPr>
    </w:p>
    <w:p w:rsidR="00047FC3" w:rsidRPr="007170EC" w:rsidRDefault="00047FC3" w:rsidP="00BD784B">
      <w:pPr>
        <w:spacing w:after="0" w:line="240" w:lineRule="auto"/>
        <w:jc w:val="both"/>
        <w:rPr>
          <w:rFonts w:ascii="Arial" w:eastAsia="Times New Roman" w:hAnsi="Arial" w:cs="Arial"/>
          <w:sz w:val="28"/>
          <w:szCs w:val="28"/>
          <w:lang w:val="uk-UA" w:eastAsia="ru-RU"/>
        </w:rPr>
      </w:pPr>
      <w:r w:rsidRPr="00C455DB">
        <w:rPr>
          <w:rFonts w:ascii="Times New Roman" w:eastAsia="Times New Roman" w:hAnsi="Times New Roman" w:cs="Times New Roman"/>
          <w:sz w:val="28"/>
          <w:szCs w:val="28"/>
          <w:lang w:val="uk-UA" w:eastAsia="ru-RU"/>
        </w:rPr>
        <w:t xml:space="preserve">*Відповідно до даних </w:t>
      </w:r>
      <w:r w:rsidRPr="00C455DB">
        <w:rPr>
          <w:rFonts w:ascii="Times New Roman" w:hAnsi="Times New Roman" w:cs="Times New Roman"/>
          <w:sz w:val="28"/>
          <w:szCs w:val="28"/>
          <w:lang w:val="uk-UA"/>
        </w:rPr>
        <w:t>комунального підприємства «Виробниче управління</w:t>
      </w:r>
      <w:r w:rsidRPr="007170EC">
        <w:rPr>
          <w:rFonts w:ascii="Times New Roman" w:hAnsi="Times New Roman" w:cs="Times New Roman"/>
          <w:sz w:val="28"/>
          <w:szCs w:val="28"/>
          <w:lang w:val="uk-UA"/>
        </w:rPr>
        <w:t xml:space="preserve"> водопровідно-каналізаційного господарства» Горішньоплавнівської міської ради» </w:t>
      </w:r>
      <w:r w:rsidRPr="007170EC">
        <w:rPr>
          <w:rFonts w:ascii="Times New Roman" w:eastAsia="Times New Roman" w:hAnsi="Times New Roman" w:cs="Times New Roman"/>
          <w:sz w:val="28"/>
          <w:szCs w:val="28"/>
          <w:lang w:val="uk-UA" w:eastAsia="ru-RU"/>
        </w:rPr>
        <w:t xml:space="preserve">кількість суб’єктів господарювання, що користуються послугами з централізованого водовідведення та облаштовані окремим каналізаційним випуском станом на </w:t>
      </w:r>
      <w:r w:rsidRPr="00D54442">
        <w:rPr>
          <w:rFonts w:ascii="Times New Roman" w:eastAsia="Times New Roman" w:hAnsi="Times New Roman" w:cs="Times New Roman"/>
          <w:sz w:val="28"/>
          <w:szCs w:val="28"/>
          <w:lang w:val="uk-UA" w:eastAsia="ru-RU"/>
        </w:rPr>
        <w:t>01.01.202</w:t>
      </w:r>
      <w:r w:rsidR="003226B4" w:rsidRPr="00D54442">
        <w:rPr>
          <w:rFonts w:ascii="Times New Roman" w:eastAsia="Times New Roman" w:hAnsi="Times New Roman" w:cs="Times New Roman"/>
          <w:sz w:val="28"/>
          <w:szCs w:val="28"/>
          <w:lang w:val="uk-UA" w:eastAsia="ru-RU"/>
        </w:rPr>
        <w:t>1</w:t>
      </w:r>
      <w:r w:rsidRPr="00D54442">
        <w:rPr>
          <w:rFonts w:ascii="Times New Roman" w:eastAsia="Times New Roman" w:hAnsi="Times New Roman" w:cs="Times New Roman"/>
          <w:sz w:val="28"/>
          <w:szCs w:val="28"/>
          <w:lang w:val="uk-UA" w:eastAsia="ru-RU"/>
        </w:rPr>
        <w:t xml:space="preserve">р.- </w:t>
      </w:r>
      <w:r w:rsidR="00A83467" w:rsidRPr="00A83467">
        <w:rPr>
          <w:rFonts w:ascii="Times New Roman" w:eastAsia="Times New Roman" w:hAnsi="Times New Roman" w:cs="Times New Roman"/>
          <w:sz w:val="28"/>
          <w:szCs w:val="28"/>
          <w:lang w:val="uk-UA" w:eastAsia="ru-RU"/>
        </w:rPr>
        <w:t>360</w:t>
      </w:r>
      <w:r w:rsidRPr="007170EC">
        <w:rPr>
          <w:rFonts w:ascii="Times New Roman" w:eastAsia="Times New Roman" w:hAnsi="Times New Roman" w:cs="Times New Roman"/>
          <w:sz w:val="28"/>
          <w:szCs w:val="28"/>
          <w:lang w:val="uk-UA" w:eastAsia="ru-RU"/>
        </w:rPr>
        <w:t xml:space="preserve"> (з них </w:t>
      </w:r>
      <w:r w:rsidR="00D775BA">
        <w:rPr>
          <w:rFonts w:ascii="Times New Roman" w:eastAsia="Times New Roman" w:hAnsi="Times New Roman" w:cs="Times New Roman"/>
          <w:sz w:val="28"/>
          <w:szCs w:val="28"/>
          <w:lang w:val="uk-UA" w:eastAsia="ru-RU"/>
        </w:rPr>
        <w:t>318</w:t>
      </w:r>
      <w:r w:rsidRPr="007170EC">
        <w:rPr>
          <w:rFonts w:ascii="Times New Roman" w:eastAsia="Times New Roman" w:hAnsi="Times New Roman" w:cs="Times New Roman"/>
          <w:sz w:val="28"/>
          <w:szCs w:val="28"/>
          <w:lang w:val="uk-UA" w:eastAsia="ru-RU"/>
        </w:rPr>
        <w:t>- скидають у міську каналізаційну мережу &lt;100м</w:t>
      </w:r>
      <w:r w:rsidRPr="007170EC">
        <w:rPr>
          <w:rFonts w:ascii="Times New Roman" w:eastAsia="Times New Roman" w:hAnsi="Times New Roman" w:cs="Times New Roman"/>
          <w:sz w:val="28"/>
          <w:szCs w:val="28"/>
          <w:vertAlign w:val="superscript"/>
          <w:lang w:val="uk-UA" w:eastAsia="ru-RU"/>
        </w:rPr>
        <w:t>3</w:t>
      </w:r>
      <w:r w:rsidRPr="007170EC">
        <w:rPr>
          <w:rFonts w:ascii="Times New Roman" w:eastAsia="Times New Roman" w:hAnsi="Times New Roman" w:cs="Times New Roman"/>
          <w:sz w:val="28"/>
          <w:szCs w:val="28"/>
          <w:vertAlign w:val="superscript"/>
          <w:lang w:eastAsia="ru-RU"/>
        </w:rPr>
        <w:t> </w:t>
      </w:r>
      <w:r w:rsidRPr="007170EC">
        <w:rPr>
          <w:rFonts w:ascii="Times New Roman" w:eastAsia="Times New Roman" w:hAnsi="Times New Roman" w:cs="Times New Roman"/>
          <w:sz w:val="28"/>
          <w:szCs w:val="28"/>
          <w:lang w:val="uk-UA" w:eastAsia="ru-RU"/>
        </w:rPr>
        <w:t xml:space="preserve">стічних вод/щомісячно, </w:t>
      </w:r>
      <w:r w:rsidR="00A12491" w:rsidRPr="007170EC">
        <w:rPr>
          <w:rFonts w:ascii="Times New Roman" w:eastAsia="Times New Roman" w:hAnsi="Times New Roman" w:cs="Times New Roman"/>
          <w:sz w:val="28"/>
          <w:szCs w:val="28"/>
          <w:lang w:val="uk-UA" w:eastAsia="ru-RU"/>
        </w:rPr>
        <w:t>38</w:t>
      </w:r>
      <w:r w:rsidRPr="007170EC">
        <w:rPr>
          <w:rFonts w:ascii="Times New Roman" w:eastAsia="Times New Roman" w:hAnsi="Times New Roman" w:cs="Times New Roman"/>
          <w:sz w:val="28"/>
          <w:szCs w:val="28"/>
          <w:lang w:val="uk-UA" w:eastAsia="ru-RU"/>
        </w:rPr>
        <w:t xml:space="preserve"> - скидають у міську каналізаційну мережу 100-500м</w:t>
      </w:r>
      <w:r w:rsidRPr="007170EC">
        <w:rPr>
          <w:rFonts w:ascii="Times New Roman" w:eastAsia="Times New Roman" w:hAnsi="Times New Roman" w:cs="Times New Roman"/>
          <w:sz w:val="28"/>
          <w:szCs w:val="28"/>
          <w:vertAlign w:val="superscript"/>
          <w:lang w:val="uk-UA" w:eastAsia="ru-RU"/>
        </w:rPr>
        <w:t>3</w:t>
      </w:r>
      <w:r w:rsidRPr="007170EC">
        <w:rPr>
          <w:rFonts w:ascii="Times New Roman" w:eastAsia="Times New Roman" w:hAnsi="Times New Roman" w:cs="Times New Roman"/>
          <w:sz w:val="28"/>
          <w:szCs w:val="28"/>
          <w:vertAlign w:val="superscript"/>
          <w:lang w:eastAsia="ru-RU"/>
        </w:rPr>
        <w:t> </w:t>
      </w:r>
      <w:r w:rsidRPr="007170EC">
        <w:rPr>
          <w:rFonts w:ascii="Times New Roman" w:eastAsia="Times New Roman" w:hAnsi="Times New Roman" w:cs="Times New Roman"/>
          <w:sz w:val="28"/>
          <w:szCs w:val="28"/>
          <w:lang w:val="uk-UA" w:eastAsia="ru-RU"/>
        </w:rPr>
        <w:t xml:space="preserve">стічних вод/щомісячно, </w:t>
      </w:r>
      <w:r w:rsidR="00A12491" w:rsidRPr="007170EC">
        <w:rPr>
          <w:rFonts w:ascii="Times New Roman" w:eastAsia="Times New Roman" w:hAnsi="Times New Roman" w:cs="Times New Roman"/>
          <w:sz w:val="28"/>
          <w:szCs w:val="28"/>
          <w:lang w:val="uk-UA" w:eastAsia="ru-RU"/>
        </w:rPr>
        <w:t>4</w:t>
      </w:r>
      <w:r w:rsidRPr="007170EC">
        <w:rPr>
          <w:rFonts w:ascii="Times New Roman" w:eastAsia="Times New Roman" w:hAnsi="Times New Roman" w:cs="Times New Roman"/>
          <w:sz w:val="28"/>
          <w:szCs w:val="28"/>
          <w:lang w:eastAsia="ru-RU"/>
        </w:rPr>
        <w:t> </w:t>
      </w:r>
      <w:r w:rsidRPr="007170EC">
        <w:rPr>
          <w:rFonts w:ascii="Times New Roman" w:eastAsia="Times New Roman" w:hAnsi="Times New Roman" w:cs="Times New Roman"/>
          <w:sz w:val="28"/>
          <w:szCs w:val="28"/>
          <w:lang w:val="uk-UA" w:eastAsia="ru-RU"/>
        </w:rPr>
        <w:t xml:space="preserve"> - скидають у міську каналізаційну мережу &gt;500м</w:t>
      </w:r>
      <w:r w:rsidRPr="007170EC">
        <w:rPr>
          <w:rFonts w:ascii="Times New Roman" w:eastAsia="Times New Roman" w:hAnsi="Times New Roman" w:cs="Times New Roman"/>
          <w:sz w:val="28"/>
          <w:szCs w:val="28"/>
          <w:vertAlign w:val="superscript"/>
          <w:lang w:val="uk-UA" w:eastAsia="ru-RU"/>
        </w:rPr>
        <w:t>3</w:t>
      </w:r>
      <w:r w:rsidRPr="007170EC">
        <w:rPr>
          <w:rFonts w:ascii="Times New Roman" w:eastAsia="Times New Roman" w:hAnsi="Times New Roman" w:cs="Times New Roman"/>
          <w:sz w:val="28"/>
          <w:szCs w:val="28"/>
          <w:vertAlign w:val="superscript"/>
          <w:lang w:eastAsia="ru-RU"/>
        </w:rPr>
        <w:t> </w:t>
      </w:r>
      <w:r w:rsidRPr="007170EC">
        <w:rPr>
          <w:rFonts w:ascii="Times New Roman" w:eastAsia="Times New Roman" w:hAnsi="Times New Roman" w:cs="Times New Roman"/>
          <w:sz w:val="28"/>
          <w:szCs w:val="28"/>
          <w:lang w:val="uk-UA" w:eastAsia="ru-RU"/>
        </w:rPr>
        <w:t>стічних вод/щомісячно).</w:t>
      </w:r>
    </w:p>
    <w:p w:rsidR="00047FC3" w:rsidRPr="007170EC" w:rsidRDefault="00047FC3" w:rsidP="00BD784B">
      <w:pPr>
        <w:spacing w:after="0" w:line="240" w:lineRule="auto"/>
        <w:jc w:val="both"/>
        <w:rPr>
          <w:rFonts w:ascii="Times New Roman" w:eastAsia="Times New Roman" w:hAnsi="Times New Roman" w:cs="Times New Roman"/>
          <w:sz w:val="28"/>
          <w:szCs w:val="28"/>
          <w:lang w:val="uk-UA" w:eastAsia="ru-RU"/>
        </w:rPr>
      </w:pPr>
      <w:r w:rsidRPr="007170EC">
        <w:rPr>
          <w:rFonts w:ascii="Times New Roman" w:eastAsia="Times New Roman" w:hAnsi="Times New Roman" w:cs="Times New Roman"/>
          <w:sz w:val="28"/>
          <w:szCs w:val="28"/>
          <w:lang w:eastAsia="ru-RU"/>
        </w:rPr>
        <w:t> </w:t>
      </w:r>
    </w:p>
    <w:p w:rsidR="000B22CD" w:rsidRDefault="000B22CD" w:rsidP="00BD784B">
      <w:pPr>
        <w:pStyle w:val="a3"/>
        <w:spacing w:after="0" w:line="240" w:lineRule="auto"/>
        <w:ind w:left="786" w:hanging="786"/>
        <w:jc w:val="center"/>
        <w:rPr>
          <w:rFonts w:ascii="Times New Roman" w:hAnsi="Times New Roman" w:cs="Times New Roman"/>
          <w:b/>
          <w:sz w:val="28"/>
          <w:szCs w:val="28"/>
          <w:lang w:val="uk-UA"/>
        </w:rPr>
      </w:pPr>
    </w:p>
    <w:p w:rsidR="00613E49" w:rsidRPr="007170EC" w:rsidRDefault="00613E49" w:rsidP="00BD784B">
      <w:pPr>
        <w:pStyle w:val="a3"/>
        <w:spacing w:after="0" w:line="240" w:lineRule="auto"/>
        <w:ind w:left="786" w:hanging="786"/>
        <w:jc w:val="center"/>
        <w:rPr>
          <w:rFonts w:ascii="Times New Roman" w:hAnsi="Times New Roman" w:cs="Times New Roman"/>
          <w:b/>
          <w:sz w:val="28"/>
          <w:szCs w:val="28"/>
          <w:lang w:val="uk-UA"/>
        </w:rPr>
      </w:pPr>
      <w:r w:rsidRPr="007170EC">
        <w:rPr>
          <w:rFonts w:ascii="Times New Roman" w:hAnsi="Times New Roman" w:cs="Times New Roman"/>
          <w:b/>
          <w:sz w:val="28"/>
          <w:szCs w:val="28"/>
          <w:lang w:val="uk-UA"/>
        </w:rPr>
        <w:t>І</w:t>
      </w:r>
      <w:r w:rsidRPr="007170EC">
        <w:rPr>
          <w:rFonts w:ascii="Times New Roman" w:hAnsi="Times New Roman" w:cs="Times New Roman"/>
          <w:b/>
          <w:sz w:val="28"/>
          <w:szCs w:val="28"/>
          <w:lang w:val="en-US"/>
        </w:rPr>
        <w:t>V</w:t>
      </w:r>
      <w:r w:rsidRPr="007170EC">
        <w:rPr>
          <w:rFonts w:ascii="Times New Roman" w:hAnsi="Times New Roman" w:cs="Times New Roman"/>
          <w:b/>
          <w:sz w:val="28"/>
          <w:szCs w:val="28"/>
          <w:lang w:val="uk-UA"/>
        </w:rPr>
        <w:t>. Вибір найбільш оптимального альтернативного способу досягнення цілей</w:t>
      </w:r>
    </w:p>
    <w:p w:rsidR="00613E49" w:rsidRPr="007170EC" w:rsidRDefault="00613E49" w:rsidP="00BD784B">
      <w:pPr>
        <w:pStyle w:val="a3"/>
        <w:spacing w:after="0" w:line="240" w:lineRule="auto"/>
        <w:ind w:left="786" w:hanging="786"/>
        <w:rPr>
          <w:rFonts w:ascii="Times New Roman" w:hAnsi="Times New Roman" w:cs="Times New Roman"/>
          <w:sz w:val="28"/>
          <w:szCs w:val="28"/>
          <w:lang w:val="uk-UA"/>
        </w:rPr>
      </w:pPr>
    </w:p>
    <w:tbl>
      <w:tblPr>
        <w:tblStyle w:val="a4"/>
        <w:tblW w:w="9073" w:type="dxa"/>
        <w:tblInd w:w="-431" w:type="dxa"/>
        <w:tblLook w:val="04A0" w:firstRow="1" w:lastRow="0" w:firstColumn="1" w:lastColumn="0" w:noHBand="0" w:noVBand="1"/>
      </w:tblPr>
      <w:tblGrid>
        <w:gridCol w:w="2423"/>
        <w:gridCol w:w="2423"/>
        <w:gridCol w:w="4227"/>
      </w:tblGrid>
      <w:tr w:rsidR="000320AE" w:rsidRPr="007170EC" w:rsidTr="008B08ED">
        <w:tc>
          <w:tcPr>
            <w:tcW w:w="2411" w:type="dxa"/>
          </w:tcPr>
          <w:p w:rsidR="00613E49" w:rsidRPr="007170EC" w:rsidRDefault="00613E49" w:rsidP="00BD784B">
            <w:pPr>
              <w:pStyle w:val="a3"/>
              <w:ind w:left="0"/>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Рейтинг результативності (досягнення цілей під час вирішення проблеми)</w:t>
            </w:r>
          </w:p>
        </w:tc>
        <w:tc>
          <w:tcPr>
            <w:tcW w:w="2410" w:type="dxa"/>
          </w:tcPr>
          <w:p w:rsidR="00613E49" w:rsidRPr="007170EC" w:rsidRDefault="00613E49" w:rsidP="00BD784B">
            <w:pPr>
              <w:pStyle w:val="a3"/>
              <w:ind w:left="0"/>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Бал результативності (за чотирибальною системою оцінки)</w:t>
            </w:r>
          </w:p>
        </w:tc>
        <w:tc>
          <w:tcPr>
            <w:tcW w:w="4252" w:type="dxa"/>
          </w:tcPr>
          <w:p w:rsidR="00613E49" w:rsidRPr="007170EC" w:rsidRDefault="00613E49" w:rsidP="00BD784B">
            <w:pPr>
              <w:pStyle w:val="a3"/>
              <w:ind w:left="0"/>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 xml:space="preserve">Коментарі щодо присвоєння відповідного </w:t>
            </w:r>
            <w:proofErr w:type="spellStart"/>
            <w:r w:rsidRPr="007170EC">
              <w:rPr>
                <w:rFonts w:ascii="Times New Roman" w:hAnsi="Times New Roman" w:cs="Times New Roman"/>
                <w:b/>
                <w:sz w:val="28"/>
                <w:szCs w:val="28"/>
                <w:lang w:val="uk-UA"/>
              </w:rPr>
              <w:t>бала</w:t>
            </w:r>
            <w:proofErr w:type="spellEnd"/>
          </w:p>
        </w:tc>
      </w:tr>
      <w:tr w:rsidR="000320AE" w:rsidRPr="007170EC" w:rsidTr="008B08ED">
        <w:tc>
          <w:tcPr>
            <w:tcW w:w="2411" w:type="dxa"/>
          </w:tcPr>
          <w:p w:rsidR="00613E49" w:rsidRPr="007170EC" w:rsidRDefault="00613E49"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1</w:t>
            </w:r>
          </w:p>
          <w:p w:rsidR="00613E49" w:rsidRPr="007170EC" w:rsidRDefault="00613E49"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Залишення існуючої на даний </w:t>
            </w:r>
            <w:r w:rsidRPr="007170EC">
              <w:rPr>
                <w:rFonts w:ascii="Times New Roman" w:hAnsi="Times New Roman" w:cs="Times New Roman"/>
                <w:sz w:val="28"/>
                <w:szCs w:val="28"/>
                <w:lang w:val="uk-UA"/>
              </w:rPr>
              <w:lastRenderedPageBreak/>
              <w:t>момент ситуації без змін</w:t>
            </w:r>
          </w:p>
        </w:tc>
        <w:tc>
          <w:tcPr>
            <w:tcW w:w="2410" w:type="dxa"/>
          </w:tcPr>
          <w:p w:rsidR="00613E49" w:rsidRPr="007170EC" w:rsidRDefault="00613E49"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1</w:t>
            </w:r>
          </w:p>
        </w:tc>
        <w:tc>
          <w:tcPr>
            <w:tcW w:w="4252" w:type="dxa"/>
          </w:tcPr>
          <w:p w:rsidR="00613E49" w:rsidRPr="007170EC" w:rsidRDefault="00613E49"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Залишення існуючої на даний момент ситуації без змін є неприйнятної, оскільки не </w:t>
            </w:r>
            <w:r w:rsidRPr="007170EC">
              <w:rPr>
                <w:rFonts w:ascii="Times New Roman" w:hAnsi="Times New Roman" w:cs="Times New Roman"/>
                <w:sz w:val="28"/>
                <w:szCs w:val="28"/>
                <w:lang w:val="uk-UA"/>
              </w:rPr>
              <w:lastRenderedPageBreak/>
              <w:t>відповідає вимогам чинного законодавства України</w:t>
            </w:r>
          </w:p>
        </w:tc>
      </w:tr>
      <w:tr w:rsidR="000320AE" w:rsidRPr="007170EC" w:rsidTr="008B08ED">
        <w:tc>
          <w:tcPr>
            <w:tcW w:w="2411" w:type="dxa"/>
          </w:tcPr>
          <w:p w:rsidR="00613E49" w:rsidRPr="007170EC" w:rsidRDefault="008B08ED"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Альтернатива 2</w:t>
            </w:r>
          </w:p>
          <w:p w:rsidR="008B08ED" w:rsidRPr="007170EC" w:rsidRDefault="00B6352F"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Прийняття проє</w:t>
            </w:r>
            <w:r w:rsidR="008B08ED" w:rsidRPr="007170EC">
              <w:rPr>
                <w:rFonts w:ascii="Times New Roman" w:hAnsi="Times New Roman" w:cs="Times New Roman"/>
                <w:sz w:val="28"/>
                <w:szCs w:val="28"/>
                <w:lang w:val="uk-UA"/>
              </w:rPr>
              <w:t>кту розробленого регуляторного акта</w:t>
            </w:r>
          </w:p>
        </w:tc>
        <w:tc>
          <w:tcPr>
            <w:tcW w:w="2410" w:type="dxa"/>
          </w:tcPr>
          <w:p w:rsidR="00613E49" w:rsidRPr="007170EC" w:rsidRDefault="008B08ED"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4</w:t>
            </w:r>
          </w:p>
        </w:tc>
        <w:tc>
          <w:tcPr>
            <w:tcW w:w="4252" w:type="dxa"/>
          </w:tcPr>
          <w:p w:rsidR="00613E49" w:rsidRPr="007170EC" w:rsidRDefault="008B08ED" w:rsidP="00B6352F">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Цей </w:t>
            </w:r>
            <w:proofErr w:type="spellStart"/>
            <w:r w:rsidRPr="007170EC">
              <w:rPr>
                <w:rFonts w:ascii="Times New Roman" w:hAnsi="Times New Roman" w:cs="Times New Roman"/>
                <w:sz w:val="28"/>
                <w:szCs w:val="28"/>
                <w:lang w:val="uk-UA"/>
              </w:rPr>
              <w:t>про</w:t>
            </w:r>
            <w:r w:rsidR="00B6352F" w:rsidRPr="007170EC">
              <w:rPr>
                <w:rFonts w:ascii="Times New Roman" w:hAnsi="Times New Roman" w:cs="Times New Roman"/>
                <w:sz w:val="28"/>
                <w:szCs w:val="28"/>
                <w:lang w:val="uk-UA"/>
              </w:rPr>
              <w:t>є</w:t>
            </w:r>
            <w:r w:rsidRPr="007170EC">
              <w:rPr>
                <w:rFonts w:ascii="Times New Roman" w:hAnsi="Times New Roman" w:cs="Times New Roman"/>
                <w:sz w:val="28"/>
                <w:szCs w:val="28"/>
                <w:lang w:val="uk-UA"/>
              </w:rPr>
              <w:t>кт</w:t>
            </w:r>
            <w:proofErr w:type="spellEnd"/>
            <w:r w:rsidRPr="007170EC">
              <w:rPr>
                <w:rFonts w:ascii="Times New Roman" w:hAnsi="Times New Roman" w:cs="Times New Roman"/>
                <w:sz w:val="28"/>
                <w:szCs w:val="28"/>
                <w:lang w:val="uk-UA"/>
              </w:rPr>
              <w:t xml:space="preserve"> регуляторного </w:t>
            </w:r>
            <w:proofErr w:type="spellStart"/>
            <w:r w:rsidRPr="007170EC">
              <w:rPr>
                <w:rFonts w:ascii="Times New Roman" w:hAnsi="Times New Roman" w:cs="Times New Roman"/>
                <w:sz w:val="28"/>
                <w:szCs w:val="28"/>
                <w:lang w:val="uk-UA"/>
              </w:rPr>
              <w:t>акта</w:t>
            </w:r>
            <w:proofErr w:type="spellEnd"/>
            <w:r w:rsidRPr="007170EC">
              <w:rPr>
                <w:rFonts w:ascii="Times New Roman" w:hAnsi="Times New Roman" w:cs="Times New Roman"/>
                <w:sz w:val="28"/>
                <w:szCs w:val="28"/>
                <w:lang w:val="uk-UA"/>
              </w:rPr>
              <w:t xml:space="preserve"> відповідає потребам у розв’язанні визначеної проблеми та принципам державної регуляторної політики. Затвердження даного про</w:t>
            </w:r>
            <w:r w:rsidR="00B6352F" w:rsidRPr="007170EC">
              <w:rPr>
                <w:rFonts w:ascii="Times New Roman" w:hAnsi="Times New Roman" w:cs="Times New Roman"/>
                <w:sz w:val="28"/>
                <w:szCs w:val="28"/>
                <w:lang w:val="uk-UA"/>
              </w:rPr>
              <w:t>є</w:t>
            </w:r>
            <w:r w:rsidRPr="007170EC">
              <w:rPr>
                <w:rFonts w:ascii="Times New Roman" w:hAnsi="Times New Roman" w:cs="Times New Roman"/>
                <w:sz w:val="28"/>
                <w:szCs w:val="28"/>
                <w:lang w:val="uk-UA"/>
              </w:rPr>
              <w:t xml:space="preserve">кту регуляторного акта забезпечить досягнення встановлених цілей. </w:t>
            </w:r>
          </w:p>
        </w:tc>
      </w:tr>
    </w:tbl>
    <w:p w:rsidR="00613E49" w:rsidRPr="007170EC" w:rsidRDefault="00613E49" w:rsidP="00BD784B">
      <w:pPr>
        <w:pStyle w:val="a3"/>
        <w:spacing w:after="0" w:line="240" w:lineRule="auto"/>
        <w:ind w:left="786" w:hanging="786"/>
        <w:rPr>
          <w:rFonts w:ascii="Times New Roman" w:hAnsi="Times New Roman" w:cs="Times New Roman"/>
          <w:sz w:val="28"/>
          <w:szCs w:val="28"/>
          <w:lang w:val="uk-UA"/>
        </w:rPr>
      </w:pPr>
    </w:p>
    <w:tbl>
      <w:tblPr>
        <w:tblStyle w:val="a4"/>
        <w:tblW w:w="9073" w:type="dxa"/>
        <w:tblInd w:w="-431" w:type="dxa"/>
        <w:tblLook w:val="04A0" w:firstRow="1" w:lastRow="0" w:firstColumn="1" w:lastColumn="0" w:noHBand="0" w:noVBand="1"/>
      </w:tblPr>
      <w:tblGrid>
        <w:gridCol w:w="2423"/>
        <w:gridCol w:w="2175"/>
        <w:gridCol w:w="2292"/>
        <w:gridCol w:w="2183"/>
      </w:tblGrid>
      <w:tr w:rsidR="000320AE" w:rsidRPr="007170EC" w:rsidTr="008B08ED">
        <w:tc>
          <w:tcPr>
            <w:tcW w:w="2127" w:type="dxa"/>
          </w:tcPr>
          <w:p w:rsidR="008B08ED" w:rsidRPr="007170EC" w:rsidRDefault="008B08ED"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Рейтинг результативності</w:t>
            </w:r>
          </w:p>
        </w:tc>
        <w:tc>
          <w:tcPr>
            <w:tcW w:w="2268" w:type="dxa"/>
          </w:tcPr>
          <w:p w:rsidR="008B08ED" w:rsidRPr="007170EC" w:rsidRDefault="008B08ED"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Вигоди (підсумок)</w:t>
            </w:r>
          </w:p>
        </w:tc>
        <w:tc>
          <w:tcPr>
            <w:tcW w:w="2498" w:type="dxa"/>
          </w:tcPr>
          <w:p w:rsidR="008B08ED" w:rsidRPr="007170EC" w:rsidRDefault="008B08ED"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Витрати (підсумок)</w:t>
            </w:r>
          </w:p>
        </w:tc>
        <w:tc>
          <w:tcPr>
            <w:tcW w:w="2180" w:type="dxa"/>
          </w:tcPr>
          <w:p w:rsidR="008B08ED" w:rsidRPr="007170EC" w:rsidRDefault="008B08ED"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Обґрунтування відповідного місця альтернативи у рейтингу</w:t>
            </w:r>
          </w:p>
        </w:tc>
      </w:tr>
      <w:tr w:rsidR="000320AE" w:rsidRPr="007170EC" w:rsidTr="008B08ED">
        <w:tc>
          <w:tcPr>
            <w:tcW w:w="2127" w:type="dxa"/>
          </w:tcPr>
          <w:p w:rsidR="008B08ED" w:rsidRPr="007170EC" w:rsidRDefault="008B08ED"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1</w:t>
            </w:r>
          </w:p>
          <w:p w:rsidR="008B08ED" w:rsidRPr="007170EC" w:rsidRDefault="008B08ED"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Залишення існуючої на даний момент ситуації без змін</w:t>
            </w:r>
          </w:p>
        </w:tc>
        <w:tc>
          <w:tcPr>
            <w:tcW w:w="2268" w:type="dxa"/>
          </w:tcPr>
          <w:p w:rsidR="008B08ED" w:rsidRPr="007170EC" w:rsidRDefault="008B08ED"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Відсутні</w:t>
            </w:r>
          </w:p>
        </w:tc>
        <w:tc>
          <w:tcPr>
            <w:tcW w:w="2498" w:type="dxa"/>
          </w:tcPr>
          <w:p w:rsidR="008B08ED" w:rsidRPr="007170EC" w:rsidRDefault="008B08ED"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Відсутність можливостей щодо створення належних умов з охорони навколишнього середовища від забруднення скидами стічних вод та охорони поверхневих вод від забруднень зворотними водами</w:t>
            </w:r>
          </w:p>
        </w:tc>
        <w:tc>
          <w:tcPr>
            <w:tcW w:w="2180" w:type="dxa"/>
          </w:tcPr>
          <w:p w:rsidR="008B08ED" w:rsidRPr="007170EC" w:rsidRDefault="008B08ED"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Затвердження цього </w:t>
            </w:r>
            <w:r w:rsidR="00B53C1C" w:rsidRPr="007170EC">
              <w:rPr>
                <w:rFonts w:ascii="Times New Roman" w:hAnsi="Times New Roman" w:cs="Times New Roman"/>
                <w:sz w:val="28"/>
                <w:szCs w:val="28"/>
                <w:lang w:val="uk-UA"/>
              </w:rPr>
              <w:t>регуляторного акта забезпечить досягнення встановлених цілей.</w:t>
            </w:r>
          </w:p>
        </w:tc>
      </w:tr>
      <w:tr w:rsidR="000320AE" w:rsidRPr="007170EC" w:rsidTr="008B08ED">
        <w:tc>
          <w:tcPr>
            <w:tcW w:w="2127" w:type="dxa"/>
          </w:tcPr>
          <w:p w:rsidR="008B08ED" w:rsidRPr="007170EC" w:rsidRDefault="00B53C1C"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2</w:t>
            </w:r>
          </w:p>
          <w:p w:rsidR="00B53C1C" w:rsidRPr="007170EC" w:rsidRDefault="00B53C1C" w:rsidP="00B6352F">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Прийняття розробленого про</w:t>
            </w:r>
            <w:r w:rsidR="00B6352F" w:rsidRPr="007170EC">
              <w:rPr>
                <w:rFonts w:ascii="Times New Roman" w:hAnsi="Times New Roman" w:cs="Times New Roman"/>
                <w:sz w:val="28"/>
                <w:szCs w:val="28"/>
                <w:lang w:val="uk-UA"/>
              </w:rPr>
              <w:t>є</w:t>
            </w:r>
            <w:r w:rsidRPr="007170EC">
              <w:rPr>
                <w:rFonts w:ascii="Times New Roman" w:hAnsi="Times New Roman" w:cs="Times New Roman"/>
                <w:sz w:val="28"/>
                <w:szCs w:val="28"/>
                <w:lang w:val="uk-UA"/>
              </w:rPr>
              <w:t>кту регуляторного акта</w:t>
            </w:r>
          </w:p>
        </w:tc>
        <w:tc>
          <w:tcPr>
            <w:tcW w:w="2268" w:type="dxa"/>
          </w:tcPr>
          <w:p w:rsidR="008B08ED" w:rsidRPr="007170EC" w:rsidRDefault="00B53C1C"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Приведення місцевих Правил у відповідність до законодавства. Забезпечення єдиних умов здійснення контролю за складом та властивостями стічних вод, що скидаються до системи каналізації </w:t>
            </w:r>
            <w:r w:rsidRPr="007170EC">
              <w:rPr>
                <w:rFonts w:ascii="Times New Roman" w:hAnsi="Times New Roman" w:cs="Times New Roman"/>
                <w:sz w:val="28"/>
                <w:szCs w:val="28"/>
                <w:lang w:val="uk-UA"/>
              </w:rPr>
              <w:lastRenderedPageBreak/>
              <w:t>міста, виконання вимірювань показників складу та властивостей проб стічних вод. Забезпечення охорони  навколишнього природного середовища від забруднення скидами стічних вод.</w:t>
            </w:r>
          </w:p>
          <w:p w:rsidR="00B53C1C" w:rsidRPr="007170EC" w:rsidRDefault="00B53C1C"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Забезпечення належного санітарного стану території міста.</w:t>
            </w:r>
          </w:p>
        </w:tc>
        <w:tc>
          <w:tcPr>
            <w:tcW w:w="2498" w:type="dxa"/>
          </w:tcPr>
          <w:p w:rsidR="008B08ED" w:rsidRPr="007170EC" w:rsidRDefault="008B08ED" w:rsidP="00BD784B">
            <w:pPr>
              <w:pStyle w:val="a3"/>
              <w:ind w:left="0"/>
              <w:rPr>
                <w:rFonts w:ascii="Times New Roman" w:hAnsi="Times New Roman" w:cs="Times New Roman"/>
                <w:sz w:val="28"/>
                <w:szCs w:val="28"/>
                <w:lang w:val="uk-UA"/>
              </w:rPr>
            </w:pPr>
          </w:p>
        </w:tc>
        <w:tc>
          <w:tcPr>
            <w:tcW w:w="2180" w:type="dxa"/>
          </w:tcPr>
          <w:p w:rsidR="008B08ED" w:rsidRPr="007170EC" w:rsidRDefault="008B08ED" w:rsidP="00BD784B">
            <w:pPr>
              <w:pStyle w:val="a3"/>
              <w:ind w:left="0"/>
              <w:rPr>
                <w:rFonts w:ascii="Times New Roman" w:hAnsi="Times New Roman" w:cs="Times New Roman"/>
                <w:sz w:val="28"/>
                <w:szCs w:val="28"/>
                <w:lang w:val="uk-UA"/>
              </w:rPr>
            </w:pPr>
          </w:p>
        </w:tc>
      </w:tr>
    </w:tbl>
    <w:p w:rsidR="008B08ED" w:rsidRPr="007170EC" w:rsidRDefault="008B08ED" w:rsidP="00BD784B">
      <w:pPr>
        <w:pStyle w:val="a3"/>
        <w:spacing w:after="0" w:line="240" w:lineRule="auto"/>
        <w:ind w:left="786" w:hanging="786"/>
        <w:rPr>
          <w:rFonts w:ascii="Times New Roman" w:hAnsi="Times New Roman" w:cs="Times New Roman"/>
          <w:sz w:val="28"/>
          <w:szCs w:val="28"/>
          <w:lang w:val="uk-UA"/>
        </w:rPr>
      </w:pPr>
    </w:p>
    <w:tbl>
      <w:tblPr>
        <w:tblStyle w:val="a4"/>
        <w:tblW w:w="9073" w:type="dxa"/>
        <w:tblInd w:w="-431" w:type="dxa"/>
        <w:tblLook w:val="04A0" w:firstRow="1" w:lastRow="0" w:firstColumn="1" w:lastColumn="0" w:noHBand="0" w:noVBand="1"/>
      </w:tblPr>
      <w:tblGrid>
        <w:gridCol w:w="2127"/>
        <w:gridCol w:w="4135"/>
        <w:gridCol w:w="2811"/>
      </w:tblGrid>
      <w:tr w:rsidR="000320AE" w:rsidRPr="007170EC" w:rsidTr="00D22204">
        <w:tc>
          <w:tcPr>
            <w:tcW w:w="2127" w:type="dxa"/>
          </w:tcPr>
          <w:p w:rsidR="00B53C1C" w:rsidRPr="007170EC" w:rsidRDefault="00D22204"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Рейтинг</w:t>
            </w:r>
          </w:p>
        </w:tc>
        <w:tc>
          <w:tcPr>
            <w:tcW w:w="4135" w:type="dxa"/>
          </w:tcPr>
          <w:p w:rsidR="00B53C1C" w:rsidRPr="007170EC" w:rsidRDefault="00D22204" w:rsidP="00BD784B">
            <w:pPr>
              <w:pStyle w:val="a3"/>
              <w:ind w:left="0"/>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Ар</w:t>
            </w:r>
            <w:r w:rsidR="009B2796" w:rsidRPr="007170EC">
              <w:rPr>
                <w:rFonts w:ascii="Times New Roman" w:hAnsi="Times New Roman" w:cs="Times New Roman"/>
                <w:b/>
                <w:sz w:val="28"/>
                <w:szCs w:val="28"/>
                <w:lang w:val="uk-UA"/>
              </w:rPr>
              <w:t>гументи щодо переваги обраної альтернативи/ причини відмови від альтернативи</w:t>
            </w:r>
          </w:p>
        </w:tc>
        <w:tc>
          <w:tcPr>
            <w:tcW w:w="2811" w:type="dxa"/>
          </w:tcPr>
          <w:p w:rsidR="00B53C1C" w:rsidRPr="007170EC" w:rsidRDefault="009B2796" w:rsidP="00BD784B">
            <w:pPr>
              <w:pStyle w:val="a3"/>
              <w:ind w:left="0"/>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Оцінка ризику зовнішніх чинників на дію запропонованого регуляторного акта</w:t>
            </w:r>
          </w:p>
        </w:tc>
      </w:tr>
      <w:tr w:rsidR="000320AE" w:rsidRPr="007170EC" w:rsidTr="00D22204">
        <w:tc>
          <w:tcPr>
            <w:tcW w:w="2127" w:type="dxa"/>
          </w:tcPr>
          <w:p w:rsidR="00B53C1C" w:rsidRPr="007170EC" w:rsidRDefault="009B2796"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Альтернатива 1</w:t>
            </w:r>
          </w:p>
          <w:p w:rsidR="009B2796" w:rsidRPr="007170EC" w:rsidRDefault="009B2796"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Залишення існуючої на даний момент без змін</w:t>
            </w:r>
          </w:p>
        </w:tc>
        <w:tc>
          <w:tcPr>
            <w:tcW w:w="4135" w:type="dxa"/>
          </w:tcPr>
          <w:p w:rsidR="00B53C1C" w:rsidRPr="007170EC" w:rsidRDefault="009B2796"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Не забезпечується досягнення цілей щодо регулювання прав та обов’язків суб’єктів у сфері користування послугами ц</w:t>
            </w:r>
            <w:r w:rsidR="003540ED" w:rsidRPr="007170EC">
              <w:rPr>
                <w:rFonts w:ascii="Times New Roman" w:hAnsi="Times New Roman" w:cs="Times New Roman"/>
                <w:sz w:val="28"/>
                <w:szCs w:val="28"/>
                <w:lang w:val="uk-UA"/>
              </w:rPr>
              <w:t>ентралізованого водовідведення;</w:t>
            </w:r>
          </w:p>
          <w:p w:rsidR="003540ED" w:rsidRPr="007170EC" w:rsidRDefault="003540ED"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Залишить не вирішеними проблеми, пов’язані з невідповідністю «Правил прийому стічних вод підприємств у систему каналізації м. Комсомольськ », затверджених рішенням виконкому Комсомольської міської ради №137 від 25.03.2003 року, законодавству</w:t>
            </w:r>
            <w:r w:rsidR="005432D5" w:rsidRPr="007170EC">
              <w:rPr>
                <w:rFonts w:ascii="Times New Roman" w:hAnsi="Times New Roman" w:cs="Times New Roman"/>
                <w:sz w:val="28"/>
                <w:szCs w:val="28"/>
                <w:lang w:val="uk-UA"/>
              </w:rPr>
              <w:t xml:space="preserve"> України, відсутністю єдиного порядку проведення контролю </w:t>
            </w:r>
            <w:r w:rsidR="005432D5" w:rsidRPr="007170EC">
              <w:rPr>
                <w:rFonts w:ascii="Times New Roman" w:hAnsi="Times New Roman" w:cs="Times New Roman"/>
                <w:sz w:val="28"/>
                <w:szCs w:val="28"/>
                <w:lang w:val="uk-UA"/>
              </w:rPr>
              <w:lastRenderedPageBreak/>
              <w:t>за складом та властивостями стічних вод, що скидаються Підприємствами до системи каналізації міста, виконання вимірювань показників складу та властивостей проб стічних вод як для Підприємств, так і для комунального підприємства «Виробниче управління водопровідно-каналізаційного господарства» Горішньоплавнівської міської ради</w:t>
            </w:r>
            <w:r w:rsidR="00D54442">
              <w:rPr>
                <w:rFonts w:ascii="Times New Roman" w:hAnsi="Times New Roman" w:cs="Times New Roman"/>
                <w:sz w:val="28"/>
                <w:szCs w:val="28"/>
                <w:lang w:val="uk-UA"/>
              </w:rPr>
              <w:t xml:space="preserve"> Кременчуцького району Полтавської області</w:t>
            </w:r>
            <w:r w:rsidR="005432D5" w:rsidRPr="007170EC">
              <w:rPr>
                <w:rFonts w:ascii="Times New Roman" w:hAnsi="Times New Roman" w:cs="Times New Roman"/>
                <w:sz w:val="28"/>
                <w:szCs w:val="28"/>
                <w:lang w:val="uk-UA"/>
              </w:rPr>
              <w:t>» .</w:t>
            </w:r>
          </w:p>
        </w:tc>
        <w:tc>
          <w:tcPr>
            <w:tcW w:w="2811" w:type="dxa"/>
          </w:tcPr>
          <w:p w:rsidR="00B53C1C" w:rsidRPr="007170EC" w:rsidRDefault="005432D5"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Діючі Правила можуть бути скасовані як такі або окремі положення яких не відповідають діючому законодавству</w:t>
            </w:r>
          </w:p>
        </w:tc>
      </w:tr>
      <w:tr w:rsidR="000320AE" w:rsidRPr="007170EC" w:rsidTr="00D22204">
        <w:tc>
          <w:tcPr>
            <w:tcW w:w="2127" w:type="dxa"/>
          </w:tcPr>
          <w:p w:rsidR="00B53C1C" w:rsidRPr="007170EC" w:rsidRDefault="005432D5"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Альтернатива 2</w:t>
            </w:r>
          </w:p>
          <w:p w:rsidR="005432D5" w:rsidRPr="007170EC" w:rsidRDefault="00B6352F"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Прийняття розробленого проє</w:t>
            </w:r>
            <w:r w:rsidR="005432D5" w:rsidRPr="007170EC">
              <w:rPr>
                <w:rFonts w:ascii="Times New Roman" w:hAnsi="Times New Roman" w:cs="Times New Roman"/>
                <w:sz w:val="28"/>
                <w:szCs w:val="28"/>
                <w:lang w:val="uk-UA"/>
              </w:rPr>
              <w:t>кту регуляторного акта</w:t>
            </w:r>
          </w:p>
        </w:tc>
        <w:tc>
          <w:tcPr>
            <w:tcW w:w="4135" w:type="dxa"/>
          </w:tcPr>
          <w:p w:rsidR="00B53C1C" w:rsidRPr="007170EC" w:rsidRDefault="005432D5"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Цей регуляторний акт відповідає потребам у розв’язанні визначеної проблеми та принципам державної регуляторної політики.</w:t>
            </w:r>
          </w:p>
          <w:p w:rsidR="005432D5" w:rsidRPr="007170EC" w:rsidRDefault="005432D5" w:rsidP="00BD784B">
            <w:pPr>
              <w:pStyle w:val="a3"/>
              <w:ind w:left="0"/>
              <w:rPr>
                <w:rFonts w:ascii="Times New Roman" w:hAnsi="Times New Roman" w:cs="Times New Roman"/>
                <w:sz w:val="28"/>
                <w:szCs w:val="28"/>
                <w:lang w:val="uk-UA"/>
              </w:rPr>
            </w:pPr>
          </w:p>
          <w:p w:rsidR="005432D5" w:rsidRPr="007170EC" w:rsidRDefault="005432D5"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Затвердження такого регуляторного акта забезпечить досягнення встановлених цілей. Забезпечить повною мірою досягнення задекларованих цілей стосовно створення єдиного порядку та умов для приймання стічних вод до каналізації міста.</w:t>
            </w:r>
          </w:p>
        </w:tc>
        <w:tc>
          <w:tcPr>
            <w:tcW w:w="2811" w:type="dxa"/>
          </w:tcPr>
          <w:p w:rsidR="00B53C1C" w:rsidRPr="007170EC" w:rsidRDefault="005432D5"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Внесення змін до законодавства України</w:t>
            </w:r>
          </w:p>
        </w:tc>
      </w:tr>
    </w:tbl>
    <w:p w:rsidR="00B53C1C" w:rsidRPr="007170EC" w:rsidRDefault="00B53C1C" w:rsidP="00BD784B">
      <w:pPr>
        <w:pStyle w:val="a3"/>
        <w:spacing w:after="0" w:line="240" w:lineRule="auto"/>
        <w:ind w:left="786" w:hanging="786"/>
        <w:rPr>
          <w:rFonts w:ascii="Times New Roman" w:hAnsi="Times New Roman" w:cs="Times New Roman"/>
          <w:sz w:val="28"/>
          <w:szCs w:val="28"/>
          <w:lang w:val="uk-UA"/>
        </w:rPr>
      </w:pPr>
    </w:p>
    <w:p w:rsidR="005432D5" w:rsidRPr="007170EC" w:rsidRDefault="005432D5" w:rsidP="00BD784B">
      <w:pPr>
        <w:pStyle w:val="a3"/>
        <w:spacing w:after="0" w:line="240" w:lineRule="auto"/>
        <w:ind w:left="786" w:hanging="786"/>
        <w:jc w:val="center"/>
        <w:rPr>
          <w:rFonts w:ascii="Times New Roman" w:hAnsi="Times New Roman" w:cs="Times New Roman"/>
          <w:b/>
          <w:sz w:val="28"/>
          <w:szCs w:val="28"/>
          <w:lang w:val="uk-UA"/>
        </w:rPr>
      </w:pPr>
      <w:r w:rsidRPr="007170EC">
        <w:rPr>
          <w:rFonts w:ascii="Times New Roman" w:hAnsi="Times New Roman" w:cs="Times New Roman"/>
          <w:b/>
          <w:sz w:val="28"/>
          <w:szCs w:val="28"/>
          <w:lang w:val="en-US"/>
        </w:rPr>
        <w:t>V</w:t>
      </w:r>
      <w:r w:rsidRPr="007170EC">
        <w:rPr>
          <w:rFonts w:ascii="Times New Roman" w:hAnsi="Times New Roman" w:cs="Times New Roman"/>
          <w:b/>
          <w:sz w:val="28"/>
          <w:szCs w:val="28"/>
          <w:lang w:val="uk-UA"/>
        </w:rPr>
        <w:t>. Механізм та заходи, що пропонуються для розв’язання проблеми.</w:t>
      </w:r>
    </w:p>
    <w:p w:rsidR="005432D5" w:rsidRPr="007170EC" w:rsidRDefault="00233760" w:rsidP="00233760">
      <w:pPr>
        <w:pStyle w:val="a3"/>
        <w:spacing w:after="0" w:line="240" w:lineRule="auto"/>
        <w:ind w:left="0"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Проєктом</w:t>
      </w:r>
      <w:proofErr w:type="spellEnd"/>
      <w:r>
        <w:rPr>
          <w:rFonts w:ascii="Times New Roman" w:hAnsi="Times New Roman" w:cs="Times New Roman"/>
          <w:sz w:val="28"/>
          <w:szCs w:val="28"/>
          <w:lang w:val="uk-UA"/>
        </w:rPr>
        <w:t xml:space="preserve"> Правил передбачено регламентація умови і порядку приймання рідких відходів, вимог до складу та властивостей стічних вод, що скидаються до системи централізованого водовідведення міста, умови приймання стічних вод Споживачів міста до системи централізованого водовідведення, встановлення плати за скид стічних вод з понаднормативними забрудненнями.</w:t>
      </w:r>
    </w:p>
    <w:p w:rsidR="001135F1" w:rsidRPr="007170EC" w:rsidRDefault="001135F1" w:rsidP="00BD784B">
      <w:pPr>
        <w:pStyle w:val="a3"/>
        <w:spacing w:after="0" w:line="240" w:lineRule="auto"/>
        <w:ind w:left="0" w:firstLine="851"/>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Вирішення проблеми, зазначеної у 1 розділі цього Аналізу, повинно здійснюватися шляхом прийняття виконавчим комітетом Горішньоплавнівської міської ради рішення «Про затвердження Правил приймання стічних вод до системи централізованого водовідведення м. Горішні Плавні».</w:t>
      </w:r>
    </w:p>
    <w:p w:rsidR="001135F1" w:rsidRPr="007170EC" w:rsidRDefault="001135F1" w:rsidP="00BD784B">
      <w:pPr>
        <w:pStyle w:val="a3"/>
        <w:spacing w:after="0" w:line="240" w:lineRule="auto"/>
        <w:ind w:left="0" w:firstLine="851"/>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Розробка рішення Горішньоплавнівської міської ради «Про затвердження Правил приймання стічних вод до системи централізованого водовідведення м. Горішні Плавні» здійснюється за принципами:</w:t>
      </w:r>
    </w:p>
    <w:p w:rsidR="001135F1" w:rsidRPr="007170EC" w:rsidRDefault="001135F1"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 Законності;</w:t>
      </w:r>
    </w:p>
    <w:p w:rsidR="001135F1" w:rsidRPr="007170EC" w:rsidRDefault="001135F1"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Принципів регуляторної політики;</w:t>
      </w:r>
    </w:p>
    <w:p w:rsidR="001135F1" w:rsidRPr="007170EC" w:rsidRDefault="001135F1"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Гласності (відкритості та загальнодоступності);</w:t>
      </w:r>
    </w:p>
    <w:p w:rsidR="001135F1" w:rsidRPr="007170EC" w:rsidRDefault="001135F1"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Колегіальності;</w:t>
      </w:r>
    </w:p>
    <w:p w:rsidR="001135F1" w:rsidRPr="007170EC" w:rsidRDefault="001135F1"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Урахування пропозицій органів державної влади, органів місцевого самоврядування та інших зацікавлених </w:t>
      </w:r>
      <w:r w:rsidR="005D78BC" w:rsidRPr="007170EC">
        <w:rPr>
          <w:rFonts w:ascii="Times New Roman" w:hAnsi="Times New Roman" w:cs="Times New Roman"/>
          <w:sz w:val="28"/>
          <w:szCs w:val="28"/>
          <w:lang w:val="uk-UA"/>
        </w:rPr>
        <w:t>та компетентних осіб;</w:t>
      </w:r>
    </w:p>
    <w:p w:rsidR="005D78BC" w:rsidRPr="007170EC" w:rsidRDefault="005D78BC"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Урахування практичного досвіду роботи з вирішення питань у сфері водовідведення;</w:t>
      </w:r>
    </w:p>
    <w:p w:rsidR="005D78BC" w:rsidRPr="007170EC" w:rsidRDefault="005D78BC"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Економічної та юридичної обґрунтованості;</w:t>
      </w:r>
    </w:p>
    <w:p w:rsidR="005D78BC" w:rsidRPr="007170EC" w:rsidRDefault="005D78BC" w:rsidP="00BD784B">
      <w:pPr>
        <w:pStyle w:val="a3"/>
        <w:spacing w:after="0" w:line="240" w:lineRule="auto"/>
        <w:ind w:left="0" w:firstLine="786"/>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Ступінь ефективності запропонованого виду правового регулювання є достатньо високим, що обумовлюється характером засобу вирішення проблеми.</w:t>
      </w:r>
    </w:p>
    <w:p w:rsidR="005D78BC" w:rsidRPr="007170EC" w:rsidRDefault="005D78BC" w:rsidP="00BD784B">
      <w:pPr>
        <w:pStyle w:val="a3"/>
        <w:spacing w:after="0" w:line="240" w:lineRule="auto"/>
        <w:ind w:left="0" w:firstLine="786"/>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Самоврядний контроль за дотриманням «Правил приймання стічних вод до системи централізованого водовідведення м. Горішні Плавні» буде здійснюватися шляхом :</w:t>
      </w:r>
    </w:p>
    <w:p w:rsidR="005D78BC" w:rsidRPr="007170EC" w:rsidRDefault="005D78BC"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Проведення контролю за якісним та кількісним складом стічних вод підприємств (відбір проб стічних вод підприємств);</w:t>
      </w:r>
    </w:p>
    <w:p w:rsidR="005D78BC" w:rsidRPr="007170EC" w:rsidRDefault="005D78BC"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Розгляду технічної документації, яка характеризує стан системи водопостачання та водовідведення споживача;</w:t>
      </w:r>
    </w:p>
    <w:p w:rsidR="005D78BC" w:rsidRPr="007170EC" w:rsidRDefault="00F977C6" w:rsidP="00BD784B">
      <w:pPr>
        <w:pStyle w:val="a3"/>
        <w:numPr>
          <w:ilvl w:val="0"/>
          <w:numId w:val="1"/>
        </w:numPr>
        <w:spacing w:after="0" w:line="240" w:lineRule="auto"/>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Відстеження своєчасного оформлення (переоформлення) договорів на послуги з водопостачання та водовідведення, виконання технічних умов на підключення до систем централізованого водовідведення.</w:t>
      </w:r>
    </w:p>
    <w:p w:rsidR="00F977C6" w:rsidRPr="007170EC" w:rsidRDefault="00F977C6" w:rsidP="00BD784B">
      <w:pPr>
        <w:pStyle w:val="a3"/>
        <w:spacing w:after="0" w:line="240" w:lineRule="auto"/>
        <w:ind w:left="786"/>
        <w:jc w:val="both"/>
        <w:rPr>
          <w:rFonts w:ascii="Times New Roman" w:hAnsi="Times New Roman" w:cs="Times New Roman"/>
          <w:sz w:val="28"/>
          <w:szCs w:val="28"/>
          <w:lang w:val="uk-UA"/>
        </w:rPr>
      </w:pPr>
    </w:p>
    <w:p w:rsidR="00F977C6" w:rsidRPr="007170EC" w:rsidRDefault="00F977C6" w:rsidP="00BD784B">
      <w:pPr>
        <w:pStyle w:val="a3"/>
        <w:spacing w:after="0" w:line="240" w:lineRule="auto"/>
        <w:ind w:left="0" w:firstLine="786"/>
        <w:jc w:val="center"/>
        <w:rPr>
          <w:rFonts w:ascii="Times New Roman" w:hAnsi="Times New Roman" w:cs="Times New Roman"/>
          <w:b/>
          <w:sz w:val="28"/>
          <w:szCs w:val="28"/>
          <w:lang w:val="uk-UA"/>
        </w:rPr>
      </w:pPr>
      <w:r w:rsidRPr="007170EC">
        <w:rPr>
          <w:rFonts w:ascii="Times New Roman" w:hAnsi="Times New Roman" w:cs="Times New Roman"/>
          <w:b/>
          <w:sz w:val="28"/>
          <w:szCs w:val="28"/>
          <w:lang w:val="en-US"/>
        </w:rPr>
        <w:t>VI</w:t>
      </w:r>
      <w:r w:rsidRPr="00233760">
        <w:rPr>
          <w:rFonts w:ascii="Times New Roman" w:hAnsi="Times New Roman" w:cs="Times New Roman"/>
          <w:b/>
          <w:sz w:val="28"/>
          <w:szCs w:val="28"/>
          <w:lang w:val="uk-UA"/>
        </w:rPr>
        <w:t>.</w:t>
      </w:r>
      <w:r w:rsidRPr="007170EC">
        <w:rPr>
          <w:rFonts w:ascii="Times New Roman" w:hAnsi="Times New Roman" w:cs="Times New Roman"/>
          <w:b/>
          <w:sz w:val="28"/>
          <w:szCs w:val="28"/>
          <w:lang w:val="uk-UA"/>
        </w:rPr>
        <w:t xml:space="preserve"> </w:t>
      </w:r>
      <w:r w:rsidR="00233760" w:rsidRPr="00233760">
        <w:rPr>
          <w:rFonts w:ascii="Times New Roman" w:hAnsi="Times New Roman" w:cs="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D784B" w:rsidRPr="007170EC" w:rsidRDefault="00BD784B" w:rsidP="00BD784B">
      <w:pPr>
        <w:pStyle w:val="a3"/>
        <w:spacing w:after="0" w:line="240" w:lineRule="auto"/>
        <w:ind w:left="0" w:firstLine="786"/>
        <w:jc w:val="center"/>
        <w:rPr>
          <w:rFonts w:ascii="Times New Roman" w:hAnsi="Times New Roman" w:cs="Times New Roman"/>
          <w:b/>
          <w:sz w:val="28"/>
          <w:szCs w:val="28"/>
          <w:lang w:val="uk-UA"/>
        </w:rPr>
      </w:pPr>
    </w:p>
    <w:p w:rsidR="00DF7D1D" w:rsidRDefault="00ED02E4" w:rsidP="00BD784B">
      <w:pPr>
        <w:pStyle w:val="a3"/>
        <w:spacing w:after="0" w:line="240" w:lineRule="auto"/>
        <w:ind w:left="0" w:firstLine="786"/>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та виконання вимог даного регуляторного акта не потребує додаткових витрат з бюджетів різних рівнів, а також не потребує додаткових вит</w:t>
      </w:r>
      <w:r w:rsidR="0038145E">
        <w:rPr>
          <w:rFonts w:ascii="Times New Roman" w:hAnsi="Times New Roman" w:cs="Times New Roman"/>
          <w:sz w:val="28"/>
          <w:szCs w:val="28"/>
          <w:lang w:val="uk-UA"/>
        </w:rPr>
        <w:t>рат на здійснення контролю за в</w:t>
      </w:r>
      <w:r>
        <w:rPr>
          <w:rFonts w:ascii="Times New Roman" w:hAnsi="Times New Roman" w:cs="Times New Roman"/>
          <w:sz w:val="28"/>
          <w:szCs w:val="28"/>
          <w:lang w:val="uk-UA"/>
        </w:rPr>
        <w:t>иконанням даного регуляторного акту.</w:t>
      </w:r>
    </w:p>
    <w:p w:rsidR="00ED02E4" w:rsidRDefault="00ED02E4" w:rsidP="00BD784B">
      <w:pPr>
        <w:pStyle w:val="a3"/>
        <w:spacing w:after="0" w:line="240" w:lineRule="auto"/>
        <w:ind w:left="0" w:firstLine="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Враховуючи те, що питома вага </w:t>
      </w:r>
      <w:r w:rsidR="0038145E">
        <w:rPr>
          <w:rFonts w:ascii="Times New Roman" w:hAnsi="Times New Roman" w:cs="Times New Roman"/>
          <w:sz w:val="28"/>
          <w:szCs w:val="28"/>
          <w:lang w:val="uk-UA"/>
        </w:rPr>
        <w:t>суб’єктів</w:t>
      </w:r>
      <w:r>
        <w:rPr>
          <w:rFonts w:ascii="Times New Roman" w:hAnsi="Times New Roman" w:cs="Times New Roman"/>
          <w:sz w:val="28"/>
          <w:szCs w:val="28"/>
          <w:lang w:val="uk-UA"/>
        </w:rPr>
        <w:t xml:space="preserve"> малого підприємництва у загальній кількості </w:t>
      </w:r>
      <w:r w:rsidR="0038145E">
        <w:rPr>
          <w:rFonts w:ascii="Times New Roman" w:hAnsi="Times New Roman" w:cs="Times New Roman"/>
          <w:sz w:val="28"/>
          <w:szCs w:val="28"/>
          <w:lang w:val="uk-UA"/>
        </w:rPr>
        <w:t>суб’єктів</w:t>
      </w:r>
      <w:r>
        <w:rPr>
          <w:rFonts w:ascii="Times New Roman" w:hAnsi="Times New Roman" w:cs="Times New Roman"/>
          <w:sz w:val="28"/>
          <w:szCs w:val="28"/>
          <w:lang w:val="uk-UA"/>
        </w:rPr>
        <w:t xml:space="preserve"> господарювання, на яких поширюється регулювання, перевищує 10 відсотків, здійснено розрахунок витрат на запровадження державного регулювання для </w:t>
      </w:r>
      <w:r w:rsidR="0038145E">
        <w:rPr>
          <w:rFonts w:ascii="Times New Roman" w:hAnsi="Times New Roman" w:cs="Times New Roman"/>
          <w:sz w:val="28"/>
          <w:szCs w:val="28"/>
          <w:lang w:val="uk-UA"/>
        </w:rPr>
        <w:t>суб’єктів малого п</w:t>
      </w:r>
      <w:r>
        <w:rPr>
          <w:rFonts w:ascii="Times New Roman" w:hAnsi="Times New Roman" w:cs="Times New Roman"/>
          <w:sz w:val="28"/>
          <w:szCs w:val="28"/>
          <w:lang w:val="uk-UA"/>
        </w:rPr>
        <w:t>ідприємництва згідно з додатком 2 до Методики проведення аналізу</w:t>
      </w:r>
      <w:r w:rsidRPr="00ED02E4">
        <w:rPr>
          <w:lang w:val="uk-UA"/>
        </w:rPr>
        <w:t xml:space="preserve"> </w:t>
      </w:r>
      <w:r w:rsidRPr="00ED02E4">
        <w:rPr>
          <w:rFonts w:ascii="Times New Roman" w:hAnsi="Times New Roman" w:cs="Times New Roman"/>
          <w:sz w:val="28"/>
          <w:szCs w:val="28"/>
          <w:lang w:val="uk-UA"/>
        </w:rPr>
        <w:t>впливу</w:t>
      </w:r>
      <w:r>
        <w:rPr>
          <w:rFonts w:ascii="Times New Roman" w:hAnsi="Times New Roman" w:cs="Times New Roman"/>
          <w:sz w:val="28"/>
          <w:szCs w:val="28"/>
          <w:lang w:val="uk-UA"/>
        </w:rPr>
        <w:t xml:space="preserve"> регуляторного акта.</w:t>
      </w:r>
      <w:r w:rsidR="00935168">
        <w:rPr>
          <w:rFonts w:ascii="Times New Roman" w:hAnsi="Times New Roman" w:cs="Times New Roman"/>
          <w:sz w:val="28"/>
          <w:szCs w:val="28"/>
          <w:lang w:val="uk-UA"/>
        </w:rPr>
        <w:t xml:space="preserve"> (Тест малого підприємництва)</w:t>
      </w:r>
      <w:r>
        <w:rPr>
          <w:rFonts w:ascii="Times New Roman" w:hAnsi="Times New Roman" w:cs="Times New Roman"/>
          <w:sz w:val="28"/>
          <w:szCs w:val="28"/>
          <w:lang w:val="uk-UA"/>
        </w:rPr>
        <w:t xml:space="preserve"> </w:t>
      </w:r>
    </w:p>
    <w:p w:rsidR="00935168" w:rsidRDefault="00935168" w:rsidP="00BD784B">
      <w:pPr>
        <w:pStyle w:val="a3"/>
        <w:spacing w:after="0" w:line="240" w:lineRule="auto"/>
        <w:ind w:left="0" w:firstLine="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Здійснено розрахунок витрат на одного </w:t>
      </w:r>
      <w:r w:rsidR="0038145E">
        <w:rPr>
          <w:rFonts w:ascii="Times New Roman" w:hAnsi="Times New Roman" w:cs="Times New Roman"/>
          <w:sz w:val="28"/>
          <w:szCs w:val="28"/>
          <w:lang w:val="uk-UA"/>
        </w:rPr>
        <w:t>суб’єкта</w:t>
      </w:r>
      <w:r>
        <w:rPr>
          <w:rFonts w:ascii="Times New Roman" w:hAnsi="Times New Roman" w:cs="Times New Roman"/>
          <w:sz w:val="28"/>
          <w:szCs w:val="28"/>
          <w:lang w:val="uk-UA"/>
        </w:rPr>
        <w:t xml:space="preserve"> господарювання великого і середнього підприємництва</w:t>
      </w:r>
      <w:r w:rsidR="0038145E">
        <w:rPr>
          <w:rFonts w:ascii="Times New Roman" w:hAnsi="Times New Roman" w:cs="Times New Roman"/>
          <w:sz w:val="28"/>
          <w:szCs w:val="28"/>
          <w:lang w:val="uk-UA"/>
        </w:rPr>
        <w:t>.</w:t>
      </w:r>
    </w:p>
    <w:p w:rsidR="0038145E" w:rsidRDefault="0038145E" w:rsidP="00BD784B">
      <w:pPr>
        <w:pStyle w:val="a3"/>
        <w:spacing w:after="0" w:line="240" w:lineRule="auto"/>
        <w:ind w:left="0" w:firstLine="786"/>
        <w:jc w:val="both"/>
        <w:rPr>
          <w:rFonts w:ascii="Times New Roman" w:hAnsi="Times New Roman" w:cs="Times New Roman"/>
          <w:sz w:val="28"/>
          <w:szCs w:val="28"/>
          <w:lang w:val="uk-UA"/>
        </w:rPr>
      </w:pPr>
      <w:r>
        <w:rPr>
          <w:rFonts w:ascii="Times New Roman" w:hAnsi="Times New Roman" w:cs="Times New Roman"/>
          <w:sz w:val="28"/>
          <w:szCs w:val="28"/>
          <w:lang w:val="uk-UA"/>
        </w:rPr>
        <w:t>Досягнення цілей не передбачає додаткових організаційних заходів.</w:t>
      </w:r>
    </w:p>
    <w:p w:rsidR="00935168" w:rsidRPr="0038145E" w:rsidRDefault="00935168" w:rsidP="0038145E">
      <w:pPr>
        <w:spacing w:after="0" w:line="240" w:lineRule="auto"/>
        <w:rPr>
          <w:rFonts w:ascii="Times New Roman" w:hAnsi="Times New Roman" w:cs="Times New Roman"/>
          <w:b/>
          <w:sz w:val="28"/>
          <w:szCs w:val="28"/>
        </w:rPr>
      </w:pPr>
    </w:p>
    <w:p w:rsidR="00B04E22" w:rsidRPr="006C2460" w:rsidRDefault="00DF7D1D" w:rsidP="00BD784B">
      <w:pPr>
        <w:pStyle w:val="a3"/>
        <w:spacing w:after="0" w:line="240" w:lineRule="auto"/>
        <w:ind w:left="0" w:firstLine="786"/>
        <w:jc w:val="center"/>
        <w:rPr>
          <w:rFonts w:ascii="Times New Roman" w:hAnsi="Times New Roman" w:cs="Times New Roman"/>
          <w:b/>
          <w:sz w:val="28"/>
          <w:szCs w:val="28"/>
          <w:lang w:val="uk-UA"/>
        </w:rPr>
      </w:pPr>
      <w:r w:rsidRPr="006C2460">
        <w:rPr>
          <w:rFonts w:ascii="Times New Roman" w:hAnsi="Times New Roman" w:cs="Times New Roman"/>
          <w:b/>
          <w:sz w:val="28"/>
          <w:szCs w:val="28"/>
          <w:lang w:val="en-US"/>
        </w:rPr>
        <w:t>VII</w:t>
      </w:r>
      <w:r w:rsidRPr="006C2460">
        <w:rPr>
          <w:rFonts w:ascii="Times New Roman" w:hAnsi="Times New Roman" w:cs="Times New Roman"/>
          <w:b/>
          <w:sz w:val="28"/>
          <w:szCs w:val="28"/>
        </w:rPr>
        <w:t>.</w:t>
      </w:r>
      <w:r w:rsidRPr="006C2460">
        <w:rPr>
          <w:rFonts w:ascii="Times New Roman" w:hAnsi="Times New Roman" w:cs="Times New Roman"/>
          <w:b/>
          <w:sz w:val="28"/>
          <w:szCs w:val="28"/>
          <w:lang w:val="uk-UA"/>
        </w:rPr>
        <w:t xml:space="preserve"> </w:t>
      </w:r>
      <w:r w:rsidR="0038145E" w:rsidRPr="006C2460">
        <w:rPr>
          <w:rFonts w:ascii="Times New Roman" w:hAnsi="Times New Roman" w:cs="Times New Roman"/>
          <w:b/>
          <w:sz w:val="28"/>
          <w:szCs w:val="28"/>
          <w:lang w:val="uk-UA"/>
        </w:rPr>
        <w:t>Обґрунтування запропонованого строку дії регуляторного акта</w:t>
      </w:r>
      <w:r w:rsidRPr="006C2460">
        <w:rPr>
          <w:rFonts w:ascii="Times New Roman" w:hAnsi="Times New Roman" w:cs="Times New Roman"/>
          <w:b/>
          <w:sz w:val="28"/>
          <w:szCs w:val="28"/>
          <w:lang w:val="uk-UA"/>
        </w:rPr>
        <w:t>.</w:t>
      </w:r>
    </w:p>
    <w:p w:rsidR="006C2460" w:rsidRDefault="00597A53" w:rsidP="006C2460">
      <w:pPr>
        <w:pStyle w:val="a3"/>
        <w:spacing w:after="0" w:line="240" w:lineRule="auto"/>
        <w:ind w:left="0" w:firstLine="786"/>
        <w:jc w:val="both"/>
        <w:rPr>
          <w:rFonts w:ascii="Times New Roman" w:hAnsi="Times New Roman" w:cs="Times New Roman"/>
          <w:sz w:val="28"/>
          <w:szCs w:val="28"/>
          <w:lang w:val="uk-UA"/>
        </w:rPr>
      </w:pPr>
      <w:r>
        <w:rPr>
          <w:rFonts w:ascii="Times New Roman" w:hAnsi="Times New Roman" w:cs="Times New Roman"/>
          <w:sz w:val="28"/>
          <w:szCs w:val="28"/>
          <w:lang w:val="uk-UA"/>
        </w:rPr>
        <w:t>Строк</w:t>
      </w:r>
      <w:r w:rsidR="006C2460">
        <w:rPr>
          <w:rFonts w:ascii="Times New Roman" w:hAnsi="Times New Roman" w:cs="Times New Roman"/>
          <w:sz w:val="28"/>
          <w:szCs w:val="28"/>
          <w:lang w:val="uk-UA"/>
        </w:rPr>
        <w:t xml:space="preserve"> дії запропонованого регуляторного акта встановлюється на необмежений термін, оскільки він регулює відносини, які мають перманентний характер (ст. 13-1 Закону України «Про питну воду, питне водопостачання та водовідведення »).</w:t>
      </w:r>
    </w:p>
    <w:p w:rsidR="006C2460" w:rsidRDefault="006C2460" w:rsidP="006C2460">
      <w:pPr>
        <w:pStyle w:val="a3"/>
        <w:spacing w:after="0" w:line="240" w:lineRule="auto"/>
        <w:ind w:left="0" w:firstLine="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C2460">
        <w:rPr>
          <w:rFonts w:ascii="Times New Roman" w:hAnsi="Times New Roman" w:cs="Times New Roman"/>
          <w:sz w:val="28"/>
          <w:szCs w:val="28"/>
          <w:lang w:val="uk-UA"/>
        </w:rPr>
        <w:t>Правил</w:t>
      </w:r>
      <w:r>
        <w:rPr>
          <w:rFonts w:ascii="Times New Roman" w:hAnsi="Times New Roman" w:cs="Times New Roman"/>
          <w:sz w:val="28"/>
          <w:szCs w:val="28"/>
          <w:lang w:val="uk-UA"/>
        </w:rPr>
        <w:t>а</w:t>
      </w:r>
      <w:r w:rsidRPr="006C2460">
        <w:rPr>
          <w:rFonts w:ascii="Times New Roman" w:hAnsi="Times New Roman" w:cs="Times New Roman"/>
          <w:sz w:val="28"/>
          <w:szCs w:val="28"/>
          <w:lang w:val="uk-UA"/>
        </w:rPr>
        <w:t xml:space="preserve"> приймання стічних вод до системи централізованого в</w:t>
      </w:r>
      <w:r>
        <w:rPr>
          <w:rFonts w:ascii="Times New Roman" w:hAnsi="Times New Roman" w:cs="Times New Roman"/>
          <w:sz w:val="28"/>
          <w:szCs w:val="28"/>
          <w:lang w:val="uk-UA"/>
        </w:rPr>
        <w:t xml:space="preserve">одовідведення м. Горішні Плавні розроблені на підставі та з урахуванням вимог Правил приймання стічних вод та Порядку визначення розміру плати за </w:t>
      </w:r>
      <w:r>
        <w:rPr>
          <w:rFonts w:ascii="Times New Roman" w:hAnsi="Times New Roman" w:cs="Times New Roman"/>
          <w:sz w:val="28"/>
          <w:szCs w:val="28"/>
          <w:lang w:val="uk-UA"/>
        </w:rPr>
        <w:lastRenderedPageBreak/>
        <w:t>понаднормативні скиди стічних вод до систем централізованого водовідведення, затверджених центральним органом виконавчої влади.</w:t>
      </w:r>
    </w:p>
    <w:p w:rsidR="006C2460" w:rsidRDefault="006C2460" w:rsidP="006C2460">
      <w:pPr>
        <w:pStyle w:val="a3"/>
        <w:spacing w:after="0" w:line="240" w:lineRule="auto"/>
        <w:ind w:left="0" w:firstLine="78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запропонованого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розроблена з урахуванням можливості доповнення </w:t>
      </w:r>
      <w:r w:rsidR="00597A53">
        <w:rPr>
          <w:rFonts w:ascii="Times New Roman" w:hAnsi="Times New Roman" w:cs="Times New Roman"/>
          <w:sz w:val="28"/>
          <w:szCs w:val="28"/>
          <w:lang w:val="uk-UA"/>
        </w:rPr>
        <w:t>або внесення змін до чинного законодавства України.</w:t>
      </w:r>
      <w:r>
        <w:rPr>
          <w:rFonts w:ascii="Times New Roman" w:hAnsi="Times New Roman" w:cs="Times New Roman"/>
          <w:sz w:val="28"/>
          <w:szCs w:val="28"/>
          <w:lang w:val="uk-UA"/>
        </w:rPr>
        <w:t xml:space="preserve"> </w:t>
      </w:r>
    </w:p>
    <w:p w:rsidR="00597A53" w:rsidRPr="006C2460" w:rsidRDefault="00597A53" w:rsidP="006C2460">
      <w:pPr>
        <w:pStyle w:val="a3"/>
        <w:spacing w:after="0" w:line="240" w:lineRule="auto"/>
        <w:ind w:left="0" w:firstLine="786"/>
        <w:jc w:val="both"/>
        <w:rPr>
          <w:rFonts w:ascii="Times New Roman" w:hAnsi="Times New Roman" w:cs="Times New Roman"/>
          <w:sz w:val="28"/>
          <w:szCs w:val="28"/>
          <w:lang w:val="uk-UA"/>
        </w:rPr>
      </w:pPr>
      <w:r w:rsidRPr="00597A53">
        <w:rPr>
          <w:rFonts w:ascii="Times New Roman" w:hAnsi="Times New Roman" w:cs="Times New Roman"/>
          <w:sz w:val="28"/>
          <w:szCs w:val="28"/>
          <w:lang w:val="uk-UA"/>
        </w:rPr>
        <w:t>Строк чинності регуляторного акта обумовлений чинністю існуючої правової бази та може бути переглянутий при її зміні.</w:t>
      </w:r>
    </w:p>
    <w:p w:rsidR="004A3D14" w:rsidRPr="009D67CA" w:rsidRDefault="004A3D14" w:rsidP="009D67CA">
      <w:pPr>
        <w:spacing w:after="0" w:line="240" w:lineRule="auto"/>
        <w:jc w:val="both"/>
        <w:rPr>
          <w:rFonts w:ascii="Times New Roman" w:hAnsi="Times New Roman" w:cs="Times New Roman"/>
          <w:sz w:val="28"/>
          <w:szCs w:val="28"/>
          <w:lang w:val="uk-UA"/>
        </w:rPr>
      </w:pPr>
    </w:p>
    <w:p w:rsidR="004A3D14" w:rsidRPr="007170EC" w:rsidRDefault="009D67CA" w:rsidP="00BD784B">
      <w:pPr>
        <w:pStyle w:val="a3"/>
        <w:spacing w:after="0" w:line="240" w:lineRule="auto"/>
        <w:ind w:left="0" w:firstLine="786"/>
        <w:jc w:val="both"/>
        <w:rPr>
          <w:rFonts w:ascii="Times New Roman" w:hAnsi="Times New Roman" w:cs="Times New Roman"/>
          <w:b/>
          <w:sz w:val="28"/>
          <w:szCs w:val="28"/>
          <w:lang w:val="uk-UA"/>
        </w:rPr>
      </w:pPr>
      <w:r w:rsidRPr="009D67CA">
        <w:t xml:space="preserve"> </w:t>
      </w:r>
      <w:r w:rsidRPr="009D67CA">
        <w:rPr>
          <w:rFonts w:ascii="Times New Roman" w:hAnsi="Times New Roman" w:cs="Times New Roman"/>
          <w:b/>
          <w:sz w:val="28"/>
          <w:szCs w:val="28"/>
          <w:lang w:val="uk-UA"/>
        </w:rPr>
        <w:t>VIII. Визначення показників результативності дії регуляторного акта</w:t>
      </w:r>
    </w:p>
    <w:p w:rsidR="004C02CA" w:rsidRDefault="009D67CA" w:rsidP="00BD784B">
      <w:pPr>
        <w:pStyle w:val="a3"/>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визначення результативності регуляторного акта розглянемо наступні показники:</w:t>
      </w:r>
    </w:p>
    <w:tbl>
      <w:tblPr>
        <w:tblStyle w:val="a4"/>
        <w:tblW w:w="0" w:type="auto"/>
        <w:tblLook w:val="04A0" w:firstRow="1" w:lastRow="0" w:firstColumn="1" w:lastColumn="0" w:noHBand="0" w:noVBand="1"/>
      </w:tblPr>
      <w:tblGrid>
        <w:gridCol w:w="3964"/>
        <w:gridCol w:w="1985"/>
        <w:gridCol w:w="1843"/>
        <w:gridCol w:w="1836"/>
      </w:tblGrid>
      <w:tr w:rsidR="009D67CA" w:rsidTr="009D67CA">
        <w:tc>
          <w:tcPr>
            <w:tcW w:w="3964" w:type="dxa"/>
          </w:tcPr>
          <w:p w:rsidR="009D67CA" w:rsidRDefault="009D67CA" w:rsidP="009D67C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1985" w:type="dxa"/>
          </w:tcPr>
          <w:p w:rsidR="009D67CA" w:rsidRDefault="009D67CA" w:rsidP="009D67C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tc>
        <w:tc>
          <w:tcPr>
            <w:tcW w:w="1843" w:type="dxa"/>
          </w:tcPr>
          <w:p w:rsidR="009D67CA" w:rsidRDefault="009D67CA" w:rsidP="009D67C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2022</w:t>
            </w:r>
          </w:p>
        </w:tc>
        <w:tc>
          <w:tcPr>
            <w:tcW w:w="1836" w:type="dxa"/>
          </w:tcPr>
          <w:p w:rsidR="009D67CA" w:rsidRDefault="009D67CA" w:rsidP="009D67C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2023</w:t>
            </w:r>
          </w:p>
        </w:tc>
      </w:tr>
      <w:tr w:rsidR="009D67CA" w:rsidTr="009D67CA">
        <w:tc>
          <w:tcPr>
            <w:tcW w:w="3964" w:type="dxa"/>
          </w:tcPr>
          <w:p w:rsidR="009D67CA" w:rsidRDefault="009D67CA"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Розмір надходжень до державного </w:t>
            </w:r>
            <w:r w:rsidR="00ED4270">
              <w:rPr>
                <w:rFonts w:ascii="Times New Roman" w:hAnsi="Times New Roman" w:cs="Times New Roman"/>
                <w:sz w:val="28"/>
                <w:szCs w:val="28"/>
                <w:lang w:val="uk-UA"/>
              </w:rPr>
              <w:t xml:space="preserve">та місцевого бюджетів і державних цільових фондів, пов’язаних з дією акта, грн. </w:t>
            </w:r>
          </w:p>
        </w:tc>
        <w:tc>
          <w:tcPr>
            <w:tcW w:w="1985" w:type="dxa"/>
          </w:tcPr>
          <w:p w:rsidR="009D67CA" w:rsidRDefault="00E3536B"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43" w:type="dxa"/>
          </w:tcPr>
          <w:p w:rsidR="009D67CA" w:rsidRDefault="00E3536B"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836" w:type="dxa"/>
          </w:tcPr>
          <w:p w:rsidR="009D67CA" w:rsidRDefault="00E3536B"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9D67CA" w:rsidTr="009D67CA">
        <w:tc>
          <w:tcPr>
            <w:tcW w:w="3964" w:type="dxa"/>
          </w:tcPr>
          <w:p w:rsidR="009D67CA" w:rsidRDefault="00ED4270"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суб’єктів господарювання та/або фізичних осіб, на яких поширюється дія акта, од.</w:t>
            </w:r>
          </w:p>
        </w:tc>
        <w:tc>
          <w:tcPr>
            <w:tcW w:w="1985" w:type="dxa"/>
          </w:tcPr>
          <w:p w:rsidR="009D67CA" w:rsidRDefault="00A95104"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360</w:t>
            </w:r>
          </w:p>
        </w:tc>
        <w:tc>
          <w:tcPr>
            <w:tcW w:w="1843" w:type="dxa"/>
          </w:tcPr>
          <w:p w:rsidR="009D67CA" w:rsidRDefault="00A95104"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360</w:t>
            </w:r>
          </w:p>
        </w:tc>
        <w:tc>
          <w:tcPr>
            <w:tcW w:w="1836" w:type="dxa"/>
          </w:tcPr>
          <w:p w:rsidR="009D67CA" w:rsidRDefault="00A95104"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360</w:t>
            </w:r>
          </w:p>
        </w:tc>
      </w:tr>
      <w:tr w:rsidR="009D67CA" w:rsidTr="009D67CA">
        <w:tc>
          <w:tcPr>
            <w:tcW w:w="3964" w:type="dxa"/>
          </w:tcPr>
          <w:p w:rsidR="009D67CA" w:rsidRDefault="00ED4270"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суб’єктів малого підприємництва </w:t>
            </w:r>
          </w:p>
        </w:tc>
        <w:tc>
          <w:tcPr>
            <w:tcW w:w="1985" w:type="dxa"/>
          </w:tcPr>
          <w:p w:rsidR="009D67CA" w:rsidRDefault="00D775BA"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318</w:t>
            </w:r>
          </w:p>
        </w:tc>
        <w:tc>
          <w:tcPr>
            <w:tcW w:w="1843" w:type="dxa"/>
          </w:tcPr>
          <w:p w:rsidR="009D67CA" w:rsidRDefault="00D775BA"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318</w:t>
            </w:r>
          </w:p>
        </w:tc>
        <w:tc>
          <w:tcPr>
            <w:tcW w:w="1836" w:type="dxa"/>
          </w:tcPr>
          <w:p w:rsidR="009D67CA" w:rsidRDefault="00D775BA"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318</w:t>
            </w:r>
          </w:p>
        </w:tc>
      </w:tr>
      <w:tr w:rsidR="009D67CA" w:rsidTr="009D67CA">
        <w:tc>
          <w:tcPr>
            <w:tcW w:w="3964" w:type="dxa"/>
          </w:tcPr>
          <w:p w:rsidR="009D67CA" w:rsidRDefault="00ED4270"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Розмір коштів, що витрачатиметься суб’єктами господарювання та/або фізичними особами, пов’язаними з виконанням вимог акта (</w:t>
            </w:r>
            <w:r w:rsidRPr="00ED4270">
              <w:rPr>
                <w:rFonts w:ascii="Times New Roman" w:hAnsi="Times New Roman" w:cs="Times New Roman"/>
                <w:i/>
                <w:sz w:val="28"/>
                <w:szCs w:val="28"/>
                <w:lang w:val="uk-UA"/>
              </w:rPr>
              <w:t>всіма суб’єктами господарювання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1985" w:type="dxa"/>
          </w:tcPr>
          <w:p w:rsidR="009D67CA" w:rsidRPr="00BD2E00" w:rsidRDefault="00A14716"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51880,56</w:t>
            </w:r>
          </w:p>
        </w:tc>
        <w:tc>
          <w:tcPr>
            <w:tcW w:w="1843" w:type="dxa"/>
          </w:tcPr>
          <w:p w:rsidR="009D67CA" w:rsidRPr="00BD2E00" w:rsidRDefault="00A14716"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51880,56</w:t>
            </w:r>
          </w:p>
        </w:tc>
        <w:tc>
          <w:tcPr>
            <w:tcW w:w="1836" w:type="dxa"/>
          </w:tcPr>
          <w:p w:rsidR="009D67CA" w:rsidRPr="00BD2E00" w:rsidRDefault="00A14716" w:rsidP="00E3536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51880,56</w:t>
            </w:r>
          </w:p>
        </w:tc>
      </w:tr>
      <w:tr w:rsidR="007E0BE7" w:rsidRPr="00C455DB" w:rsidTr="00A83467">
        <w:tc>
          <w:tcPr>
            <w:tcW w:w="3964" w:type="dxa"/>
          </w:tcPr>
          <w:p w:rsidR="007E0BE7" w:rsidRDefault="007E0BE7"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поінформованості суб’єктами господарювання та/або фізичних осіб з основними положеннями акта, % </w:t>
            </w:r>
          </w:p>
        </w:tc>
        <w:tc>
          <w:tcPr>
            <w:tcW w:w="5664" w:type="dxa"/>
            <w:gridSpan w:val="3"/>
          </w:tcPr>
          <w:p w:rsidR="007E0BE7" w:rsidRPr="007E0BE7" w:rsidRDefault="007E0BE7" w:rsidP="00BD784B">
            <w:pPr>
              <w:pStyle w:val="a3"/>
              <w:ind w:left="0"/>
              <w:jc w:val="both"/>
              <w:rPr>
                <w:rFonts w:ascii="Times New Roman" w:hAnsi="Times New Roman" w:cs="Times New Roman"/>
                <w:i/>
                <w:sz w:val="28"/>
                <w:szCs w:val="28"/>
                <w:lang w:val="uk-UA"/>
              </w:rPr>
            </w:pPr>
            <w:r w:rsidRPr="007E0BE7">
              <w:rPr>
                <w:rFonts w:ascii="Times New Roman" w:hAnsi="Times New Roman" w:cs="Times New Roman"/>
                <w:i/>
                <w:sz w:val="28"/>
                <w:szCs w:val="28"/>
                <w:lang w:val="uk-UA"/>
              </w:rPr>
              <w:t>100% за рахунок оприлюднення регуляторного акта в друкованих ЗМІ, розміщеннях в мережі інтернет на офіційному сайті комунального підприємства «Виробниче управління водопровідно-каналізаційного господарства Горішньоплавнівської міської ради Кременчуцького району Полтавської області»</w:t>
            </w:r>
          </w:p>
        </w:tc>
      </w:tr>
      <w:tr w:rsidR="009D67CA" w:rsidTr="009D67CA">
        <w:tc>
          <w:tcPr>
            <w:tcW w:w="3964" w:type="dxa"/>
          </w:tcPr>
          <w:p w:rsidR="009D67CA" w:rsidRPr="00E02B8F" w:rsidRDefault="00E02B8F"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Обсяги водовідведення з перевищенням ДК, тис. м</w:t>
            </w:r>
            <w:r>
              <w:rPr>
                <w:rFonts w:ascii="Times New Roman" w:hAnsi="Times New Roman" w:cs="Times New Roman"/>
                <w:sz w:val="28"/>
                <w:szCs w:val="28"/>
                <w:vertAlign w:val="superscript"/>
                <w:lang w:val="uk-UA"/>
              </w:rPr>
              <w:t>3</w:t>
            </w:r>
          </w:p>
        </w:tc>
        <w:tc>
          <w:tcPr>
            <w:tcW w:w="1985" w:type="dxa"/>
          </w:tcPr>
          <w:p w:rsidR="009D67CA" w:rsidRPr="00DA31EB" w:rsidRDefault="00DA31EB" w:rsidP="00DA31EB">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843" w:type="dxa"/>
          </w:tcPr>
          <w:p w:rsidR="009D67CA" w:rsidRPr="00DA31EB" w:rsidRDefault="00DA31EB" w:rsidP="00DA31EB">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836" w:type="dxa"/>
          </w:tcPr>
          <w:p w:rsidR="009D67CA" w:rsidRPr="00DA31EB" w:rsidRDefault="00DA31EB" w:rsidP="00DA31EB">
            <w:pPr>
              <w:pStyle w:val="a3"/>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9D67CA" w:rsidTr="009D67CA">
        <w:tc>
          <w:tcPr>
            <w:tcW w:w="3964" w:type="dxa"/>
          </w:tcPr>
          <w:p w:rsidR="009D67CA" w:rsidRDefault="00E02B8F" w:rsidP="00BD784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w:t>
            </w:r>
            <w:r w:rsidR="007E0BE7">
              <w:rPr>
                <w:rFonts w:ascii="Times New Roman" w:hAnsi="Times New Roman" w:cs="Times New Roman"/>
                <w:sz w:val="28"/>
                <w:szCs w:val="28"/>
                <w:lang w:val="uk-UA"/>
              </w:rPr>
              <w:t xml:space="preserve"> стічних вод з перевищенням забруднюючих речовин до загального обсягу водовідведення, %</w:t>
            </w:r>
          </w:p>
        </w:tc>
        <w:tc>
          <w:tcPr>
            <w:tcW w:w="1985" w:type="dxa"/>
          </w:tcPr>
          <w:p w:rsidR="009D67CA" w:rsidRPr="009175A9" w:rsidRDefault="009175A9" w:rsidP="00DA31E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1843" w:type="dxa"/>
          </w:tcPr>
          <w:p w:rsidR="009D67CA" w:rsidRDefault="009175A9" w:rsidP="00DA31E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1836" w:type="dxa"/>
          </w:tcPr>
          <w:p w:rsidR="009D67CA" w:rsidRDefault="009175A9" w:rsidP="00DA31E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r>
    </w:tbl>
    <w:p w:rsidR="009D67CA" w:rsidRDefault="00527188" w:rsidP="00BD784B">
      <w:pPr>
        <w:pStyle w:val="a3"/>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Прогнозовані показники</w:t>
      </w:r>
    </w:p>
    <w:p w:rsidR="000B33D8" w:rsidRPr="007170EC" w:rsidRDefault="00527188" w:rsidP="00BD784B">
      <w:pPr>
        <w:pStyle w:val="a3"/>
        <w:spacing w:after="0" w:line="240" w:lineRule="auto"/>
        <w:ind w:left="786"/>
        <w:jc w:val="center"/>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I</w:t>
      </w:r>
      <w:r w:rsidR="000B33D8" w:rsidRPr="007170EC">
        <w:rPr>
          <w:rFonts w:ascii="Times New Roman" w:hAnsi="Times New Roman" w:cs="Times New Roman"/>
          <w:b/>
          <w:sz w:val="28"/>
          <w:szCs w:val="28"/>
          <w:lang w:val="uk-UA"/>
        </w:rPr>
        <w:t>Х. Заходи, за допомогою яких буде здійснюватися відстеження результативності регуляторного акта.</w:t>
      </w:r>
    </w:p>
    <w:p w:rsidR="000B33D8" w:rsidRPr="007170EC" w:rsidRDefault="000B33D8" w:rsidP="00BD784B">
      <w:pPr>
        <w:pStyle w:val="a3"/>
        <w:spacing w:after="0" w:line="240" w:lineRule="auto"/>
        <w:ind w:left="786"/>
        <w:jc w:val="center"/>
        <w:rPr>
          <w:rFonts w:ascii="Times New Roman" w:hAnsi="Times New Roman" w:cs="Times New Roman"/>
          <w:b/>
          <w:sz w:val="28"/>
          <w:szCs w:val="28"/>
          <w:lang w:val="uk-UA"/>
        </w:rPr>
      </w:pPr>
    </w:p>
    <w:p w:rsidR="000B33D8" w:rsidRPr="00E3536B" w:rsidRDefault="000B33D8" w:rsidP="00E3536B">
      <w:pPr>
        <w:pStyle w:val="a3"/>
        <w:spacing w:after="0" w:line="240" w:lineRule="auto"/>
        <w:ind w:left="0" w:firstLine="786"/>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Контроль за дотриманням встановлених допустимих концентрацій забруднюючих речовин, оформлення приймання стічних вод у системи централізованого водовідведення міста, за приймання стічних вод та рідких побутових відходів від споживачів, які не приєднані до системи централізованого водовідведення, буде здійснюватися комунальним підприємством «Виробниче управління водопровідно- каналізаційного господарства» Горішньоплавнівської міської ради</w:t>
      </w:r>
      <w:r w:rsidR="00E3536B">
        <w:rPr>
          <w:rFonts w:ascii="Times New Roman" w:hAnsi="Times New Roman" w:cs="Times New Roman"/>
          <w:sz w:val="28"/>
          <w:szCs w:val="28"/>
          <w:lang w:val="uk-UA"/>
        </w:rPr>
        <w:t xml:space="preserve"> Кременчуцького району Полтавської області</w:t>
      </w:r>
      <w:r w:rsidRPr="00E3536B">
        <w:rPr>
          <w:rFonts w:ascii="Times New Roman" w:hAnsi="Times New Roman" w:cs="Times New Roman"/>
          <w:sz w:val="28"/>
          <w:szCs w:val="28"/>
          <w:lang w:val="uk-UA"/>
        </w:rPr>
        <w:t xml:space="preserve"> ».</w:t>
      </w:r>
    </w:p>
    <w:p w:rsidR="004C38D6" w:rsidRPr="007170EC" w:rsidRDefault="000B33D8" w:rsidP="00BD784B">
      <w:pPr>
        <w:pStyle w:val="a3"/>
        <w:spacing w:after="0" w:line="240" w:lineRule="auto"/>
        <w:ind w:left="0" w:firstLine="786"/>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Відстеження дії цього регуляторного акта – рішення Горішньоплавнівської міської ради  Полтавської області «Про затвердження Правил приймання стічних вод до системи централізованого водовідведення м. Горішні Плавні» буде </w:t>
      </w:r>
      <w:r w:rsidR="00D54442" w:rsidRPr="007170EC">
        <w:rPr>
          <w:rFonts w:ascii="Times New Roman" w:hAnsi="Times New Roman" w:cs="Times New Roman"/>
          <w:sz w:val="28"/>
          <w:szCs w:val="28"/>
          <w:lang w:val="uk-UA"/>
        </w:rPr>
        <w:t>здійснюватися</w:t>
      </w:r>
      <w:r w:rsidRPr="007170EC">
        <w:rPr>
          <w:rFonts w:ascii="Times New Roman" w:hAnsi="Times New Roman" w:cs="Times New Roman"/>
          <w:sz w:val="28"/>
          <w:szCs w:val="28"/>
          <w:lang w:val="uk-UA"/>
        </w:rPr>
        <w:t xml:space="preserve"> Департаментом житлово-комунального господарства виконавчого комітету Горішньоплавнівської міської ради</w:t>
      </w:r>
      <w:r w:rsidR="00D54442">
        <w:rPr>
          <w:rFonts w:ascii="Times New Roman" w:hAnsi="Times New Roman" w:cs="Times New Roman"/>
          <w:sz w:val="28"/>
          <w:szCs w:val="28"/>
          <w:lang w:val="uk-UA"/>
        </w:rPr>
        <w:t xml:space="preserve"> Кременчуцького району Полтавської області</w:t>
      </w:r>
      <w:r w:rsidRPr="007170EC">
        <w:rPr>
          <w:rFonts w:ascii="Times New Roman" w:hAnsi="Times New Roman" w:cs="Times New Roman"/>
          <w:sz w:val="28"/>
          <w:szCs w:val="28"/>
          <w:lang w:val="uk-UA"/>
        </w:rPr>
        <w:t xml:space="preserve"> у терміни, визначені Законом України «Про засади державної регуляторної політики у сфері господарської діяльності» на підставі інформації, наданої </w:t>
      </w:r>
      <w:r w:rsidR="004C38D6" w:rsidRPr="007170EC">
        <w:rPr>
          <w:rFonts w:ascii="Times New Roman" w:hAnsi="Times New Roman" w:cs="Times New Roman"/>
          <w:sz w:val="28"/>
          <w:szCs w:val="28"/>
          <w:lang w:val="uk-UA"/>
        </w:rPr>
        <w:t>комунальним підприємством «Виробниче управління водопровідно</w:t>
      </w:r>
      <w:r w:rsidR="00D54442">
        <w:rPr>
          <w:rFonts w:ascii="Times New Roman" w:hAnsi="Times New Roman" w:cs="Times New Roman"/>
          <w:sz w:val="28"/>
          <w:szCs w:val="28"/>
          <w:lang w:val="uk-UA"/>
        </w:rPr>
        <w:t xml:space="preserve"> </w:t>
      </w:r>
      <w:r w:rsidR="004C38D6" w:rsidRPr="007170EC">
        <w:rPr>
          <w:rFonts w:ascii="Times New Roman" w:hAnsi="Times New Roman" w:cs="Times New Roman"/>
          <w:sz w:val="28"/>
          <w:szCs w:val="28"/>
          <w:lang w:val="uk-UA"/>
        </w:rPr>
        <w:t>- каналізаційного господарства» Горішньоплавнівської міської ради</w:t>
      </w:r>
      <w:r w:rsidR="00D54442">
        <w:rPr>
          <w:rFonts w:ascii="Times New Roman" w:hAnsi="Times New Roman" w:cs="Times New Roman"/>
          <w:sz w:val="28"/>
          <w:szCs w:val="28"/>
          <w:lang w:val="uk-UA"/>
        </w:rPr>
        <w:t xml:space="preserve"> Кременчуцького району Полтавської області</w:t>
      </w:r>
      <w:r w:rsidR="004C38D6" w:rsidRPr="007170EC">
        <w:rPr>
          <w:rFonts w:ascii="Times New Roman" w:hAnsi="Times New Roman" w:cs="Times New Roman"/>
          <w:sz w:val="28"/>
          <w:szCs w:val="28"/>
          <w:lang w:val="uk-UA"/>
        </w:rPr>
        <w:t>».</w:t>
      </w:r>
    </w:p>
    <w:p w:rsidR="000B33D8" w:rsidRPr="007170EC" w:rsidRDefault="000B33D8" w:rsidP="00BD784B">
      <w:pPr>
        <w:pStyle w:val="a3"/>
        <w:spacing w:after="0" w:line="240" w:lineRule="auto"/>
        <w:ind w:left="0" w:firstLine="786"/>
        <w:jc w:val="both"/>
        <w:rPr>
          <w:rFonts w:ascii="Times New Roman" w:hAnsi="Times New Roman" w:cs="Times New Roman"/>
          <w:sz w:val="28"/>
          <w:szCs w:val="28"/>
          <w:lang w:val="uk-UA"/>
        </w:rPr>
      </w:pPr>
    </w:p>
    <w:p w:rsidR="00DC7042" w:rsidRPr="007170EC" w:rsidRDefault="00DC7042" w:rsidP="00BD784B">
      <w:pPr>
        <w:pStyle w:val="a3"/>
        <w:spacing w:after="0" w:line="240" w:lineRule="auto"/>
        <w:ind w:left="0" w:firstLine="786"/>
        <w:jc w:val="center"/>
        <w:rPr>
          <w:rFonts w:ascii="Times New Roman" w:hAnsi="Times New Roman" w:cs="Times New Roman"/>
          <w:sz w:val="28"/>
          <w:szCs w:val="28"/>
          <w:lang w:val="uk-UA"/>
        </w:rPr>
      </w:pPr>
    </w:p>
    <w:p w:rsidR="00DC7042" w:rsidRPr="007170EC" w:rsidRDefault="00DC7042" w:rsidP="00BD784B">
      <w:pPr>
        <w:pStyle w:val="a3"/>
        <w:spacing w:after="0" w:line="240" w:lineRule="auto"/>
        <w:ind w:left="0" w:firstLine="786"/>
        <w:jc w:val="center"/>
        <w:rPr>
          <w:rFonts w:ascii="Times New Roman" w:hAnsi="Times New Roman" w:cs="Times New Roman"/>
          <w:sz w:val="28"/>
          <w:szCs w:val="28"/>
          <w:lang w:val="uk-UA"/>
        </w:rPr>
      </w:pPr>
    </w:p>
    <w:p w:rsidR="00DC7042" w:rsidRPr="007170EC" w:rsidRDefault="00DC7042" w:rsidP="00BD784B">
      <w:pPr>
        <w:pStyle w:val="a3"/>
        <w:spacing w:after="0" w:line="240" w:lineRule="auto"/>
        <w:ind w:left="0" w:firstLine="786"/>
        <w:jc w:val="center"/>
        <w:rPr>
          <w:rFonts w:ascii="Times New Roman" w:hAnsi="Times New Roman" w:cs="Times New Roman"/>
          <w:sz w:val="28"/>
          <w:szCs w:val="28"/>
          <w:lang w:val="uk-UA"/>
        </w:rPr>
      </w:pPr>
    </w:p>
    <w:p w:rsidR="004D565E" w:rsidRDefault="001359B2" w:rsidP="00DC7042">
      <w:pPr>
        <w:pStyle w:val="a3"/>
        <w:spacing w:after="0" w:line="240" w:lineRule="auto"/>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Директор </w:t>
      </w:r>
      <w:r w:rsidR="004D565E">
        <w:rPr>
          <w:rFonts w:ascii="Times New Roman" w:hAnsi="Times New Roman" w:cs="Times New Roman"/>
          <w:sz w:val="28"/>
          <w:szCs w:val="28"/>
          <w:lang w:val="uk-UA"/>
        </w:rPr>
        <w:t xml:space="preserve">Департаменту </w:t>
      </w:r>
    </w:p>
    <w:p w:rsidR="004C38D6" w:rsidRPr="007170EC" w:rsidRDefault="004D565E" w:rsidP="00DC7042">
      <w:pPr>
        <w:pStyle w:val="a3"/>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житлово-комунального господарства </w:t>
      </w:r>
      <w:r w:rsidR="001359B2" w:rsidRPr="007170EC">
        <w:rPr>
          <w:rFonts w:ascii="Times New Roman" w:hAnsi="Times New Roman" w:cs="Times New Roman"/>
          <w:sz w:val="28"/>
          <w:szCs w:val="28"/>
          <w:lang w:val="uk-UA"/>
        </w:rPr>
        <w:t xml:space="preserve">                                         </w:t>
      </w:r>
      <w:r>
        <w:rPr>
          <w:rFonts w:ascii="Times New Roman" w:hAnsi="Times New Roman" w:cs="Times New Roman"/>
          <w:sz w:val="28"/>
          <w:szCs w:val="28"/>
          <w:lang w:val="uk-UA"/>
        </w:rPr>
        <w:t>Петро ВАСИЛЮК</w:t>
      </w:r>
    </w:p>
    <w:p w:rsidR="004C38D6" w:rsidRPr="007170EC" w:rsidRDefault="004C38D6" w:rsidP="00BD784B">
      <w:pPr>
        <w:pStyle w:val="a3"/>
        <w:spacing w:after="0" w:line="240" w:lineRule="auto"/>
        <w:ind w:left="0" w:firstLine="786"/>
        <w:jc w:val="center"/>
        <w:rPr>
          <w:rFonts w:ascii="Times New Roman" w:hAnsi="Times New Roman" w:cs="Times New Roman"/>
          <w:sz w:val="28"/>
          <w:szCs w:val="28"/>
          <w:lang w:val="uk-UA"/>
        </w:rPr>
      </w:pPr>
    </w:p>
    <w:p w:rsidR="004C38D6" w:rsidRPr="007170EC" w:rsidRDefault="004C38D6" w:rsidP="00BD784B">
      <w:pPr>
        <w:pStyle w:val="a3"/>
        <w:spacing w:after="0" w:line="240" w:lineRule="auto"/>
        <w:ind w:left="0" w:firstLine="786"/>
        <w:jc w:val="center"/>
        <w:rPr>
          <w:rFonts w:ascii="Times New Roman" w:hAnsi="Times New Roman" w:cs="Times New Roman"/>
          <w:sz w:val="28"/>
          <w:szCs w:val="28"/>
          <w:lang w:val="uk-UA"/>
        </w:rPr>
      </w:pPr>
    </w:p>
    <w:p w:rsidR="004C38D6" w:rsidRPr="007170EC" w:rsidRDefault="004C38D6" w:rsidP="00BD784B">
      <w:pPr>
        <w:pStyle w:val="a3"/>
        <w:spacing w:after="0" w:line="240" w:lineRule="auto"/>
        <w:ind w:left="0" w:firstLine="786"/>
        <w:jc w:val="center"/>
        <w:rPr>
          <w:rFonts w:ascii="Times New Roman" w:hAnsi="Times New Roman" w:cs="Times New Roman"/>
          <w:sz w:val="28"/>
          <w:szCs w:val="28"/>
          <w:lang w:val="uk-UA"/>
        </w:rPr>
      </w:pPr>
    </w:p>
    <w:p w:rsidR="00E96C0B" w:rsidRPr="007170EC" w:rsidRDefault="00E96C0B" w:rsidP="00BD784B">
      <w:pPr>
        <w:pStyle w:val="a3"/>
        <w:spacing w:after="0" w:line="240" w:lineRule="auto"/>
        <w:ind w:left="0" w:firstLine="786"/>
        <w:jc w:val="center"/>
        <w:rPr>
          <w:rFonts w:ascii="Times New Roman" w:hAnsi="Times New Roman" w:cs="Times New Roman"/>
          <w:sz w:val="28"/>
          <w:szCs w:val="28"/>
          <w:lang w:val="uk-UA"/>
        </w:rPr>
      </w:pPr>
    </w:p>
    <w:p w:rsidR="009175A9" w:rsidRDefault="009175A9" w:rsidP="00BD784B">
      <w:pPr>
        <w:pStyle w:val="a3"/>
        <w:spacing w:after="0" w:line="240" w:lineRule="auto"/>
        <w:ind w:left="0" w:firstLine="786"/>
        <w:jc w:val="center"/>
        <w:rPr>
          <w:rFonts w:ascii="Times New Roman" w:hAnsi="Times New Roman" w:cs="Times New Roman"/>
          <w:sz w:val="28"/>
          <w:szCs w:val="28"/>
          <w:lang w:val="uk-UA"/>
        </w:rPr>
      </w:pPr>
    </w:p>
    <w:p w:rsidR="00151B35" w:rsidRDefault="00151B35" w:rsidP="00BD784B">
      <w:pPr>
        <w:pStyle w:val="a3"/>
        <w:spacing w:after="0" w:line="240" w:lineRule="auto"/>
        <w:ind w:left="0" w:firstLine="786"/>
        <w:jc w:val="center"/>
        <w:rPr>
          <w:rFonts w:ascii="Times New Roman" w:hAnsi="Times New Roman" w:cs="Times New Roman"/>
          <w:sz w:val="28"/>
          <w:szCs w:val="28"/>
          <w:lang w:val="uk-UA"/>
        </w:rPr>
      </w:pPr>
    </w:p>
    <w:p w:rsidR="00151B35" w:rsidRDefault="00151B35" w:rsidP="00BD784B">
      <w:pPr>
        <w:pStyle w:val="a3"/>
        <w:spacing w:after="0" w:line="240" w:lineRule="auto"/>
        <w:ind w:left="0" w:firstLine="786"/>
        <w:jc w:val="center"/>
        <w:rPr>
          <w:rFonts w:ascii="Times New Roman" w:hAnsi="Times New Roman" w:cs="Times New Roman"/>
          <w:sz w:val="28"/>
          <w:szCs w:val="28"/>
          <w:lang w:val="uk-UA"/>
        </w:rPr>
      </w:pPr>
    </w:p>
    <w:p w:rsidR="00151B35" w:rsidRDefault="00151B35" w:rsidP="00BD784B">
      <w:pPr>
        <w:pStyle w:val="a3"/>
        <w:spacing w:after="0" w:line="240" w:lineRule="auto"/>
        <w:ind w:left="0" w:firstLine="786"/>
        <w:jc w:val="center"/>
        <w:rPr>
          <w:rFonts w:ascii="Times New Roman" w:hAnsi="Times New Roman" w:cs="Times New Roman"/>
          <w:sz w:val="28"/>
          <w:szCs w:val="28"/>
          <w:lang w:val="uk-UA"/>
        </w:rPr>
      </w:pPr>
    </w:p>
    <w:p w:rsidR="00C455DB" w:rsidRDefault="00C455DB" w:rsidP="00BD784B">
      <w:pPr>
        <w:pStyle w:val="a3"/>
        <w:spacing w:after="0" w:line="240" w:lineRule="auto"/>
        <w:ind w:left="0" w:firstLine="786"/>
        <w:jc w:val="center"/>
        <w:rPr>
          <w:rFonts w:ascii="Times New Roman" w:hAnsi="Times New Roman" w:cs="Times New Roman"/>
          <w:sz w:val="28"/>
          <w:szCs w:val="28"/>
          <w:lang w:val="uk-UA"/>
        </w:rPr>
      </w:pPr>
    </w:p>
    <w:p w:rsidR="00C455DB" w:rsidRDefault="00C455DB" w:rsidP="00BD784B">
      <w:pPr>
        <w:pStyle w:val="a3"/>
        <w:spacing w:after="0" w:line="240" w:lineRule="auto"/>
        <w:ind w:left="0" w:firstLine="786"/>
        <w:jc w:val="center"/>
        <w:rPr>
          <w:rFonts w:ascii="Times New Roman" w:hAnsi="Times New Roman" w:cs="Times New Roman"/>
          <w:sz w:val="28"/>
          <w:szCs w:val="28"/>
          <w:lang w:val="uk-UA"/>
        </w:rPr>
      </w:pPr>
    </w:p>
    <w:p w:rsidR="00C455DB" w:rsidRDefault="00C455DB" w:rsidP="00BD784B">
      <w:pPr>
        <w:pStyle w:val="a3"/>
        <w:spacing w:after="0" w:line="240" w:lineRule="auto"/>
        <w:ind w:left="0" w:firstLine="786"/>
        <w:jc w:val="center"/>
        <w:rPr>
          <w:rFonts w:ascii="Times New Roman" w:hAnsi="Times New Roman" w:cs="Times New Roman"/>
          <w:sz w:val="28"/>
          <w:szCs w:val="28"/>
          <w:lang w:val="uk-UA"/>
        </w:rPr>
      </w:pPr>
    </w:p>
    <w:p w:rsidR="00C455DB" w:rsidRDefault="00C455DB" w:rsidP="00BD784B">
      <w:pPr>
        <w:pStyle w:val="a3"/>
        <w:spacing w:after="0" w:line="240" w:lineRule="auto"/>
        <w:ind w:left="0" w:firstLine="786"/>
        <w:jc w:val="center"/>
        <w:rPr>
          <w:rFonts w:ascii="Times New Roman" w:hAnsi="Times New Roman" w:cs="Times New Roman"/>
          <w:sz w:val="28"/>
          <w:szCs w:val="28"/>
          <w:lang w:val="uk-UA"/>
        </w:rPr>
      </w:pPr>
    </w:p>
    <w:p w:rsidR="00C455DB" w:rsidRDefault="00C455DB" w:rsidP="00BD784B">
      <w:pPr>
        <w:pStyle w:val="a3"/>
        <w:spacing w:after="0" w:line="240" w:lineRule="auto"/>
        <w:ind w:left="0" w:firstLine="786"/>
        <w:jc w:val="center"/>
        <w:rPr>
          <w:rFonts w:ascii="Times New Roman" w:hAnsi="Times New Roman" w:cs="Times New Roman"/>
          <w:sz w:val="28"/>
          <w:szCs w:val="28"/>
          <w:lang w:val="uk-UA"/>
        </w:rPr>
      </w:pPr>
    </w:p>
    <w:p w:rsidR="00151B35" w:rsidRDefault="00151B35" w:rsidP="00BD784B">
      <w:pPr>
        <w:pStyle w:val="a3"/>
        <w:spacing w:after="0" w:line="240" w:lineRule="auto"/>
        <w:ind w:left="0" w:firstLine="786"/>
        <w:jc w:val="center"/>
        <w:rPr>
          <w:rFonts w:ascii="Times New Roman" w:hAnsi="Times New Roman" w:cs="Times New Roman"/>
          <w:sz w:val="28"/>
          <w:szCs w:val="28"/>
          <w:lang w:val="uk-UA"/>
        </w:rPr>
      </w:pPr>
    </w:p>
    <w:p w:rsidR="00151B35" w:rsidRDefault="00151B35" w:rsidP="00BD784B">
      <w:pPr>
        <w:pStyle w:val="a3"/>
        <w:spacing w:after="0" w:line="240" w:lineRule="auto"/>
        <w:ind w:left="0" w:firstLine="786"/>
        <w:jc w:val="center"/>
        <w:rPr>
          <w:rFonts w:ascii="Times New Roman" w:hAnsi="Times New Roman" w:cs="Times New Roman"/>
          <w:sz w:val="28"/>
          <w:szCs w:val="28"/>
          <w:lang w:val="uk-UA"/>
        </w:rPr>
      </w:pPr>
    </w:p>
    <w:p w:rsidR="009175A9" w:rsidRDefault="009175A9" w:rsidP="00BD784B">
      <w:pPr>
        <w:pStyle w:val="a3"/>
        <w:spacing w:after="0" w:line="240" w:lineRule="auto"/>
        <w:ind w:left="0" w:firstLine="786"/>
        <w:jc w:val="center"/>
        <w:rPr>
          <w:rFonts w:ascii="Times New Roman" w:hAnsi="Times New Roman" w:cs="Times New Roman"/>
          <w:sz w:val="28"/>
          <w:szCs w:val="28"/>
          <w:lang w:val="uk-UA"/>
        </w:rPr>
      </w:pPr>
    </w:p>
    <w:tbl>
      <w:tblPr>
        <w:tblW w:w="5000" w:type="pct"/>
        <w:tblCellMar>
          <w:left w:w="0" w:type="dxa"/>
          <w:right w:w="0" w:type="dxa"/>
        </w:tblCellMar>
        <w:tblLook w:val="04A0" w:firstRow="1" w:lastRow="0" w:firstColumn="1" w:lastColumn="0" w:noHBand="0" w:noVBand="1"/>
      </w:tblPr>
      <w:tblGrid>
        <w:gridCol w:w="9638"/>
      </w:tblGrid>
      <w:tr w:rsidR="00C455DB" w:rsidRPr="00C455DB" w:rsidTr="00C455DB">
        <w:trPr>
          <w:trHeight w:val="1271"/>
        </w:trPr>
        <w:tc>
          <w:tcPr>
            <w:tcW w:w="2300" w:type="pct"/>
            <w:hideMark/>
          </w:tcPr>
          <w:p w:rsidR="005B440C" w:rsidRPr="00C455DB" w:rsidRDefault="005B440C" w:rsidP="005B440C">
            <w:pPr>
              <w:spacing w:before="150" w:after="150" w:line="240" w:lineRule="auto"/>
              <w:jc w:val="right"/>
              <w:rPr>
                <w:rFonts w:ascii="Times New Roman" w:eastAsia="Times New Roman" w:hAnsi="Times New Roman" w:cs="Times New Roman"/>
                <w:sz w:val="24"/>
                <w:szCs w:val="24"/>
                <w:lang w:val="uk-UA" w:eastAsia="ru-RU"/>
              </w:rPr>
            </w:pPr>
            <w:r w:rsidRPr="00C455DB">
              <w:rPr>
                <w:rFonts w:ascii="Times New Roman" w:eastAsia="Times New Roman" w:hAnsi="Times New Roman" w:cs="Times New Roman"/>
                <w:sz w:val="24"/>
                <w:szCs w:val="24"/>
                <w:lang w:val="uk-UA" w:eastAsia="ru-RU"/>
              </w:rPr>
              <w:lastRenderedPageBreak/>
              <w:t xml:space="preserve">Додаток </w:t>
            </w:r>
            <w:r w:rsidR="00737B6C">
              <w:rPr>
                <w:rFonts w:ascii="Times New Roman" w:eastAsia="Times New Roman" w:hAnsi="Times New Roman" w:cs="Times New Roman"/>
                <w:sz w:val="24"/>
                <w:szCs w:val="24"/>
                <w:lang w:val="uk-UA" w:eastAsia="ru-RU"/>
              </w:rPr>
              <w:t>1</w:t>
            </w:r>
          </w:p>
          <w:p w:rsidR="009175A9" w:rsidRPr="00C455DB" w:rsidRDefault="005B440C" w:rsidP="00737B6C">
            <w:pPr>
              <w:spacing w:before="150" w:after="150" w:line="240" w:lineRule="auto"/>
              <w:jc w:val="right"/>
              <w:rPr>
                <w:rFonts w:ascii="Times New Roman" w:eastAsia="Times New Roman" w:hAnsi="Times New Roman" w:cs="Times New Roman"/>
                <w:sz w:val="24"/>
                <w:szCs w:val="24"/>
                <w:lang w:val="uk-UA" w:eastAsia="ru-RU"/>
              </w:rPr>
            </w:pPr>
            <w:r w:rsidRPr="00C455DB">
              <w:rPr>
                <w:rFonts w:ascii="Times New Roman" w:eastAsia="Times New Roman" w:hAnsi="Times New Roman" w:cs="Times New Roman"/>
                <w:sz w:val="24"/>
                <w:szCs w:val="24"/>
                <w:lang w:val="uk-UA" w:eastAsia="ru-RU"/>
              </w:rPr>
              <w:t xml:space="preserve"> до аналізу регуляторного впливу </w:t>
            </w:r>
            <w:proofErr w:type="spellStart"/>
            <w:r w:rsidRPr="00C455DB">
              <w:rPr>
                <w:rFonts w:ascii="Times New Roman" w:eastAsia="Times New Roman" w:hAnsi="Times New Roman" w:cs="Times New Roman"/>
                <w:sz w:val="24"/>
                <w:szCs w:val="24"/>
                <w:lang w:val="uk-UA" w:eastAsia="ru-RU"/>
              </w:rPr>
              <w:t>проєкту</w:t>
            </w:r>
            <w:proofErr w:type="spellEnd"/>
            <w:r w:rsidRPr="00C455DB">
              <w:rPr>
                <w:rFonts w:ascii="Times New Roman" w:eastAsia="Times New Roman" w:hAnsi="Times New Roman" w:cs="Times New Roman"/>
                <w:sz w:val="24"/>
                <w:szCs w:val="24"/>
                <w:lang w:val="uk-UA" w:eastAsia="ru-RU"/>
              </w:rPr>
              <w:t xml:space="preserve"> рішення </w:t>
            </w:r>
            <w:proofErr w:type="spellStart"/>
            <w:r w:rsidRPr="00C455DB">
              <w:rPr>
                <w:rFonts w:ascii="Times New Roman" w:eastAsia="Times New Roman" w:hAnsi="Times New Roman" w:cs="Times New Roman"/>
                <w:sz w:val="24"/>
                <w:szCs w:val="24"/>
                <w:lang w:val="uk-UA" w:eastAsia="ru-RU"/>
              </w:rPr>
              <w:t>Горішньоплавнівської</w:t>
            </w:r>
            <w:proofErr w:type="spellEnd"/>
            <w:r w:rsidRPr="00C455DB">
              <w:rPr>
                <w:rFonts w:ascii="Times New Roman" w:eastAsia="Times New Roman" w:hAnsi="Times New Roman" w:cs="Times New Roman"/>
                <w:sz w:val="24"/>
                <w:szCs w:val="24"/>
                <w:lang w:val="uk-UA" w:eastAsia="ru-RU"/>
              </w:rPr>
              <w:t xml:space="preserve"> міської ради Кременчуцького району Полтавської області «Про затвердження Правил приймання стічних вод до системи централізованого водовідведення м. Горішні Плавні»</w:t>
            </w:r>
          </w:p>
        </w:tc>
      </w:tr>
    </w:tbl>
    <w:p w:rsidR="009175A9" w:rsidRPr="00C455DB" w:rsidRDefault="009175A9" w:rsidP="009175A9">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0" w:name="n177"/>
      <w:bookmarkEnd w:id="0"/>
      <w:r w:rsidRPr="00C455DB">
        <w:rPr>
          <w:rFonts w:ascii="Times New Roman" w:eastAsia="Times New Roman" w:hAnsi="Times New Roman" w:cs="Times New Roman"/>
          <w:b/>
          <w:bCs/>
          <w:sz w:val="28"/>
          <w:szCs w:val="28"/>
          <w:lang w:eastAsia="ru-RU"/>
        </w:rPr>
        <w:t>ВИТРАТИ</w:t>
      </w:r>
      <w:r w:rsidRPr="00C455DB">
        <w:rPr>
          <w:rFonts w:ascii="Times New Roman" w:eastAsia="Times New Roman" w:hAnsi="Times New Roman" w:cs="Times New Roman"/>
          <w:sz w:val="24"/>
          <w:szCs w:val="24"/>
          <w:lang w:eastAsia="ru-RU"/>
        </w:rPr>
        <w:br/>
      </w:r>
      <w:r w:rsidRPr="00C455DB">
        <w:rPr>
          <w:rFonts w:ascii="Times New Roman" w:eastAsia="Times New Roman" w:hAnsi="Times New Roman" w:cs="Times New Roman"/>
          <w:b/>
          <w:bCs/>
          <w:sz w:val="28"/>
          <w:szCs w:val="28"/>
          <w:lang w:eastAsia="ru-RU"/>
        </w:rPr>
        <w:t xml:space="preserve">на одного </w:t>
      </w:r>
      <w:proofErr w:type="spellStart"/>
      <w:r w:rsidRPr="00C455DB">
        <w:rPr>
          <w:rFonts w:ascii="Times New Roman" w:eastAsia="Times New Roman" w:hAnsi="Times New Roman" w:cs="Times New Roman"/>
          <w:b/>
          <w:bCs/>
          <w:sz w:val="28"/>
          <w:szCs w:val="28"/>
          <w:lang w:eastAsia="ru-RU"/>
        </w:rPr>
        <w:t>суб’єкта</w:t>
      </w:r>
      <w:proofErr w:type="spellEnd"/>
      <w:r w:rsidRPr="00C455DB">
        <w:rPr>
          <w:rFonts w:ascii="Times New Roman" w:eastAsia="Times New Roman" w:hAnsi="Times New Roman" w:cs="Times New Roman"/>
          <w:b/>
          <w:bCs/>
          <w:sz w:val="28"/>
          <w:szCs w:val="28"/>
          <w:lang w:eastAsia="ru-RU"/>
        </w:rPr>
        <w:t xml:space="preserve"> </w:t>
      </w:r>
      <w:proofErr w:type="spellStart"/>
      <w:r w:rsidRPr="00C455DB">
        <w:rPr>
          <w:rFonts w:ascii="Times New Roman" w:eastAsia="Times New Roman" w:hAnsi="Times New Roman" w:cs="Times New Roman"/>
          <w:b/>
          <w:bCs/>
          <w:sz w:val="28"/>
          <w:szCs w:val="28"/>
          <w:lang w:eastAsia="ru-RU"/>
        </w:rPr>
        <w:t>господарювання</w:t>
      </w:r>
      <w:proofErr w:type="spellEnd"/>
      <w:r w:rsidRPr="00C455DB">
        <w:rPr>
          <w:rFonts w:ascii="Times New Roman" w:eastAsia="Times New Roman" w:hAnsi="Times New Roman" w:cs="Times New Roman"/>
          <w:b/>
          <w:bCs/>
          <w:sz w:val="28"/>
          <w:szCs w:val="28"/>
          <w:lang w:eastAsia="ru-RU"/>
        </w:rPr>
        <w:t xml:space="preserve"> великого і </w:t>
      </w:r>
      <w:proofErr w:type="spellStart"/>
      <w:r w:rsidRPr="00C455DB">
        <w:rPr>
          <w:rFonts w:ascii="Times New Roman" w:eastAsia="Times New Roman" w:hAnsi="Times New Roman" w:cs="Times New Roman"/>
          <w:b/>
          <w:bCs/>
          <w:sz w:val="28"/>
          <w:szCs w:val="28"/>
          <w:lang w:eastAsia="ru-RU"/>
        </w:rPr>
        <w:t>середнього</w:t>
      </w:r>
      <w:proofErr w:type="spellEnd"/>
      <w:r w:rsidRPr="00C455DB">
        <w:rPr>
          <w:rFonts w:ascii="Times New Roman" w:eastAsia="Times New Roman" w:hAnsi="Times New Roman" w:cs="Times New Roman"/>
          <w:b/>
          <w:bCs/>
          <w:sz w:val="28"/>
          <w:szCs w:val="28"/>
          <w:lang w:eastAsia="ru-RU"/>
        </w:rPr>
        <w:t xml:space="preserve"> </w:t>
      </w:r>
      <w:proofErr w:type="spellStart"/>
      <w:r w:rsidRPr="00C455DB">
        <w:rPr>
          <w:rFonts w:ascii="Times New Roman" w:eastAsia="Times New Roman" w:hAnsi="Times New Roman" w:cs="Times New Roman"/>
          <w:b/>
          <w:bCs/>
          <w:sz w:val="28"/>
          <w:szCs w:val="28"/>
          <w:lang w:eastAsia="ru-RU"/>
        </w:rPr>
        <w:t>підприємництва</w:t>
      </w:r>
      <w:proofErr w:type="spellEnd"/>
      <w:r w:rsidRPr="00C455DB">
        <w:rPr>
          <w:rFonts w:ascii="Times New Roman" w:eastAsia="Times New Roman" w:hAnsi="Times New Roman" w:cs="Times New Roman"/>
          <w:b/>
          <w:bCs/>
          <w:sz w:val="28"/>
          <w:szCs w:val="28"/>
          <w:lang w:eastAsia="ru-RU"/>
        </w:rPr>
        <w:t xml:space="preserve">, </w:t>
      </w:r>
      <w:proofErr w:type="spellStart"/>
      <w:r w:rsidRPr="00C455DB">
        <w:rPr>
          <w:rFonts w:ascii="Times New Roman" w:eastAsia="Times New Roman" w:hAnsi="Times New Roman" w:cs="Times New Roman"/>
          <w:b/>
          <w:bCs/>
          <w:sz w:val="28"/>
          <w:szCs w:val="28"/>
          <w:lang w:eastAsia="ru-RU"/>
        </w:rPr>
        <w:t>які</w:t>
      </w:r>
      <w:proofErr w:type="spellEnd"/>
      <w:r w:rsidRPr="00C455DB">
        <w:rPr>
          <w:rFonts w:ascii="Times New Roman" w:eastAsia="Times New Roman" w:hAnsi="Times New Roman" w:cs="Times New Roman"/>
          <w:b/>
          <w:bCs/>
          <w:sz w:val="28"/>
          <w:szCs w:val="28"/>
          <w:lang w:eastAsia="ru-RU"/>
        </w:rPr>
        <w:t xml:space="preserve"> </w:t>
      </w:r>
      <w:proofErr w:type="spellStart"/>
      <w:r w:rsidRPr="00C455DB">
        <w:rPr>
          <w:rFonts w:ascii="Times New Roman" w:eastAsia="Times New Roman" w:hAnsi="Times New Roman" w:cs="Times New Roman"/>
          <w:b/>
          <w:bCs/>
          <w:sz w:val="28"/>
          <w:szCs w:val="28"/>
          <w:lang w:eastAsia="ru-RU"/>
        </w:rPr>
        <w:t>виникають</w:t>
      </w:r>
      <w:proofErr w:type="spellEnd"/>
      <w:r w:rsidRPr="00C455DB">
        <w:rPr>
          <w:rFonts w:ascii="Times New Roman" w:eastAsia="Times New Roman" w:hAnsi="Times New Roman" w:cs="Times New Roman"/>
          <w:b/>
          <w:bCs/>
          <w:sz w:val="28"/>
          <w:szCs w:val="28"/>
          <w:lang w:eastAsia="ru-RU"/>
        </w:rPr>
        <w:t xml:space="preserve"> </w:t>
      </w:r>
      <w:proofErr w:type="spellStart"/>
      <w:r w:rsidRPr="00C455DB">
        <w:rPr>
          <w:rFonts w:ascii="Times New Roman" w:eastAsia="Times New Roman" w:hAnsi="Times New Roman" w:cs="Times New Roman"/>
          <w:b/>
          <w:bCs/>
          <w:sz w:val="28"/>
          <w:szCs w:val="28"/>
          <w:lang w:eastAsia="ru-RU"/>
        </w:rPr>
        <w:t>внаслідок</w:t>
      </w:r>
      <w:proofErr w:type="spellEnd"/>
      <w:r w:rsidRPr="00C455DB">
        <w:rPr>
          <w:rFonts w:ascii="Times New Roman" w:eastAsia="Times New Roman" w:hAnsi="Times New Roman" w:cs="Times New Roman"/>
          <w:b/>
          <w:bCs/>
          <w:sz w:val="28"/>
          <w:szCs w:val="28"/>
          <w:lang w:eastAsia="ru-RU"/>
        </w:rPr>
        <w:t xml:space="preserve"> </w:t>
      </w:r>
      <w:proofErr w:type="spellStart"/>
      <w:r w:rsidRPr="00C455DB">
        <w:rPr>
          <w:rFonts w:ascii="Times New Roman" w:eastAsia="Times New Roman" w:hAnsi="Times New Roman" w:cs="Times New Roman"/>
          <w:b/>
          <w:bCs/>
          <w:sz w:val="28"/>
          <w:szCs w:val="28"/>
          <w:lang w:eastAsia="ru-RU"/>
        </w:rPr>
        <w:t>дії</w:t>
      </w:r>
      <w:proofErr w:type="spellEnd"/>
      <w:r w:rsidRPr="00C455DB">
        <w:rPr>
          <w:rFonts w:ascii="Times New Roman" w:eastAsia="Times New Roman" w:hAnsi="Times New Roman" w:cs="Times New Roman"/>
          <w:b/>
          <w:bCs/>
          <w:sz w:val="28"/>
          <w:szCs w:val="28"/>
          <w:lang w:eastAsia="ru-RU"/>
        </w:rPr>
        <w:t xml:space="preserve"> регуляторного акта</w:t>
      </w:r>
    </w:p>
    <w:p w:rsidR="009175A9" w:rsidRPr="00C455DB" w:rsidRDefault="009175A9" w:rsidP="00BD784B">
      <w:pPr>
        <w:pStyle w:val="a3"/>
        <w:spacing w:after="0" w:line="240" w:lineRule="auto"/>
        <w:ind w:left="0" w:firstLine="786"/>
        <w:jc w:val="center"/>
        <w:rPr>
          <w:rFonts w:ascii="Times New Roman" w:hAnsi="Times New Roman" w:cs="Times New Roman"/>
          <w:sz w:val="28"/>
          <w:szCs w:val="28"/>
        </w:rPr>
      </w:pPr>
    </w:p>
    <w:p w:rsidR="009175A9" w:rsidRPr="00C455DB" w:rsidRDefault="009175A9" w:rsidP="00BD784B">
      <w:pPr>
        <w:pStyle w:val="a3"/>
        <w:spacing w:after="0" w:line="240" w:lineRule="auto"/>
        <w:ind w:left="0" w:firstLine="786"/>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1572"/>
        <w:gridCol w:w="3257"/>
        <w:gridCol w:w="2400"/>
        <w:gridCol w:w="2399"/>
      </w:tblGrid>
      <w:tr w:rsidR="00C455DB" w:rsidRPr="00C455DB" w:rsidTr="00CC11AF">
        <w:tc>
          <w:tcPr>
            <w:tcW w:w="1572" w:type="dxa"/>
          </w:tcPr>
          <w:p w:rsidR="009175A9" w:rsidRPr="00C455DB" w:rsidRDefault="009175A9" w:rsidP="00BD784B">
            <w:pPr>
              <w:pStyle w:val="a3"/>
              <w:ind w:left="0"/>
              <w:jc w:val="center"/>
              <w:rPr>
                <w:rFonts w:ascii="Times New Roman" w:hAnsi="Times New Roman" w:cs="Times New Roman"/>
                <w:b/>
                <w:sz w:val="24"/>
                <w:szCs w:val="24"/>
                <w:lang w:val="uk-UA"/>
              </w:rPr>
            </w:pPr>
            <w:proofErr w:type="spellStart"/>
            <w:r w:rsidRPr="00C455DB">
              <w:rPr>
                <w:rFonts w:ascii="Times New Roman" w:hAnsi="Times New Roman" w:cs="Times New Roman"/>
                <w:b/>
                <w:sz w:val="24"/>
                <w:szCs w:val="24"/>
                <w:shd w:val="clear" w:color="auto" w:fill="FFFFFF"/>
              </w:rPr>
              <w:t>Порядковий</w:t>
            </w:r>
            <w:proofErr w:type="spellEnd"/>
            <w:r w:rsidRPr="00C455DB">
              <w:rPr>
                <w:rFonts w:ascii="Times New Roman" w:hAnsi="Times New Roman" w:cs="Times New Roman"/>
                <w:b/>
                <w:sz w:val="24"/>
                <w:szCs w:val="24"/>
                <w:shd w:val="clear" w:color="auto" w:fill="FFFFFF"/>
              </w:rPr>
              <w:t xml:space="preserve"> номер</w:t>
            </w:r>
          </w:p>
        </w:tc>
        <w:tc>
          <w:tcPr>
            <w:tcW w:w="3257" w:type="dxa"/>
          </w:tcPr>
          <w:p w:rsidR="009175A9" w:rsidRPr="00C455DB" w:rsidRDefault="009175A9" w:rsidP="00BD784B">
            <w:pPr>
              <w:pStyle w:val="a3"/>
              <w:ind w:left="0"/>
              <w:jc w:val="center"/>
              <w:rPr>
                <w:rFonts w:ascii="Times New Roman" w:hAnsi="Times New Roman" w:cs="Times New Roman"/>
                <w:b/>
                <w:sz w:val="24"/>
                <w:szCs w:val="24"/>
                <w:lang w:val="uk-UA"/>
              </w:rPr>
            </w:pPr>
            <w:proofErr w:type="spellStart"/>
            <w:r w:rsidRPr="00C455DB">
              <w:rPr>
                <w:rFonts w:ascii="Times New Roman" w:hAnsi="Times New Roman" w:cs="Times New Roman"/>
                <w:b/>
                <w:sz w:val="24"/>
                <w:szCs w:val="24"/>
                <w:shd w:val="clear" w:color="auto" w:fill="FFFFFF"/>
              </w:rPr>
              <w:t>Витрати</w:t>
            </w:r>
            <w:proofErr w:type="spellEnd"/>
          </w:p>
        </w:tc>
        <w:tc>
          <w:tcPr>
            <w:tcW w:w="2400" w:type="dxa"/>
          </w:tcPr>
          <w:p w:rsidR="009175A9" w:rsidRPr="00C455DB" w:rsidRDefault="00CC11AF" w:rsidP="00BD784B">
            <w:pPr>
              <w:pStyle w:val="a3"/>
              <w:ind w:left="0"/>
              <w:jc w:val="center"/>
              <w:rPr>
                <w:rFonts w:ascii="Times New Roman" w:hAnsi="Times New Roman" w:cs="Times New Roman"/>
                <w:b/>
                <w:sz w:val="24"/>
                <w:szCs w:val="24"/>
                <w:lang w:val="uk-UA"/>
              </w:rPr>
            </w:pPr>
            <w:r w:rsidRPr="00C455DB">
              <w:rPr>
                <w:rFonts w:ascii="Times New Roman" w:hAnsi="Times New Roman" w:cs="Times New Roman"/>
                <w:b/>
                <w:sz w:val="24"/>
                <w:szCs w:val="24"/>
                <w:lang w:val="uk-UA"/>
              </w:rPr>
              <w:t>За перший рік</w:t>
            </w:r>
          </w:p>
        </w:tc>
        <w:tc>
          <w:tcPr>
            <w:tcW w:w="2399" w:type="dxa"/>
          </w:tcPr>
          <w:p w:rsidR="009175A9" w:rsidRPr="00C455DB" w:rsidRDefault="00CC11AF" w:rsidP="00BD784B">
            <w:pPr>
              <w:pStyle w:val="a3"/>
              <w:ind w:left="0"/>
              <w:jc w:val="center"/>
              <w:rPr>
                <w:rFonts w:ascii="Times New Roman" w:hAnsi="Times New Roman" w:cs="Times New Roman"/>
                <w:b/>
                <w:sz w:val="24"/>
                <w:szCs w:val="24"/>
                <w:lang w:val="uk-UA"/>
              </w:rPr>
            </w:pPr>
            <w:r w:rsidRPr="00C455DB">
              <w:rPr>
                <w:rFonts w:ascii="Times New Roman" w:hAnsi="Times New Roman" w:cs="Times New Roman"/>
                <w:b/>
                <w:sz w:val="24"/>
                <w:szCs w:val="24"/>
                <w:lang w:val="uk-UA"/>
              </w:rPr>
              <w:t>За п’ять років</w:t>
            </w:r>
          </w:p>
        </w:tc>
      </w:tr>
      <w:tr w:rsidR="00C455DB" w:rsidRPr="00C455DB" w:rsidTr="00CC11AF">
        <w:tc>
          <w:tcPr>
            <w:tcW w:w="1572" w:type="dxa"/>
          </w:tcPr>
          <w:p w:rsidR="009175A9" w:rsidRPr="00C455DB" w:rsidRDefault="00CC11AF" w:rsidP="00BD784B">
            <w:pPr>
              <w:pStyle w:val="a3"/>
              <w:ind w:left="0"/>
              <w:jc w:val="center"/>
              <w:rPr>
                <w:rFonts w:ascii="Times New Roman" w:hAnsi="Times New Roman" w:cs="Times New Roman"/>
                <w:sz w:val="28"/>
                <w:szCs w:val="28"/>
                <w:lang w:val="uk-UA"/>
              </w:rPr>
            </w:pPr>
            <w:r w:rsidRPr="00C455DB">
              <w:rPr>
                <w:rFonts w:ascii="Times New Roman" w:hAnsi="Times New Roman" w:cs="Times New Roman"/>
                <w:sz w:val="28"/>
                <w:szCs w:val="28"/>
                <w:lang w:val="uk-UA"/>
              </w:rPr>
              <w:t>1</w:t>
            </w:r>
          </w:p>
        </w:tc>
        <w:tc>
          <w:tcPr>
            <w:tcW w:w="3257" w:type="dxa"/>
          </w:tcPr>
          <w:p w:rsidR="009175A9" w:rsidRPr="00C455DB" w:rsidRDefault="00CC11AF" w:rsidP="00CC11AF">
            <w:pPr>
              <w:pStyle w:val="a3"/>
              <w:ind w:left="0"/>
              <w:jc w:val="both"/>
              <w:rPr>
                <w:rFonts w:ascii="Times New Roman" w:hAnsi="Times New Roman" w:cs="Times New Roman"/>
                <w:sz w:val="24"/>
                <w:szCs w:val="24"/>
                <w:lang w:val="uk-UA"/>
              </w:rPr>
            </w:pPr>
            <w:proofErr w:type="spellStart"/>
            <w:r w:rsidRPr="00C455DB">
              <w:rPr>
                <w:rFonts w:ascii="Times New Roman" w:hAnsi="Times New Roman" w:cs="Times New Roman"/>
                <w:sz w:val="24"/>
                <w:szCs w:val="24"/>
                <w:shd w:val="clear" w:color="auto" w:fill="FFFFFF"/>
              </w:rPr>
              <w:t>Витрати</w:t>
            </w:r>
            <w:proofErr w:type="spellEnd"/>
            <w:r w:rsidRPr="00C455DB">
              <w:rPr>
                <w:rFonts w:ascii="Times New Roman" w:hAnsi="Times New Roman" w:cs="Times New Roman"/>
                <w:sz w:val="24"/>
                <w:szCs w:val="24"/>
                <w:shd w:val="clear" w:color="auto" w:fill="FFFFFF"/>
              </w:rPr>
              <w:t xml:space="preserve"> на </w:t>
            </w:r>
            <w:proofErr w:type="spellStart"/>
            <w:r w:rsidRPr="00C455DB">
              <w:rPr>
                <w:rFonts w:ascii="Times New Roman" w:hAnsi="Times New Roman" w:cs="Times New Roman"/>
                <w:sz w:val="24"/>
                <w:szCs w:val="24"/>
                <w:shd w:val="clear" w:color="auto" w:fill="FFFFFF"/>
              </w:rPr>
              <w:t>придбання</w:t>
            </w:r>
            <w:proofErr w:type="spellEnd"/>
            <w:r w:rsidRPr="00C455DB">
              <w:rPr>
                <w:rFonts w:ascii="Times New Roman" w:hAnsi="Times New Roman" w:cs="Times New Roman"/>
                <w:sz w:val="24"/>
                <w:szCs w:val="24"/>
                <w:shd w:val="clear" w:color="auto" w:fill="FFFFFF"/>
              </w:rPr>
              <w:t xml:space="preserve"> </w:t>
            </w:r>
            <w:proofErr w:type="spellStart"/>
            <w:r w:rsidRPr="00C455DB">
              <w:rPr>
                <w:rFonts w:ascii="Times New Roman" w:hAnsi="Times New Roman" w:cs="Times New Roman"/>
                <w:sz w:val="24"/>
                <w:szCs w:val="24"/>
                <w:shd w:val="clear" w:color="auto" w:fill="FFFFFF"/>
              </w:rPr>
              <w:t>основних</w:t>
            </w:r>
            <w:proofErr w:type="spellEnd"/>
            <w:r w:rsidRPr="00C455DB">
              <w:rPr>
                <w:rFonts w:ascii="Times New Roman" w:hAnsi="Times New Roman" w:cs="Times New Roman"/>
                <w:sz w:val="24"/>
                <w:szCs w:val="24"/>
                <w:shd w:val="clear" w:color="auto" w:fill="FFFFFF"/>
              </w:rPr>
              <w:t xml:space="preserve"> </w:t>
            </w:r>
            <w:proofErr w:type="spellStart"/>
            <w:r w:rsidRPr="00C455DB">
              <w:rPr>
                <w:rFonts w:ascii="Times New Roman" w:hAnsi="Times New Roman" w:cs="Times New Roman"/>
                <w:sz w:val="24"/>
                <w:szCs w:val="24"/>
                <w:shd w:val="clear" w:color="auto" w:fill="FFFFFF"/>
              </w:rPr>
              <w:t>фондів</w:t>
            </w:r>
            <w:proofErr w:type="spellEnd"/>
            <w:r w:rsidRPr="00C455DB">
              <w:rPr>
                <w:rFonts w:ascii="Times New Roman" w:hAnsi="Times New Roman" w:cs="Times New Roman"/>
                <w:sz w:val="24"/>
                <w:szCs w:val="24"/>
                <w:shd w:val="clear" w:color="auto" w:fill="FFFFFF"/>
              </w:rPr>
              <w:t xml:space="preserve">, </w:t>
            </w:r>
            <w:proofErr w:type="spellStart"/>
            <w:r w:rsidRPr="00C455DB">
              <w:rPr>
                <w:rFonts w:ascii="Times New Roman" w:hAnsi="Times New Roman" w:cs="Times New Roman"/>
                <w:sz w:val="24"/>
                <w:szCs w:val="24"/>
                <w:shd w:val="clear" w:color="auto" w:fill="FFFFFF"/>
              </w:rPr>
              <w:t>обладнання</w:t>
            </w:r>
            <w:proofErr w:type="spellEnd"/>
            <w:r w:rsidRPr="00C455DB">
              <w:rPr>
                <w:rFonts w:ascii="Times New Roman" w:hAnsi="Times New Roman" w:cs="Times New Roman"/>
                <w:sz w:val="24"/>
                <w:szCs w:val="24"/>
                <w:shd w:val="clear" w:color="auto" w:fill="FFFFFF"/>
              </w:rPr>
              <w:t xml:space="preserve"> та </w:t>
            </w:r>
            <w:proofErr w:type="spellStart"/>
            <w:r w:rsidRPr="00C455DB">
              <w:rPr>
                <w:rFonts w:ascii="Times New Roman" w:hAnsi="Times New Roman" w:cs="Times New Roman"/>
                <w:sz w:val="24"/>
                <w:szCs w:val="24"/>
                <w:shd w:val="clear" w:color="auto" w:fill="FFFFFF"/>
              </w:rPr>
              <w:t>приладів</w:t>
            </w:r>
            <w:proofErr w:type="spellEnd"/>
            <w:r w:rsidRPr="00C455DB">
              <w:rPr>
                <w:rFonts w:ascii="Times New Roman" w:hAnsi="Times New Roman" w:cs="Times New Roman"/>
                <w:sz w:val="24"/>
                <w:szCs w:val="24"/>
                <w:shd w:val="clear" w:color="auto" w:fill="FFFFFF"/>
              </w:rPr>
              <w:t xml:space="preserve">, </w:t>
            </w:r>
            <w:proofErr w:type="spellStart"/>
            <w:r w:rsidRPr="00C455DB">
              <w:rPr>
                <w:rFonts w:ascii="Times New Roman" w:hAnsi="Times New Roman" w:cs="Times New Roman"/>
                <w:sz w:val="24"/>
                <w:szCs w:val="24"/>
                <w:shd w:val="clear" w:color="auto" w:fill="FFFFFF"/>
              </w:rPr>
              <w:t>сервісне</w:t>
            </w:r>
            <w:proofErr w:type="spellEnd"/>
            <w:r w:rsidRPr="00C455DB">
              <w:rPr>
                <w:rFonts w:ascii="Times New Roman" w:hAnsi="Times New Roman" w:cs="Times New Roman"/>
                <w:sz w:val="24"/>
                <w:szCs w:val="24"/>
                <w:shd w:val="clear" w:color="auto" w:fill="FFFFFF"/>
              </w:rPr>
              <w:t xml:space="preserve"> </w:t>
            </w:r>
            <w:proofErr w:type="spellStart"/>
            <w:r w:rsidRPr="00C455DB">
              <w:rPr>
                <w:rFonts w:ascii="Times New Roman" w:hAnsi="Times New Roman" w:cs="Times New Roman"/>
                <w:sz w:val="24"/>
                <w:szCs w:val="24"/>
                <w:shd w:val="clear" w:color="auto" w:fill="FFFFFF"/>
              </w:rPr>
              <w:t>обслуговування</w:t>
            </w:r>
            <w:proofErr w:type="spellEnd"/>
            <w:r w:rsidRPr="00C455DB">
              <w:rPr>
                <w:rFonts w:ascii="Times New Roman" w:hAnsi="Times New Roman" w:cs="Times New Roman"/>
                <w:sz w:val="24"/>
                <w:szCs w:val="24"/>
                <w:shd w:val="clear" w:color="auto" w:fill="FFFFFF"/>
              </w:rPr>
              <w:t xml:space="preserve">, </w:t>
            </w:r>
            <w:proofErr w:type="spellStart"/>
            <w:r w:rsidRPr="00C455DB">
              <w:rPr>
                <w:rFonts w:ascii="Times New Roman" w:hAnsi="Times New Roman" w:cs="Times New Roman"/>
                <w:sz w:val="24"/>
                <w:szCs w:val="24"/>
                <w:shd w:val="clear" w:color="auto" w:fill="FFFFFF"/>
              </w:rPr>
              <w:t>навчання</w:t>
            </w:r>
            <w:proofErr w:type="spellEnd"/>
            <w:r w:rsidRPr="00C455DB">
              <w:rPr>
                <w:rFonts w:ascii="Times New Roman" w:hAnsi="Times New Roman" w:cs="Times New Roman"/>
                <w:sz w:val="24"/>
                <w:szCs w:val="24"/>
                <w:shd w:val="clear" w:color="auto" w:fill="FFFFFF"/>
              </w:rPr>
              <w:t>/</w:t>
            </w:r>
            <w:proofErr w:type="spellStart"/>
            <w:r w:rsidRPr="00C455DB">
              <w:rPr>
                <w:rFonts w:ascii="Times New Roman" w:hAnsi="Times New Roman" w:cs="Times New Roman"/>
                <w:sz w:val="24"/>
                <w:szCs w:val="24"/>
                <w:shd w:val="clear" w:color="auto" w:fill="FFFFFF"/>
              </w:rPr>
              <w:t>підвищення</w:t>
            </w:r>
            <w:proofErr w:type="spellEnd"/>
            <w:r w:rsidRPr="00C455DB">
              <w:rPr>
                <w:rFonts w:ascii="Times New Roman" w:hAnsi="Times New Roman" w:cs="Times New Roman"/>
                <w:sz w:val="24"/>
                <w:szCs w:val="24"/>
                <w:shd w:val="clear" w:color="auto" w:fill="FFFFFF"/>
              </w:rPr>
              <w:t xml:space="preserve"> </w:t>
            </w:r>
            <w:proofErr w:type="spellStart"/>
            <w:r w:rsidRPr="00C455DB">
              <w:rPr>
                <w:rFonts w:ascii="Times New Roman" w:hAnsi="Times New Roman" w:cs="Times New Roman"/>
                <w:sz w:val="24"/>
                <w:szCs w:val="24"/>
                <w:shd w:val="clear" w:color="auto" w:fill="FFFFFF"/>
              </w:rPr>
              <w:t>кваліфікації</w:t>
            </w:r>
            <w:proofErr w:type="spellEnd"/>
            <w:r w:rsidRPr="00C455DB">
              <w:rPr>
                <w:rFonts w:ascii="Times New Roman" w:hAnsi="Times New Roman" w:cs="Times New Roman"/>
                <w:sz w:val="24"/>
                <w:szCs w:val="24"/>
                <w:shd w:val="clear" w:color="auto" w:fill="FFFFFF"/>
              </w:rPr>
              <w:t xml:space="preserve"> персоналу </w:t>
            </w:r>
            <w:proofErr w:type="spellStart"/>
            <w:r w:rsidRPr="00C455DB">
              <w:rPr>
                <w:rFonts w:ascii="Times New Roman" w:hAnsi="Times New Roman" w:cs="Times New Roman"/>
                <w:sz w:val="24"/>
                <w:szCs w:val="24"/>
                <w:shd w:val="clear" w:color="auto" w:fill="FFFFFF"/>
              </w:rPr>
              <w:t>тощо</w:t>
            </w:r>
            <w:proofErr w:type="spellEnd"/>
            <w:r w:rsidRPr="00C455DB">
              <w:rPr>
                <w:rFonts w:ascii="Times New Roman" w:hAnsi="Times New Roman" w:cs="Times New Roman"/>
                <w:sz w:val="24"/>
                <w:szCs w:val="24"/>
                <w:shd w:val="clear" w:color="auto" w:fill="FFFFFF"/>
              </w:rPr>
              <w:t xml:space="preserve">, </w:t>
            </w:r>
            <w:proofErr w:type="spellStart"/>
            <w:r w:rsidRPr="00C455DB">
              <w:rPr>
                <w:rFonts w:ascii="Times New Roman" w:hAnsi="Times New Roman" w:cs="Times New Roman"/>
                <w:sz w:val="24"/>
                <w:szCs w:val="24"/>
                <w:shd w:val="clear" w:color="auto" w:fill="FFFFFF"/>
              </w:rPr>
              <w:t>гривень</w:t>
            </w:r>
            <w:proofErr w:type="spellEnd"/>
          </w:p>
        </w:tc>
        <w:tc>
          <w:tcPr>
            <w:tcW w:w="2400" w:type="dxa"/>
          </w:tcPr>
          <w:p w:rsidR="009175A9" w:rsidRPr="00C455DB" w:rsidRDefault="009175A9" w:rsidP="00CC11AF">
            <w:pPr>
              <w:pStyle w:val="a3"/>
              <w:ind w:left="0"/>
              <w:jc w:val="center"/>
              <w:rPr>
                <w:rFonts w:ascii="Times New Roman" w:hAnsi="Times New Roman" w:cs="Times New Roman"/>
                <w:sz w:val="24"/>
                <w:szCs w:val="24"/>
                <w:lang w:val="uk-UA"/>
              </w:rPr>
            </w:pPr>
          </w:p>
          <w:p w:rsidR="00242DE7" w:rsidRPr="00C455DB" w:rsidRDefault="00242DE7" w:rsidP="00CC11AF">
            <w:pPr>
              <w:pStyle w:val="a3"/>
              <w:ind w:left="0"/>
              <w:jc w:val="center"/>
              <w:rPr>
                <w:rFonts w:ascii="Times New Roman" w:hAnsi="Times New Roman" w:cs="Times New Roman"/>
                <w:sz w:val="24"/>
                <w:szCs w:val="24"/>
                <w:lang w:val="uk-UA"/>
              </w:rPr>
            </w:pPr>
          </w:p>
          <w:p w:rsidR="00242DE7" w:rsidRPr="00C455DB" w:rsidRDefault="00242DE7" w:rsidP="00CC11AF">
            <w:pPr>
              <w:pStyle w:val="a3"/>
              <w:ind w:left="0"/>
              <w:jc w:val="center"/>
              <w:rPr>
                <w:rFonts w:ascii="Times New Roman" w:hAnsi="Times New Roman" w:cs="Times New Roman"/>
                <w:sz w:val="24"/>
                <w:szCs w:val="24"/>
                <w:lang w:val="uk-UA"/>
              </w:rPr>
            </w:pPr>
          </w:p>
          <w:p w:rsidR="00242DE7" w:rsidRPr="00C455DB" w:rsidRDefault="00760B37"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 xml:space="preserve">9 </w:t>
            </w:r>
            <w:r w:rsidR="00242DE7" w:rsidRPr="00C455DB">
              <w:rPr>
                <w:rFonts w:ascii="Times New Roman" w:hAnsi="Times New Roman" w:cs="Times New Roman"/>
                <w:sz w:val="24"/>
                <w:szCs w:val="24"/>
                <w:lang w:val="uk-UA"/>
              </w:rPr>
              <w:t>738</w:t>
            </w:r>
          </w:p>
        </w:tc>
        <w:tc>
          <w:tcPr>
            <w:tcW w:w="2399" w:type="dxa"/>
          </w:tcPr>
          <w:p w:rsidR="009175A9" w:rsidRPr="00C455DB" w:rsidRDefault="009175A9" w:rsidP="00CC11AF">
            <w:pPr>
              <w:pStyle w:val="a3"/>
              <w:ind w:left="0"/>
              <w:jc w:val="center"/>
              <w:rPr>
                <w:rFonts w:ascii="Times New Roman" w:hAnsi="Times New Roman" w:cs="Times New Roman"/>
                <w:sz w:val="24"/>
                <w:szCs w:val="24"/>
                <w:lang w:val="uk-UA"/>
              </w:rPr>
            </w:pPr>
          </w:p>
          <w:p w:rsidR="00242DE7" w:rsidRPr="00C455DB" w:rsidRDefault="00242DE7" w:rsidP="00CC11AF">
            <w:pPr>
              <w:pStyle w:val="a3"/>
              <w:ind w:left="0"/>
              <w:jc w:val="center"/>
              <w:rPr>
                <w:rFonts w:ascii="Times New Roman" w:hAnsi="Times New Roman" w:cs="Times New Roman"/>
                <w:sz w:val="24"/>
                <w:szCs w:val="24"/>
                <w:lang w:val="uk-UA"/>
              </w:rPr>
            </w:pPr>
          </w:p>
          <w:p w:rsidR="00242DE7" w:rsidRPr="00C455DB" w:rsidRDefault="00242DE7" w:rsidP="00CC11AF">
            <w:pPr>
              <w:pStyle w:val="a3"/>
              <w:ind w:left="0"/>
              <w:jc w:val="center"/>
              <w:rPr>
                <w:rFonts w:ascii="Times New Roman" w:hAnsi="Times New Roman" w:cs="Times New Roman"/>
                <w:sz w:val="24"/>
                <w:szCs w:val="24"/>
                <w:lang w:val="uk-UA"/>
              </w:rPr>
            </w:pPr>
          </w:p>
          <w:p w:rsidR="00242DE7" w:rsidRPr="00C455DB" w:rsidRDefault="00760B37" w:rsidP="00CC11AF">
            <w:pPr>
              <w:pStyle w:val="a3"/>
              <w:ind w:left="0"/>
              <w:jc w:val="center"/>
              <w:rPr>
                <w:rFonts w:ascii="Times New Roman" w:hAnsi="Times New Roman" w:cs="Times New Roman"/>
                <w:sz w:val="24"/>
                <w:szCs w:val="24"/>
                <w:lang w:val="en-US"/>
              </w:rPr>
            </w:pPr>
            <w:r w:rsidRPr="00C455DB">
              <w:rPr>
                <w:rFonts w:ascii="Times New Roman" w:hAnsi="Times New Roman" w:cs="Times New Roman"/>
                <w:sz w:val="24"/>
                <w:szCs w:val="24"/>
                <w:lang w:val="uk-UA"/>
              </w:rPr>
              <w:t>48</w:t>
            </w:r>
            <w:r w:rsidRPr="00C455DB">
              <w:rPr>
                <w:rFonts w:ascii="Times New Roman" w:hAnsi="Times New Roman" w:cs="Times New Roman"/>
                <w:sz w:val="24"/>
                <w:szCs w:val="24"/>
                <w:lang w:val="en-US"/>
              </w:rPr>
              <w:t xml:space="preserve"> </w:t>
            </w:r>
            <w:r w:rsidR="00CD2F7C" w:rsidRPr="00C455DB">
              <w:rPr>
                <w:rFonts w:ascii="Times New Roman" w:hAnsi="Times New Roman" w:cs="Times New Roman"/>
                <w:sz w:val="24"/>
                <w:szCs w:val="24"/>
                <w:lang w:val="uk-UA"/>
              </w:rPr>
              <w:t>69</w:t>
            </w:r>
            <w:r w:rsidRPr="00C455DB">
              <w:rPr>
                <w:rFonts w:ascii="Times New Roman" w:hAnsi="Times New Roman" w:cs="Times New Roman"/>
                <w:sz w:val="24"/>
                <w:szCs w:val="24"/>
                <w:lang w:val="en-US"/>
              </w:rPr>
              <w:t>0</w:t>
            </w:r>
          </w:p>
        </w:tc>
      </w:tr>
      <w:tr w:rsidR="00C455DB" w:rsidRPr="00C455DB" w:rsidTr="00CC11AF">
        <w:tc>
          <w:tcPr>
            <w:tcW w:w="1572" w:type="dxa"/>
          </w:tcPr>
          <w:p w:rsidR="009175A9" w:rsidRPr="00C455DB" w:rsidRDefault="00CC11AF" w:rsidP="00BD784B">
            <w:pPr>
              <w:pStyle w:val="a3"/>
              <w:ind w:left="0"/>
              <w:jc w:val="center"/>
              <w:rPr>
                <w:rFonts w:ascii="Times New Roman" w:hAnsi="Times New Roman" w:cs="Times New Roman"/>
                <w:sz w:val="28"/>
                <w:szCs w:val="28"/>
                <w:lang w:val="uk-UA"/>
              </w:rPr>
            </w:pPr>
            <w:r w:rsidRPr="00C455DB">
              <w:rPr>
                <w:rFonts w:ascii="Times New Roman" w:hAnsi="Times New Roman" w:cs="Times New Roman"/>
                <w:sz w:val="28"/>
                <w:szCs w:val="28"/>
                <w:lang w:val="uk-UA"/>
              </w:rPr>
              <w:t>2</w:t>
            </w:r>
          </w:p>
        </w:tc>
        <w:tc>
          <w:tcPr>
            <w:tcW w:w="3257" w:type="dxa"/>
          </w:tcPr>
          <w:p w:rsidR="009175A9" w:rsidRPr="00C455DB" w:rsidRDefault="00CC11AF" w:rsidP="00CC11AF">
            <w:pPr>
              <w:pStyle w:val="a3"/>
              <w:ind w:left="0"/>
              <w:jc w:val="both"/>
              <w:rPr>
                <w:rFonts w:ascii="Times New Roman" w:hAnsi="Times New Roman" w:cs="Times New Roman"/>
                <w:sz w:val="24"/>
                <w:szCs w:val="24"/>
                <w:lang w:val="uk-UA"/>
              </w:rPr>
            </w:pPr>
            <w:r w:rsidRPr="00C455DB">
              <w:rPr>
                <w:rFonts w:ascii="Times New Roman" w:hAnsi="Times New Roman" w:cs="Times New Roman"/>
                <w:sz w:val="24"/>
                <w:szCs w:val="24"/>
                <w:lang w:val="uk-UA"/>
              </w:rPr>
              <w:t>Податки та збори (зміна розміру податків/зборів, виникнення необхідності у сплаті податків/зборів), гривень</w:t>
            </w:r>
          </w:p>
        </w:tc>
        <w:tc>
          <w:tcPr>
            <w:tcW w:w="2400" w:type="dxa"/>
          </w:tcPr>
          <w:p w:rsidR="00CC11AF" w:rsidRPr="00C455DB" w:rsidRDefault="00CC11AF"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p>
          <w:p w:rsidR="009175A9" w:rsidRPr="00C455DB" w:rsidRDefault="00CC11AF"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Не передбачені</w:t>
            </w:r>
          </w:p>
        </w:tc>
        <w:tc>
          <w:tcPr>
            <w:tcW w:w="2399" w:type="dxa"/>
          </w:tcPr>
          <w:p w:rsidR="00CC11AF" w:rsidRPr="00C455DB" w:rsidRDefault="00CC11AF"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p>
          <w:p w:rsidR="009175A9" w:rsidRPr="00C455DB" w:rsidRDefault="00CC11AF"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Не передбачені</w:t>
            </w:r>
          </w:p>
        </w:tc>
      </w:tr>
      <w:tr w:rsidR="00C455DB" w:rsidRPr="00C455DB" w:rsidTr="00CC11AF">
        <w:tc>
          <w:tcPr>
            <w:tcW w:w="1572" w:type="dxa"/>
          </w:tcPr>
          <w:p w:rsidR="009175A9" w:rsidRPr="00C455DB" w:rsidRDefault="00CC11AF" w:rsidP="00BD784B">
            <w:pPr>
              <w:pStyle w:val="a3"/>
              <w:ind w:left="0"/>
              <w:jc w:val="center"/>
              <w:rPr>
                <w:rFonts w:ascii="Times New Roman" w:hAnsi="Times New Roman" w:cs="Times New Roman"/>
                <w:sz w:val="28"/>
                <w:szCs w:val="28"/>
                <w:lang w:val="uk-UA"/>
              </w:rPr>
            </w:pPr>
            <w:r w:rsidRPr="00C455DB">
              <w:rPr>
                <w:rFonts w:ascii="Times New Roman" w:hAnsi="Times New Roman" w:cs="Times New Roman"/>
                <w:sz w:val="28"/>
                <w:szCs w:val="28"/>
                <w:lang w:val="uk-UA"/>
              </w:rPr>
              <w:t>3</w:t>
            </w:r>
          </w:p>
        </w:tc>
        <w:tc>
          <w:tcPr>
            <w:tcW w:w="3257" w:type="dxa"/>
          </w:tcPr>
          <w:p w:rsidR="009175A9" w:rsidRPr="00C455DB" w:rsidRDefault="00CC11AF" w:rsidP="00CC11AF">
            <w:pPr>
              <w:pStyle w:val="a3"/>
              <w:ind w:left="0"/>
              <w:jc w:val="both"/>
              <w:rPr>
                <w:rFonts w:ascii="Times New Roman" w:hAnsi="Times New Roman" w:cs="Times New Roman"/>
                <w:sz w:val="24"/>
                <w:szCs w:val="24"/>
                <w:lang w:val="uk-UA"/>
              </w:rPr>
            </w:pPr>
            <w:r w:rsidRPr="00C455DB">
              <w:rPr>
                <w:rFonts w:ascii="Times New Roman" w:hAnsi="Times New Roman" w:cs="Times New Roman"/>
                <w:sz w:val="24"/>
                <w:szCs w:val="24"/>
                <w:lang w:val="uk-UA"/>
              </w:rPr>
              <w:t>Витрати, пов’язані із веденням обліку, підготовкою та поданням звітності державним органам, гривень</w:t>
            </w:r>
          </w:p>
        </w:tc>
        <w:tc>
          <w:tcPr>
            <w:tcW w:w="2400" w:type="dxa"/>
          </w:tcPr>
          <w:p w:rsidR="00CC11AF" w:rsidRPr="00C455DB" w:rsidRDefault="00CC11AF"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p>
          <w:p w:rsidR="009175A9" w:rsidRPr="00C455DB" w:rsidRDefault="00CC11AF"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Не передбачені</w:t>
            </w:r>
          </w:p>
        </w:tc>
        <w:tc>
          <w:tcPr>
            <w:tcW w:w="2399" w:type="dxa"/>
          </w:tcPr>
          <w:p w:rsidR="00CC11AF" w:rsidRPr="00C455DB" w:rsidRDefault="00CC11AF"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p>
          <w:p w:rsidR="009175A9" w:rsidRPr="00C455DB" w:rsidRDefault="00CC11AF"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Не передбачені</w:t>
            </w:r>
          </w:p>
        </w:tc>
      </w:tr>
      <w:tr w:rsidR="00C455DB" w:rsidRPr="00C455DB" w:rsidTr="00CC11AF">
        <w:tc>
          <w:tcPr>
            <w:tcW w:w="1572" w:type="dxa"/>
          </w:tcPr>
          <w:p w:rsidR="009175A9" w:rsidRPr="00C455DB" w:rsidRDefault="00CC11AF" w:rsidP="00BD784B">
            <w:pPr>
              <w:pStyle w:val="a3"/>
              <w:ind w:left="0"/>
              <w:jc w:val="center"/>
              <w:rPr>
                <w:rFonts w:ascii="Times New Roman" w:hAnsi="Times New Roman" w:cs="Times New Roman"/>
                <w:sz w:val="28"/>
                <w:szCs w:val="28"/>
                <w:lang w:val="uk-UA"/>
              </w:rPr>
            </w:pPr>
            <w:r w:rsidRPr="00C455DB">
              <w:rPr>
                <w:rFonts w:ascii="Times New Roman" w:hAnsi="Times New Roman" w:cs="Times New Roman"/>
                <w:sz w:val="28"/>
                <w:szCs w:val="28"/>
                <w:lang w:val="uk-UA"/>
              </w:rPr>
              <w:t>4</w:t>
            </w:r>
          </w:p>
        </w:tc>
        <w:tc>
          <w:tcPr>
            <w:tcW w:w="3257" w:type="dxa"/>
          </w:tcPr>
          <w:p w:rsidR="009175A9" w:rsidRPr="00C455DB" w:rsidRDefault="00CC11AF" w:rsidP="00CC11AF">
            <w:pPr>
              <w:pStyle w:val="a3"/>
              <w:ind w:left="0"/>
              <w:jc w:val="both"/>
              <w:rPr>
                <w:rFonts w:ascii="Times New Roman" w:hAnsi="Times New Roman" w:cs="Times New Roman"/>
                <w:sz w:val="24"/>
                <w:szCs w:val="24"/>
                <w:lang w:val="uk-UA"/>
              </w:rPr>
            </w:pPr>
            <w:r w:rsidRPr="00C455DB">
              <w:rPr>
                <w:rFonts w:ascii="Times New Roman" w:hAnsi="Times New Roman" w:cs="Times New Roman"/>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2400" w:type="dxa"/>
          </w:tcPr>
          <w:p w:rsidR="009175A9" w:rsidRPr="00C455DB" w:rsidRDefault="009175A9"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Не передбачені</w:t>
            </w:r>
          </w:p>
        </w:tc>
        <w:tc>
          <w:tcPr>
            <w:tcW w:w="2399" w:type="dxa"/>
          </w:tcPr>
          <w:p w:rsidR="009175A9" w:rsidRPr="00C455DB" w:rsidRDefault="009175A9"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p>
          <w:p w:rsidR="00CC11AF" w:rsidRPr="00C455DB" w:rsidRDefault="00CC11AF"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Не передбачені</w:t>
            </w:r>
          </w:p>
        </w:tc>
      </w:tr>
      <w:tr w:rsidR="00C455DB" w:rsidRPr="00C455DB" w:rsidTr="00CC11AF">
        <w:tc>
          <w:tcPr>
            <w:tcW w:w="1572" w:type="dxa"/>
          </w:tcPr>
          <w:p w:rsidR="009175A9" w:rsidRPr="00C455DB" w:rsidRDefault="00CC11AF" w:rsidP="00BD784B">
            <w:pPr>
              <w:pStyle w:val="a3"/>
              <w:ind w:left="0"/>
              <w:jc w:val="center"/>
              <w:rPr>
                <w:rFonts w:ascii="Times New Roman" w:hAnsi="Times New Roman" w:cs="Times New Roman"/>
                <w:sz w:val="28"/>
                <w:szCs w:val="28"/>
                <w:lang w:val="uk-UA"/>
              </w:rPr>
            </w:pPr>
            <w:r w:rsidRPr="00C455DB">
              <w:rPr>
                <w:rFonts w:ascii="Times New Roman" w:hAnsi="Times New Roman" w:cs="Times New Roman"/>
                <w:sz w:val="28"/>
                <w:szCs w:val="28"/>
                <w:lang w:val="uk-UA"/>
              </w:rPr>
              <w:t>5</w:t>
            </w:r>
          </w:p>
        </w:tc>
        <w:tc>
          <w:tcPr>
            <w:tcW w:w="3257" w:type="dxa"/>
          </w:tcPr>
          <w:p w:rsidR="009175A9" w:rsidRPr="00C455DB" w:rsidRDefault="00CC11AF" w:rsidP="00CC11AF">
            <w:pPr>
              <w:pStyle w:val="a3"/>
              <w:ind w:left="0"/>
              <w:jc w:val="both"/>
              <w:rPr>
                <w:rFonts w:ascii="Times New Roman" w:hAnsi="Times New Roman" w:cs="Times New Roman"/>
                <w:sz w:val="24"/>
                <w:szCs w:val="24"/>
                <w:lang w:val="uk-UA"/>
              </w:rPr>
            </w:pPr>
            <w:r w:rsidRPr="00C455DB">
              <w:rPr>
                <w:rFonts w:ascii="Times New Roman" w:hAnsi="Times New Roman" w:cs="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400" w:type="dxa"/>
          </w:tcPr>
          <w:p w:rsidR="009175A9" w:rsidRPr="00C455DB" w:rsidRDefault="009175A9"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p>
          <w:p w:rsidR="00A14716" w:rsidRPr="00C455DB" w:rsidRDefault="00F14420"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730</w:t>
            </w:r>
          </w:p>
          <w:p w:rsidR="00A14716" w:rsidRPr="00C455DB" w:rsidRDefault="00A14716" w:rsidP="00CC11AF">
            <w:pPr>
              <w:pStyle w:val="a3"/>
              <w:ind w:left="0"/>
              <w:jc w:val="center"/>
              <w:rPr>
                <w:rFonts w:ascii="Times New Roman" w:hAnsi="Times New Roman" w:cs="Times New Roman"/>
                <w:sz w:val="24"/>
                <w:szCs w:val="24"/>
                <w:lang w:val="uk-UA"/>
              </w:rPr>
            </w:pPr>
          </w:p>
          <w:p w:rsidR="00A14716" w:rsidRPr="00C455DB" w:rsidRDefault="00A14716" w:rsidP="00CC11AF">
            <w:pPr>
              <w:pStyle w:val="a3"/>
              <w:ind w:left="0"/>
              <w:jc w:val="center"/>
              <w:rPr>
                <w:rFonts w:ascii="Times New Roman" w:hAnsi="Times New Roman" w:cs="Times New Roman"/>
                <w:sz w:val="24"/>
                <w:szCs w:val="24"/>
                <w:lang w:val="uk-UA"/>
              </w:rPr>
            </w:pPr>
          </w:p>
          <w:p w:rsidR="00A14716" w:rsidRPr="00C455DB" w:rsidRDefault="00A14716" w:rsidP="00CC11AF">
            <w:pPr>
              <w:pStyle w:val="a3"/>
              <w:ind w:left="0"/>
              <w:jc w:val="center"/>
              <w:rPr>
                <w:rFonts w:ascii="Times New Roman" w:hAnsi="Times New Roman" w:cs="Times New Roman"/>
                <w:sz w:val="24"/>
                <w:szCs w:val="24"/>
                <w:lang w:val="uk-UA"/>
              </w:rPr>
            </w:pPr>
          </w:p>
          <w:p w:rsidR="00A14716" w:rsidRPr="00C455DB" w:rsidRDefault="00A14716" w:rsidP="00CC11AF">
            <w:pPr>
              <w:pStyle w:val="a3"/>
              <w:ind w:left="0"/>
              <w:jc w:val="center"/>
              <w:rPr>
                <w:rFonts w:ascii="Times New Roman" w:hAnsi="Times New Roman" w:cs="Times New Roman"/>
                <w:sz w:val="24"/>
                <w:szCs w:val="24"/>
                <w:lang w:val="uk-UA"/>
              </w:rPr>
            </w:pPr>
          </w:p>
        </w:tc>
        <w:tc>
          <w:tcPr>
            <w:tcW w:w="2399" w:type="dxa"/>
          </w:tcPr>
          <w:p w:rsidR="009175A9" w:rsidRPr="00C455DB" w:rsidRDefault="009175A9"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p>
          <w:p w:rsidR="00F14420" w:rsidRPr="00C455DB" w:rsidRDefault="00F14420" w:rsidP="00CC11AF">
            <w:pPr>
              <w:pStyle w:val="a3"/>
              <w:ind w:left="0"/>
              <w:jc w:val="center"/>
              <w:rPr>
                <w:rFonts w:ascii="Times New Roman" w:hAnsi="Times New Roman" w:cs="Times New Roman"/>
                <w:sz w:val="24"/>
                <w:szCs w:val="24"/>
                <w:lang w:val="uk-UA"/>
              </w:rPr>
            </w:pPr>
            <w:r w:rsidRPr="00C455DB">
              <w:rPr>
                <w:rFonts w:ascii="Times New Roman" w:hAnsi="Times New Roman" w:cs="Times New Roman"/>
                <w:sz w:val="24"/>
                <w:szCs w:val="24"/>
                <w:lang w:val="uk-UA"/>
              </w:rPr>
              <w:t>3650</w:t>
            </w:r>
          </w:p>
        </w:tc>
      </w:tr>
      <w:tr w:rsidR="009175A9" w:rsidTr="00CC11AF">
        <w:tc>
          <w:tcPr>
            <w:tcW w:w="1572" w:type="dxa"/>
          </w:tcPr>
          <w:p w:rsidR="009175A9" w:rsidRDefault="00CC11AF" w:rsidP="00BD784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3257" w:type="dxa"/>
          </w:tcPr>
          <w:p w:rsidR="009175A9" w:rsidRPr="00CC11AF" w:rsidRDefault="00CC11AF" w:rsidP="00CC11AF">
            <w:pPr>
              <w:pStyle w:val="a3"/>
              <w:ind w:left="0"/>
              <w:jc w:val="both"/>
              <w:rPr>
                <w:rFonts w:ascii="Times New Roman" w:hAnsi="Times New Roman" w:cs="Times New Roman"/>
                <w:sz w:val="24"/>
                <w:szCs w:val="24"/>
                <w:lang w:val="uk-UA"/>
              </w:rPr>
            </w:pPr>
            <w:r w:rsidRPr="00CC11AF">
              <w:rPr>
                <w:rFonts w:ascii="Times New Roman" w:hAnsi="Times New Roman" w:cs="Times New Roman"/>
                <w:sz w:val="24"/>
                <w:szCs w:val="24"/>
                <w:lang w:val="uk-UA"/>
              </w:rPr>
              <w:t>Витрати на оборотні активи (матеріали, канцелярські товари тощо), гривень</w:t>
            </w:r>
          </w:p>
        </w:tc>
        <w:tc>
          <w:tcPr>
            <w:tcW w:w="2400" w:type="dxa"/>
          </w:tcPr>
          <w:p w:rsidR="009175A9" w:rsidRDefault="009175A9" w:rsidP="00CC11AF">
            <w:pPr>
              <w:pStyle w:val="a3"/>
              <w:ind w:left="0"/>
              <w:jc w:val="center"/>
              <w:rPr>
                <w:rFonts w:ascii="Times New Roman" w:hAnsi="Times New Roman" w:cs="Times New Roman"/>
                <w:sz w:val="24"/>
                <w:szCs w:val="24"/>
                <w:lang w:val="uk-UA"/>
              </w:rPr>
            </w:pPr>
          </w:p>
          <w:p w:rsidR="00760B37" w:rsidRPr="00760B37" w:rsidRDefault="00760B37" w:rsidP="00CC11A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399" w:type="dxa"/>
          </w:tcPr>
          <w:p w:rsidR="009175A9" w:rsidRDefault="009175A9" w:rsidP="00CC11AF">
            <w:pPr>
              <w:pStyle w:val="a3"/>
              <w:ind w:left="0"/>
              <w:jc w:val="center"/>
              <w:rPr>
                <w:rFonts w:ascii="Times New Roman" w:hAnsi="Times New Roman" w:cs="Times New Roman"/>
                <w:sz w:val="24"/>
                <w:szCs w:val="24"/>
                <w:lang w:val="uk-UA"/>
              </w:rPr>
            </w:pPr>
          </w:p>
          <w:p w:rsidR="00760B37" w:rsidRPr="00760B37" w:rsidRDefault="00760B37" w:rsidP="00CC11A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500</w:t>
            </w:r>
          </w:p>
        </w:tc>
      </w:tr>
      <w:tr w:rsidR="009175A9" w:rsidTr="00CC11AF">
        <w:tc>
          <w:tcPr>
            <w:tcW w:w="1572" w:type="dxa"/>
          </w:tcPr>
          <w:p w:rsidR="009175A9" w:rsidRDefault="00CC11AF" w:rsidP="00BD784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257" w:type="dxa"/>
          </w:tcPr>
          <w:p w:rsidR="009175A9" w:rsidRPr="00CC11AF" w:rsidRDefault="00CC11AF" w:rsidP="00CC11AF">
            <w:pPr>
              <w:pStyle w:val="a3"/>
              <w:ind w:left="0"/>
              <w:jc w:val="both"/>
              <w:rPr>
                <w:rFonts w:ascii="Times New Roman" w:hAnsi="Times New Roman" w:cs="Times New Roman"/>
                <w:sz w:val="24"/>
                <w:szCs w:val="24"/>
                <w:lang w:val="uk-UA"/>
              </w:rPr>
            </w:pPr>
            <w:r w:rsidRPr="00CC11AF">
              <w:rPr>
                <w:rFonts w:ascii="Times New Roman" w:hAnsi="Times New Roman" w:cs="Times New Roman"/>
                <w:sz w:val="24"/>
                <w:szCs w:val="24"/>
                <w:lang w:val="uk-UA"/>
              </w:rPr>
              <w:t xml:space="preserve">Витрати, пов’язані із </w:t>
            </w:r>
            <w:proofErr w:type="spellStart"/>
            <w:r w:rsidRPr="00CC11AF">
              <w:rPr>
                <w:rFonts w:ascii="Times New Roman" w:hAnsi="Times New Roman" w:cs="Times New Roman"/>
                <w:sz w:val="24"/>
                <w:szCs w:val="24"/>
                <w:lang w:val="uk-UA"/>
              </w:rPr>
              <w:t>наймом</w:t>
            </w:r>
            <w:proofErr w:type="spellEnd"/>
            <w:r w:rsidRPr="00CC11AF">
              <w:rPr>
                <w:rFonts w:ascii="Times New Roman" w:hAnsi="Times New Roman" w:cs="Times New Roman"/>
                <w:sz w:val="24"/>
                <w:szCs w:val="24"/>
                <w:lang w:val="uk-UA"/>
              </w:rPr>
              <w:t xml:space="preserve"> додаткового персоналу, гривень</w:t>
            </w:r>
          </w:p>
        </w:tc>
        <w:tc>
          <w:tcPr>
            <w:tcW w:w="2400" w:type="dxa"/>
          </w:tcPr>
          <w:p w:rsidR="009175A9" w:rsidRDefault="009175A9" w:rsidP="00CC11AF">
            <w:pPr>
              <w:pStyle w:val="a3"/>
              <w:ind w:left="0"/>
              <w:jc w:val="center"/>
              <w:rPr>
                <w:rFonts w:ascii="Times New Roman" w:hAnsi="Times New Roman" w:cs="Times New Roman"/>
                <w:sz w:val="24"/>
                <w:szCs w:val="24"/>
                <w:lang w:val="uk-UA"/>
              </w:rPr>
            </w:pPr>
          </w:p>
          <w:p w:rsidR="00CC11AF" w:rsidRPr="00CC11AF" w:rsidRDefault="00CC11AF" w:rsidP="00CC11AF">
            <w:pPr>
              <w:pStyle w:val="a3"/>
              <w:ind w:left="0"/>
              <w:jc w:val="center"/>
              <w:rPr>
                <w:rFonts w:ascii="Times New Roman" w:hAnsi="Times New Roman" w:cs="Times New Roman"/>
                <w:sz w:val="24"/>
                <w:szCs w:val="24"/>
                <w:lang w:val="uk-UA"/>
              </w:rPr>
            </w:pPr>
            <w:r w:rsidRPr="00CC11AF">
              <w:rPr>
                <w:rFonts w:ascii="Times New Roman" w:hAnsi="Times New Roman" w:cs="Times New Roman"/>
                <w:sz w:val="24"/>
                <w:szCs w:val="24"/>
                <w:lang w:val="uk-UA"/>
              </w:rPr>
              <w:t>Не передбачені</w:t>
            </w:r>
          </w:p>
        </w:tc>
        <w:tc>
          <w:tcPr>
            <w:tcW w:w="2399" w:type="dxa"/>
          </w:tcPr>
          <w:p w:rsidR="009175A9" w:rsidRDefault="009175A9" w:rsidP="00CC11AF">
            <w:pPr>
              <w:pStyle w:val="a3"/>
              <w:ind w:left="0"/>
              <w:jc w:val="center"/>
              <w:rPr>
                <w:rFonts w:ascii="Times New Roman" w:hAnsi="Times New Roman" w:cs="Times New Roman"/>
                <w:sz w:val="24"/>
                <w:szCs w:val="24"/>
                <w:lang w:val="uk-UA"/>
              </w:rPr>
            </w:pPr>
          </w:p>
          <w:p w:rsidR="00CC11AF" w:rsidRPr="00CC11AF" w:rsidRDefault="00CC11AF" w:rsidP="00CC11AF">
            <w:pPr>
              <w:pStyle w:val="a3"/>
              <w:ind w:left="0"/>
              <w:jc w:val="center"/>
              <w:rPr>
                <w:rFonts w:ascii="Times New Roman" w:hAnsi="Times New Roman" w:cs="Times New Roman"/>
                <w:sz w:val="24"/>
                <w:szCs w:val="24"/>
                <w:lang w:val="uk-UA"/>
              </w:rPr>
            </w:pPr>
            <w:r w:rsidRPr="00CC11AF">
              <w:rPr>
                <w:rFonts w:ascii="Times New Roman" w:hAnsi="Times New Roman" w:cs="Times New Roman"/>
                <w:sz w:val="24"/>
                <w:szCs w:val="24"/>
                <w:lang w:val="uk-UA"/>
              </w:rPr>
              <w:t>Не передбачені</w:t>
            </w:r>
          </w:p>
        </w:tc>
      </w:tr>
      <w:tr w:rsidR="00F534F1" w:rsidTr="00414346">
        <w:trPr>
          <w:trHeight w:val="810"/>
        </w:trPr>
        <w:tc>
          <w:tcPr>
            <w:tcW w:w="1572" w:type="dxa"/>
            <w:vMerge w:val="restart"/>
          </w:tcPr>
          <w:p w:rsidR="00F534F1" w:rsidRDefault="00F534F1" w:rsidP="00BD784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57" w:type="dxa"/>
          </w:tcPr>
          <w:p w:rsidR="00F534F1" w:rsidRPr="00CC11AF" w:rsidRDefault="00F534F1" w:rsidP="00CC11AF">
            <w:pPr>
              <w:pStyle w:val="a3"/>
              <w:jc w:val="both"/>
              <w:rPr>
                <w:rFonts w:ascii="Times New Roman" w:hAnsi="Times New Roman" w:cs="Times New Roman"/>
                <w:sz w:val="24"/>
                <w:szCs w:val="24"/>
                <w:lang w:val="uk-UA"/>
              </w:rPr>
            </w:pPr>
            <w:r w:rsidRPr="00CC11AF">
              <w:rPr>
                <w:rFonts w:ascii="Times New Roman" w:hAnsi="Times New Roman" w:cs="Times New Roman"/>
                <w:sz w:val="24"/>
                <w:szCs w:val="24"/>
                <w:lang w:val="uk-UA"/>
              </w:rPr>
              <w:tab/>
            </w:r>
          </w:p>
          <w:p w:rsidR="00F534F1" w:rsidRDefault="00F534F1" w:rsidP="00CC11AF">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Інше </w:t>
            </w:r>
            <w:r w:rsidRPr="00CC11AF">
              <w:rPr>
                <w:rFonts w:ascii="Times New Roman" w:hAnsi="Times New Roman" w:cs="Times New Roman"/>
                <w:sz w:val="24"/>
                <w:szCs w:val="24"/>
                <w:lang w:val="uk-UA"/>
              </w:rPr>
              <w:t>, гривень</w:t>
            </w:r>
          </w:p>
          <w:p w:rsidR="00F534F1" w:rsidRPr="00CC11AF" w:rsidRDefault="00F534F1" w:rsidP="00CC11AF">
            <w:pPr>
              <w:pStyle w:val="a3"/>
              <w:ind w:left="0"/>
              <w:jc w:val="both"/>
              <w:rPr>
                <w:rFonts w:ascii="Times New Roman" w:hAnsi="Times New Roman" w:cs="Times New Roman"/>
                <w:sz w:val="24"/>
                <w:szCs w:val="24"/>
                <w:lang w:val="uk-UA"/>
              </w:rPr>
            </w:pPr>
          </w:p>
        </w:tc>
        <w:tc>
          <w:tcPr>
            <w:tcW w:w="2400" w:type="dxa"/>
          </w:tcPr>
          <w:p w:rsidR="00F534F1" w:rsidRPr="00CC11AF" w:rsidRDefault="00F534F1" w:rsidP="00CC11AF">
            <w:pPr>
              <w:pStyle w:val="a3"/>
              <w:ind w:left="0"/>
              <w:jc w:val="center"/>
              <w:rPr>
                <w:rFonts w:ascii="Times New Roman" w:hAnsi="Times New Roman" w:cs="Times New Roman"/>
                <w:sz w:val="24"/>
                <w:szCs w:val="24"/>
                <w:lang w:val="uk-UA"/>
              </w:rPr>
            </w:pPr>
          </w:p>
        </w:tc>
        <w:tc>
          <w:tcPr>
            <w:tcW w:w="2399" w:type="dxa"/>
          </w:tcPr>
          <w:p w:rsidR="00F534F1" w:rsidRPr="00CC11AF" w:rsidRDefault="00F534F1" w:rsidP="00CC11AF">
            <w:pPr>
              <w:pStyle w:val="a3"/>
              <w:ind w:left="0"/>
              <w:jc w:val="center"/>
              <w:rPr>
                <w:rFonts w:ascii="Times New Roman" w:hAnsi="Times New Roman" w:cs="Times New Roman"/>
                <w:sz w:val="24"/>
                <w:szCs w:val="24"/>
                <w:lang w:val="uk-UA"/>
              </w:rPr>
            </w:pPr>
          </w:p>
        </w:tc>
      </w:tr>
      <w:tr w:rsidR="00F534F1" w:rsidTr="00F534F1">
        <w:trPr>
          <w:trHeight w:val="2775"/>
        </w:trPr>
        <w:tc>
          <w:tcPr>
            <w:tcW w:w="1572" w:type="dxa"/>
            <w:vMerge/>
          </w:tcPr>
          <w:p w:rsidR="00F534F1" w:rsidRDefault="00F534F1" w:rsidP="00BD784B">
            <w:pPr>
              <w:pStyle w:val="a3"/>
              <w:ind w:left="0"/>
              <w:jc w:val="center"/>
              <w:rPr>
                <w:rFonts w:ascii="Times New Roman" w:hAnsi="Times New Roman" w:cs="Times New Roman"/>
                <w:sz w:val="28"/>
                <w:szCs w:val="28"/>
                <w:lang w:val="uk-UA"/>
              </w:rPr>
            </w:pPr>
          </w:p>
        </w:tc>
        <w:tc>
          <w:tcPr>
            <w:tcW w:w="3257" w:type="dxa"/>
          </w:tcPr>
          <w:p w:rsidR="00F534F1" w:rsidRDefault="00F534F1" w:rsidP="00414346">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Витрати на прочищення каналізаційної мережі (здійснення та відновлення пропускної здатності трубопроводів та колекторів із залученням технічних засобів),утримання в належному стані контрольних колодязів, гривень</w:t>
            </w:r>
          </w:p>
          <w:p w:rsidR="00F534F1" w:rsidRPr="00CC11AF" w:rsidRDefault="00F534F1" w:rsidP="00CC11AF">
            <w:pPr>
              <w:pStyle w:val="a3"/>
              <w:ind w:left="0"/>
              <w:jc w:val="both"/>
              <w:rPr>
                <w:rFonts w:ascii="Times New Roman" w:hAnsi="Times New Roman" w:cs="Times New Roman"/>
                <w:sz w:val="24"/>
                <w:szCs w:val="24"/>
                <w:lang w:val="uk-UA"/>
              </w:rPr>
            </w:pPr>
          </w:p>
        </w:tc>
        <w:tc>
          <w:tcPr>
            <w:tcW w:w="2400" w:type="dxa"/>
          </w:tcPr>
          <w:p w:rsidR="00760B37" w:rsidRPr="00151B35" w:rsidRDefault="00760B37" w:rsidP="00CC11AF">
            <w:pPr>
              <w:pStyle w:val="a3"/>
              <w:ind w:left="0"/>
              <w:jc w:val="center"/>
              <w:rPr>
                <w:rFonts w:ascii="Times New Roman" w:hAnsi="Times New Roman" w:cs="Times New Roman"/>
                <w:sz w:val="24"/>
                <w:szCs w:val="24"/>
                <w:lang w:val="uk-UA"/>
              </w:rPr>
            </w:pPr>
          </w:p>
          <w:p w:rsidR="00760B37" w:rsidRPr="00151B35" w:rsidRDefault="00760B37" w:rsidP="00CC11AF">
            <w:pPr>
              <w:pStyle w:val="a3"/>
              <w:ind w:left="0"/>
              <w:jc w:val="center"/>
              <w:rPr>
                <w:rFonts w:ascii="Times New Roman" w:hAnsi="Times New Roman" w:cs="Times New Roman"/>
                <w:sz w:val="24"/>
                <w:szCs w:val="24"/>
                <w:lang w:val="uk-UA"/>
              </w:rPr>
            </w:pPr>
          </w:p>
          <w:p w:rsidR="00760B37" w:rsidRPr="00151B35" w:rsidRDefault="00760B37" w:rsidP="00CC11AF">
            <w:pPr>
              <w:pStyle w:val="a3"/>
              <w:ind w:left="0"/>
              <w:jc w:val="center"/>
              <w:rPr>
                <w:rFonts w:ascii="Times New Roman" w:hAnsi="Times New Roman" w:cs="Times New Roman"/>
                <w:sz w:val="24"/>
                <w:szCs w:val="24"/>
                <w:lang w:val="uk-UA"/>
              </w:rPr>
            </w:pPr>
          </w:p>
          <w:p w:rsidR="00760B37" w:rsidRPr="00151B35" w:rsidRDefault="00760B37" w:rsidP="00CC11AF">
            <w:pPr>
              <w:pStyle w:val="a3"/>
              <w:ind w:left="0"/>
              <w:jc w:val="center"/>
              <w:rPr>
                <w:rFonts w:ascii="Times New Roman" w:hAnsi="Times New Roman" w:cs="Times New Roman"/>
                <w:sz w:val="24"/>
                <w:szCs w:val="24"/>
                <w:lang w:val="uk-UA"/>
              </w:rPr>
            </w:pPr>
          </w:p>
          <w:p w:rsidR="00F534F1" w:rsidRPr="00760B37" w:rsidRDefault="00760B37" w:rsidP="00CC11A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1876</w:t>
            </w:r>
          </w:p>
        </w:tc>
        <w:tc>
          <w:tcPr>
            <w:tcW w:w="2399" w:type="dxa"/>
          </w:tcPr>
          <w:p w:rsidR="00F534F1" w:rsidRDefault="00F534F1" w:rsidP="00CC11AF">
            <w:pPr>
              <w:pStyle w:val="a3"/>
              <w:ind w:left="0"/>
              <w:jc w:val="center"/>
              <w:rPr>
                <w:rFonts w:ascii="Times New Roman" w:hAnsi="Times New Roman" w:cs="Times New Roman"/>
                <w:sz w:val="24"/>
                <w:szCs w:val="24"/>
                <w:lang w:val="uk-UA"/>
              </w:rPr>
            </w:pPr>
          </w:p>
          <w:p w:rsidR="00760B37" w:rsidRDefault="00760B37" w:rsidP="00CC11AF">
            <w:pPr>
              <w:pStyle w:val="a3"/>
              <w:ind w:left="0"/>
              <w:jc w:val="center"/>
              <w:rPr>
                <w:rFonts w:ascii="Times New Roman" w:hAnsi="Times New Roman" w:cs="Times New Roman"/>
                <w:sz w:val="24"/>
                <w:szCs w:val="24"/>
                <w:lang w:val="uk-UA"/>
              </w:rPr>
            </w:pPr>
          </w:p>
          <w:p w:rsidR="00760B37" w:rsidRDefault="00760B37" w:rsidP="00CC11AF">
            <w:pPr>
              <w:pStyle w:val="a3"/>
              <w:ind w:left="0"/>
              <w:jc w:val="center"/>
              <w:rPr>
                <w:rFonts w:ascii="Times New Roman" w:hAnsi="Times New Roman" w:cs="Times New Roman"/>
                <w:sz w:val="24"/>
                <w:szCs w:val="24"/>
                <w:lang w:val="uk-UA"/>
              </w:rPr>
            </w:pPr>
          </w:p>
          <w:p w:rsidR="00760B37" w:rsidRDefault="00760B37" w:rsidP="00CC11AF">
            <w:pPr>
              <w:pStyle w:val="a3"/>
              <w:ind w:left="0"/>
              <w:jc w:val="center"/>
              <w:rPr>
                <w:rFonts w:ascii="Times New Roman" w:hAnsi="Times New Roman" w:cs="Times New Roman"/>
                <w:sz w:val="24"/>
                <w:szCs w:val="24"/>
                <w:lang w:val="uk-UA"/>
              </w:rPr>
            </w:pPr>
          </w:p>
          <w:p w:rsidR="00760B37" w:rsidRPr="00760B37" w:rsidRDefault="00760B37" w:rsidP="00CC11A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9380</w:t>
            </w:r>
          </w:p>
        </w:tc>
      </w:tr>
      <w:tr w:rsidR="00F534F1" w:rsidTr="00F534F1">
        <w:trPr>
          <w:trHeight w:val="472"/>
        </w:trPr>
        <w:tc>
          <w:tcPr>
            <w:tcW w:w="1572" w:type="dxa"/>
            <w:vMerge/>
          </w:tcPr>
          <w:p w:rsidR="00F534F1" w:rsidRDefault="00F534F1" w:rsidP="00BD784B">
            <w:pPr>
              <w:pStyle w:val="a3"/>
              <w:ind w:left="0"/>
              <w:jc w:val="center"/>
              <w:rPr>
                <w:rFonts w:ascii="Times New Roman" w:hAnsi="Times New Roman" w:cs="Times New Roman"/>
                <w:sz w:val="28"/>
                <w:szCs w:val="28"/>
                <w:lang w:val="uk-UA"/>
              </w:rPr>
            </w:pPr>
          </w:p>
        </w:tc>
        <w:tc>
          <w:tcPr>
            <w:tcW w:w="3257" w:type="dxa"/>
          </w:tcPr>
          <w:p w:rsidR="00F534F1" w:rsidRDefault="00F534F1" w:rsidP="00CC11AF">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Витрати на проведення арбітражної проби, гривень</w:t>
            </w:r>
          </w:p>
        </w:tc>
        <w:tc>
          <w:tcPr>
            <w:tcW w:w="2400" w:type="dxa"/>
          </w:tcPr>
          <w:p w:rsidR="00F534F1" w:rsidRPr="00760B37" w:rsidRDefault="00760B37" w:rsidP="00CC11A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1300</w:t>
            </w:r>
          </w:p>
        </w:tc>
        <w:tc>
          <w:tcPr>
            <w:tcW w:w="2399" w:type="dxa"/>
          </w:tcPr>
          <w:p w:rsidR="00F534F1" w:rsidRPr="00760B37" w:rsidRDefault="00760B37" w:rsidP="00CC11A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6500</w:t>
            </w:r>
          </w:p>
        </w:tc>
      </w:tr>
      <w:tr w:rsidR="00CC11AF" w:rsidTr="00CC11AF">
        <w:tc>
          <w:tcPr>
            <w:tcW w:w="1572" w:type="dxa"/>
          </w:tcPr>
          <w:p w:rsidR="00CC11AF" w:rsidRDefault="00CC11AF" w:rsidP="00BD784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257" w:type="dxa"/>
          </w:tcPr>
          <w:p w:rsidR="00CC11AF" w:rsidRPr="00CC11AF" w:rsidRDefault="00CC11AF" w:rsidP="00CC11AF">
            <w:pPr>
              <w:pStyle w:val="a3"/>
              <w:ind w:left="0"/>
              <w:jc w:val="both"/>
              <w:rPr>
                <w:rFonts w:ascii="Times New Roman" w:hAnsi="Times New Roman" w:cs="Times New Roman"/>
                <w:sz w:val="24"/>
                <w:szCs w:val="24"/>
                <w:lang w:val="uk-UA"/>
              </w:rPr>
            </w:pPr>
            <w:r w:rsidRPr="00CC11AF">
              <w:rPr>
                <w:rFonts w:ascii="Times New Roman" w:hAnsi="Times New Roman" w:cs="Times New Roman"/>
                <w:sz w:val="24"/>
                <w:szCs w:val="24"/>
                <w:lang w:val="uk-UA"/>
              </w:rPr>
              <w:t>РАЗОМ (сума рядків: 1 + 2 + 3 + 4 + 5 + 6 + 7 + 8), гривень</w:t>
            </w:r>
          </w:p>
        </w:tc>
        <w:tc>
          <w:tcPr>
            <w:tcW w:w="2400" w:type="dxa"/>
          </w:tcPr>
          <w:p w:rsidR="00CC11AF" w:rsidRPr="00CC11AF" w:rsidRDefault="00F14420" w:rsidP="00CC11A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13744</w:t>
            </w:r>
          </w:p>
        </w:tc>
        <w:tc>
          <w:tcPr>
            <w:tcW w:w="2399" w:type="dxa"/>
          </w:tcPr>
          <w:p w:rsidR="00CC11AF" w:rsidRPr="00CC11AF" w:rsidRDefault="00F14420" w:rsidP="00CC11A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68720</w:t>
            </w:r>
          </w:p>
        </w:tc>
      </w:tr>
      <w:tr w:rsidR="00CC11AF" w:rsidTr="00CC11AF">
        <w:tc>
          <w:tcPr>
            <w:tcW w:w="1572" w:type="dxa"/>
          </w:tcPr>
          <w:p w:rsidR="00CC11AF" w:rsidRDefault="00CC11AF" w:rsidP="00BD784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257" w:type="dxa"/>
          </w:tcPr>
          <w:p w:rsidR="00CC11AF" w:rsidRPr="00CC11AF" w:rsidRDefault="00CC11AF" w:rsidP="00CC11AF">
            <w:pPr>
              <w:pStyle w:val="a3"/>
              <w:ind w:left="0"/>
              <w:jc w:val="both"/>
              <w:rPr>
                <w:rFonts w:ascii="Times New Roman" w:hAnsi="Times New Roman" w:cs="Times New Roman"/>
                <w:sz w:val="24"/>
                <w:szCs w:val="24"/>
                <w:lang w:val="uk-UA"/>
              </w:rPr>
            </w:pPr>
            <w:r w:rsidRPr="00CC11AF">
              <w:rPr>
                <w:rFonts w:ascii="Times New Roman" w:hAnsi="Times New Roman" w:cs="Times New Roman"/>
                <w:sz w:val="24"/>
                <w:szCs w:val="24"/>
                <w:lang w:val="uk-UA"/>
              </w:rPr>
              <w:t>Кількість суб’єктів господарювання великого та середнього підприємництва, на яких буде поширено регулювання, одиниць</w:t>
            </w:r>
          </w:p>
        </w:tc>
        <w:tc>
          <w:tcPr>
            <w:tcW w:w="2400" w:type="dxa"/>
          </w:tcPr>
          <w:p w:rsidR="00CC11AF" w:rsidRDefault="00CC11AF" w:rsidP="00CC11AF">
            <w:pPr>
              <w:pStyle w:val="a3"/>
              <w:ind w:left="0"/>
              <w:jc w:val="center"/>
              <w:rPr>
                <w:rFonts w:ascii="Times New Roman" w:hAnsi="Times New Roman" w:cs="Times New Roman"/>
                <w:sz w:val="24"/>
                <w:szCs w:val="24"/>
                <w:lang w:val="uk-UA"/>
              </w:rPr>
            </w:pPr>
          </w:p>
          <w:p w:rsidR="00760B37" w:rsidRDefault="00760B37" w:rsidP="00CC11AF">
            <w:pPr>
              <w:pStyle w:val="a3"/>
              <w:ind w:left="0"/>
              <w:jc w:val="center"/>
              <w:rPr>
                <w:rFonts w:ascii="Times New Roman" w:hAnsi="Times New Roman" w:cs="Times New Roman"/>
                <w:sz w:val="24"/>
                <w:szCs w:val="24"/>
                <w:lang w:val="uk-UA"/>
              </w:rPr>
            </w:pPr>
          </w:p>
          <w:p w:rsidR="00760B37" w:rsidRPr="00F14420" w:rsidRDefault="00F14420" w:rsidP="00CC11A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399" w:type="dxa"/>
          </w:tcPr>
          <w:p w:rsidR="00CC11AF" w:rsidRDefault="00CC11AF" w:rsidP="00CC11AF">
            <w:pPr>
              <w:pStyle w:val="a3"/>
              <w:ind w:left="0"/>
              <w:jc w:val="center"/>
              <w:rPr>
                <w:rFonts w:ascii="Times New Roman" w:hAnsi="Times New Roman" w:cs="Times New Roman"/>
                <w:sz w:val="24"/>
                <w:szCs w:val="24"/>
                <w:lang w:val="uk-UA"/>
              </w:rPr>
            </w:pPr>
          </w:p>
          <w:p w:rsidR="00760B37" w:rsidRDefault="00760B37" w:rsidP="00CC11AF">
            <w:pPr>
              <w:pStyle w:val="a3"/>
              <w:ind w:left="0"/>
              <w:jc w:val="center"/>
              <w:rPr>
                <w:rFonts w:ascii="Times New Roman" w:hAnsi="Times New Roman" w:cs="Times New Roman"/>
                <w:sz w:val="24"/>
                <w:szCs w:val="24"/>
                <w:lang w:val="uk-UA"/>
              </w:rPr>
            </w:pPr>
          </w:p>
          <w:p w:rsidR="00760B37" w:rsidRPr="00760B37" w:rsidRDefault="00760B37" w:rsidP="00CC11A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CC11AF" w:rsidTr="00CC11AF">
        <w:tc>
          <w:tcPr>
            <w:tcW w:w="1572" w:type="dxa"/>
          </w:tcPr>
          <w:p w:rsidR="00CC11AF" w:rsidRDefault="00CC11AF" w:rsidP="00BD784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257" w:type="dxa"/>
          </w:tcPr>
          <w:p w:rsidR="00CC11AF" w:rsidRPr="00CC11AF" w:rsidRDefault="00CC11AF" w:rsidP="00CC11AF">
            <w:pPr>
              <w:pStyle w:val="a3"/>
              <w:ind w:left="0"/>
              <w:jc w:val="both"/>
              <w:rPr>
                <w:rFonts w:ascii="Times New Roman" w:hAnsi="Times New Roman" w:cs="Times New Roman"/>
                <w:sz w:val="24"/>
                <w:szCs w:val="24"/>
                <w:lang w:val="uk-UA"/>
              </w:rPr>
            </w:pPr>
            <w:r w:rsidRPr="00CC11AF">
              <w:rPr>
                <w:rFonts w:ascii="Times New Roman" w:hAnsi="Times New Roman" w:cs="Times New Roman"/>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2400" w:type="dxa"/>
          </w:tcPr>
          <w:p w:rsidR="00CC11AF" w:rsidRDefault="00CC11AF" w:rsidP="00CC11AF">
            <w:pPr>
              <w:pStyle w:val="a3"/>
              <w:ind w:left="0"/>
              <w:jc w:val="center"/>
              <w:rPr>
                <w:rFonts w:ascii="Times New Roman" w:hAnsi="Times New Roman" w:cs="Times New Roman"/>
                <w:sz w:val="24"/>
                <w:szCs w:val="24"/>
                <w:lang w:val="uk-UA"/>
              </w:rPr>
            </w:pPr>
          </w:p>
          <w:p w:rsidR="00F14420" w:rsidRDefault="00F14420" w:rsidP="00CC11AF">
            <w:pPr>
              <w:pStyle w:val="a3"/>
              <w:ind w:left="0"/>
              <w:jc w:val="center"/>
              <w:rPr>
                <w:rFonts w:ascii="Times New Roman" w:hAnsi="Times New Roman" w:cs="Times New Roman"/>
                <w:sz w:val="24"/>
                <w:szCs w:val="24"/>
                <w:lang w:val="uk-UA"/>
              </w:rPr>
            </w:pPr>
          </w:p>
          <w:p w:rsidR="00F14420" w:rsidRPr="00CC11AF" w:rsidRDefault="00F14420" w:rsidP="00CC11A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577248</w:t>
            </w:r>
          </w:p>
        </w:tc>
        <w:tc>
          <w:tcPr>
            <w:tcW w:w="2399" w:type="dxa"/>
          </w:tcPr>
          <w:p w:rsidR="00CC11AF" w:rsidRDefault="00CC11AF" w:rsidP="00CC11AF">
            <w:pPr>
              <w:pStyle w:val="a3"/>
              <w:ind w:left="0"/>
              <w:jc w:val="center"/>
              <w:rPr>
                <w:rFonts w:ascii="Times New Roman" w:hAnsi="Times New Roman" w:cs="Times New Roman"/>
                <w:sz w:val="24"/>
                <w:szCs w:val="24"/>
                <w:lang w:val="uk-UA"/>
              </w:rPr>
            </w:pPr>
          </w:p>
          <w:p w:rsidR="00F14420" w:rsidRDefault="00F14420" w:rsidP="00CC11AF">
            <w:pPr>
              <w:pStyle w:val="a3"/>
              <w:ind w:left="0"/>
              <w:jc w:val="center"/>
              <w:rPr>
                <w:rFonts w:ascii="Times New Roman" w:hAnsi="Times New Roman" w:cs="Times New Roman"/>
                <w:sz w:val="24"/>
                <w:szCs w:val="24"/>
                <w:lang w:val="uk-UA"/>
              </w:rPr>
            </w:pPr>
          </w:p>
          <w:p w:rsidR="00F14420" w:rsidRPr="00CC11AF" w:rsidRDefault="00F14420" w:rsidP="00CC11A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2886240</w:t>
            </w:r>
          </w:p>
        </w:tc>
      </w:tr>
    </w:tbl>
    <w:p w:rsidR="009175A9" w:rsidRDefault="009175A9" w:rsidP="00BD784B">
      <w:pPr>
        <w:pStyle w:val="a3"/>
        <w:spacing w:after="0" w:line="240" w:lineRule="auto"/>
        <w:ind w:left="0" w:firstLine="786"/>
        <w:jc w:val="center"/>
        <w:rPr>
          <w:rFonts w:ascii="Times New Roman" w:hAnsi="Times New Roman" w:cs="Times New Roman"/>
          <w:sz w:val="28"/>
          <w:szCs w:val="28"/>
          <w:lang w:val="uk-UA"/>
        </w:rPr>
      </w:pPr>
    </w:p>
    <w:p w:rsidR="009175A9" w:rsidRDefault="00F942C1" w:rsidP="00F942C1">
      <w:pPr>
        <w:spacing w:after="0" w:line="240" w:lineRule="auto"/>
        <w:jc w:val="center"/>
        <w:rPr>
          <w:rFonts w:ascii="Times New Roman" w:hAnsi="Times New Roman" w:cs="Times New Roman"/>
          <w:b/>
          <w:sz w:val="28"/>
          <w:szCs w:val="28"/>
          <w:lang w:val="uk-UA"/>
        </w:rPr>
      </w:pPr>
      <w:r w:rsidRPr="00F942C1">
        <w:rPr>
          <w:rFonts w:ascii="Times New Roman" w:hAnsi="Times New Roman" w:cs="Times New Roman"/>
          <w:b/>
          <w:sz w:val="28"/>
          <w:szCs w:val="28"/>
          <w:lang w:val="uk-UA"/>
        </w:rPr>
        <w:t>Розрахунок відповідних витрат на одного суб’єкта господарювання</w:t>
      </w:r>
    </w:p>
    <w:p w:rsidR="00F942C1" w:rsidRPr="00F942C1" w:rsidRDefault="00F942C1" w:rsidP="00F942C1">
      <w:pPr>
        <w:spacing w:after="0" w:line="240" w:lineRule="auto"/>
        <w:jc w:val="center"/>
        <w:rPr>
          <w:rFonts w:ascii="Times New Roman" w:hAnsi="Times New Roman" w:cs="Times New Roman"/>
          <w:b/>
          <w:sz w:val="28"/>
          <w:szCs w:val="28"/>
          <w:lang w:val="uk-UA"/>
        </w:rPr>
      </w:pPr>
    </w:p>
    <w:tbl>
      <w:tblPr>
        <w:tblStyle w:val="a4"/>
        <w:tblW w:w="9634" w:type="dxa"/>
        <w:tblLayout w:type="fixed"/>
        <w:tblLook w:val="04A0" w:firstRow="1" w:lastRow="0" w:firstColumn="1" w:lastColumn="0" w:noHBand="0" w:noVBand="1"/>
      </w:tblPr>
      <w:tblGrid>
        <w:gridCol w:w="2815"/>
        <w:gridCol w:w="2329"/>
        <w:gridCol w:w="746"/>
        <w:gridCol w:w="59"/>
        <w:gridCol w:w="1134"/>
        <w:gridCol w:w="992"/>
        <w:gridCol w:w="1559"/>
      </w:tblGrid>
      <w:tr w:rsidR="00F942C1" w:rsidTr="00902CBD">
        <w:tc>
          <w:tcPr>
            <w:tcW w:w="2815" w:type="dxa"/>
          </w:tcPr>
          <w:p w:rsidR="00F942C1" w:rsidRPr="00F942C1" w:rsidRDefault="00F942C1" w:rsidP="00F942C1">
            <w:pPr>
              <w:jc w:val="center"/>
              <w:rPr>
                <w:rFonts w:ascii="Times New Roman" w:hAnsi="Times New Roman" w:cs="Times New Roman"/>
                <w:b/>
                <w:sz w:val="28"/>
                <w:szCs w:val="28"/>
                <w:lang w:val="uk-UA"/>
              </w:rPr>
            </w:pPr>
            <w:r w:rsidRPr="00F942C1">
              <w:rPr>
                <w:rFonts w:ascii="Times New Roman" w:hAnsi="Times New Roman" w:cs="Times New Roman"/>
                <w:b/>
                <w:sz w:val="28"/>
                <w:szCs w:val="28"/>
                <w:lang w:val="uk-UA"/>
              </w:rPr>
              <w:t>Вид витрат</w:t>
            </w:r>
          </w:p>
        </w:tc>
        <w:tc>
          <w:tcPr>
            <w:tcW w:w="3134" w:type="dxa"/>
            <w:gridSpan w:val="3"/>
          </w:tcPr>
          <w:p w:rsidR="00F942C1" w:rsidRPr="00F942C1" w:rsidRDefault="00F942C1" w:rsidP="00F942C1">
            <w:pPr>
              <w:jc w:val="center"/>
              <w:rPr>
                <w:rFonts w:ascii="Times New Roman" w:hAnsi="Times New Roman" w:cs="Times New Roman"/>
                <w:b/>
                <w:sz w:val="28"/>
                <w:szCs w:val="28"/>
                <w:lang w:val="uk-UA"/>
              </w:rPr>
            </w:pPr>
            <w:r w:rsidRPr="00F942C1">
              <w:rPr>
                <w:rFonts w:ascii="Times New Roman" w:hAnsi="Times New Roman" w:cs="Times New Roman"/>
                <w:b/>
                <w:sz w:val="28"/>
                <w:szCs w:val="28"/>
                <w:lang w:val="uk-UA"/>
              </w:rPr>
              <w:t>У перший рік</w:t>
            </w:r>
          </w:p>
        </w:tc>
        <w:tc>
          <w:tcPr>
            <w:tcW w:w="2126" w:type="dxa"/>
            <w:gridSpan w:val="2"/>
          </w:tcPr>
          <w:p w:rsidR="00F942C1" w:rsidRPr="00F942C1" w:rsidRDefault="00F942C1" w:rsidP="00F942C1">
            <w:pPr>
              <w:jc w:val="center"/>
              <w:rPr>
                <w:rFonts w:ascii="Times New Roman" w:hAnsi="Times New Roman" w:cs="Times New Roman"/>
                <w:b/>
                <w:sz w:val="28"/>
                <w:szCs w:val="28"/>
                <w:lang w:val="uk-UA"/>
              </w:rPr>
            </w:pPr>
            <w:r w:rsidRPr="00F942C1">
              <w:rPr>
                <w:rFonts w:ascii="Times New Roman" w:hAnsi="Times New Roman" w:cs="Times New Roman"/>
                <w:b/>
                <w:sz w:val="28"/>
                <w:szCs w:val="28"/>
                <w:lang w:val="uk-UA"/>
              </w:rPr>
              <w:t>Періодичні (за рік)</w:t>
            </w:r>
          </w:p>
        </w:tc>
        <w:tc>
          <w:tcPr>
            <w:tcW w:w="1559" w:type="dxa"/>
          </w:tcPr>
          <w:p w:rsidR="00F942C1" w:rsidRPr="00F942C1" w:rsidRDefault="00F942C1" w:rsidP="00F942C1">
            <w:pPr>
              <w:jc w:val="center"/>
              <w:rPr>
                <w:rFonts w:ascii="Times New Roman" w:hAnsi="Times New Roman" w:cs="Times New Roman"/>
                <w:b/>
                <w:sz w:val="28"/>
                <w:szCs w:val="28"/>
                <w:lang w:val="uk-UA"/>
              </w:rPr>
            </w:pPr>
            <w:r w:rsidRPr="00F942C1">
              <w:rPr>
                <w:rFonts w:ascii="Times New Roman" w:hAnsi="Times New Roman" w:cs="Times New Roman"/>
                <w:b/>
                <w:sz w:val="28"/>
                <w:szCs w:val="28"/>
                <w:lang w:val="uk-UA"/>
              </w:rPr>
              <w:t>Витрати за п’ять років</w:t>
            </w:r>
          </w:p>
        </w:tc>
      </w:tr>
      <w:tr w:rsidR="00F942C1" w:rsidTr="00902CBD">
        <w:tc>
          <w:tcPr>
            <w:tcW w:w="2815" w:type="dxa"/>
          </w:tcPr>
          <w:p w:rsidR="00F942C1" w:rsidRDefault="00F942C1" w:rsidP="00F942C1">
            <w:pPr>
              <w:jc w:val="both"/>
              <w:rPr>
                <w:rFonts w:ascii="Times New Roman" w:hAnsi="Times New Roman" w:cs="Times New Roman"/>
                <w:sz w:val="28"/>
                <w:szCs w:val="28"/>
                <w:lang w:val="uk-UA"/>
              </w:rPr>
            </w:pPr>
            <w:r w:rsidRPr="00F942C1">
              <w:rPr>
                <w:rFonts w:ascii="Times New Roman" w:hAnsi="Times New Roman" w:cs="Times New Roman"/>
                <w:sz w:val="28"/>
                <w:szCs w:val="28"/>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3134" w:type="dxa"/>
            <w:gridSpan w:val="3"/>
          </w:tcPr>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9738</w:t>
            </w:r>
          </w:p>
          <w:p w:rsidR="00F942C1" w:rsidRDefault="00F942C1" w:rsidP="00F942C1">
            <w:pPr>
              <w:jc w:val="center"/>
              <w:rPr>
                <w:rFonts w:ascii="Times New Roman" w:hAnsi="Times New Roman" w:cs="Times New Roman"/>
                <w:sz w:val="28"/>
                <w:szCs w:val="28"/>
                <w:lang w:val="uk-UA"/>
              </w:rPr>
            </w:pPr>
          </w:p>
        </w:tc>
        <w:tc>
          <w:tcPr>
            <w:tcW w:w="2126" w:type="dxa"/>
            <w:gridSpan w:val="2"/>
          </w:tcPr>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9738</w:t>
            </w:r>
          </w:p>
        </w:tc>
        <w:tc>
          <w:tcPr>
            <w:tcW w:w="1559" w:type="dxa"/>
          </w:tcPr>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p>
          <w:p w:rsidR="00F942C1" w:rsidRDefault="00F942C1"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48690</w:t>
            </w:r>
          </w:p>
        </w:tc>
      </w:tr>
      <w:tr w:rsidR="00F942C1" w:rsidTr="00902CBD">
        <w:tc>
          <w:tcPr>
            <w:tcW w:w="2815" w:type="dxa"/>
          </w:tcPr>
          <w:p w:rsidR="00F942C1" w:rsidRPr="00902CBD" w:rsidRDefault="00F942C1" w:rsidP="00F942C1">
            <w:pPr>
              <w:rPr>
                <w:rFonts w:ascii="Times New Roman" w:hAnsi="Times New Roman" w:cs="Times New Roman"/>
                <w:b/>
                <w:sz w:val="28"/>
                <w:szCs w:val="28"/>
                <w:lang w:val="uk-UA"/>
              </w:rPr>
            </w:pPr>
            <w:r w:rsidRPr="00902CBD">
              <w:rPr>
                <w:rFonts w:ascii="Times New Roman" w:hAnsi="Times New Roman" w:cs="Times New Roman"/>
                <w:b/>
                <w:sz w:val="28"/>
                <w:szCs w:val="28"/>
                <w:lang w:val="uk-UA"/>
              </w:rPr>
              <w:lastRenderedPageBreak/>
              <w:t>Вид витрат</w:t>
            </w:r>
          </w:p>
        </w:tc>
        <w:tc>
          <w:tcPr>
            <w:tcW w:w="5260" w:type="dxa"/>
            <w:gridSpan w:val="5"/>
          </w:tcPr>
          <w:p w:rsidR="00F942C1" w:rsidRPr="00902CBD" w:rsidRDefault="00F942C1"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на сплату податків та зборів (змінених/нововведених) (за рік)</w:t>
            </w:r>
          </w:p>
        </w:tc>
        <w:tc>
          <w:tcPr>
            <w:tcW w:w="1559" w:type="dxa"/>
          </w:tcPr>
          <w:p w:rsidR="00F942C1" w:rsidRPr="00902CBD" w:rsidRDefault="00F942C1"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за п’ять років</w:t>
            </w:r>
          </w:p>
        </w:tc>
      </w:tr>
      <w:tr w:rsidR="00F942C1" w:rsidTr="00902CBD">
        <w:tc>
          <w:tcPr>
            <w:tcW w:w="2815" w:type="dxa"/>
          </w:tcPr>
          <w:p w:rsidR="00F942C1" w:rsidRDefault="00F942C1" w:rsidP="00F942C1">
            <w:pPr>
              <w:rPr>
                <w:rFonts w:ascii="Times New Roman" w:hAnsi="Times New Roman" w:cs="Times New Roman"/>
                <w:sz w:val="28"/>
                <w:szCs w:val="28"/>
                <w:lang w:val="uk-UA"/>
              </w:rPr>
            </w:pPr>
            <w:r w:rsidRPr="00F942C1">
              <w:rPr>
                <w:rFonts w:ascii="Times New Roman" w:hAnsi="Times New Roman" w:cs="Times New Roman"/>
                <w:sz w:val="28"/>
                <w:szCs w:val="28"/>
                <w:lang w:val="uk-UA"/>
              </w:rPr>
              <w:t>Податки та збори (зміна розміру податків/зборів, виникнення необхідності у сплаті податків/зборів)</w:t>
            </w:r>
          </w:p>
        </w:tc>
        <w:tc>
          <w:tcPr>
            <w:tcW w:w="5260" w:type="dxa"/>
            <w:gridSpan w:val="5"/>
          </w:tcPr>
          <w:p w:rsidR="00F942C1" w:rsidRDefault="00F942C1"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sidRPr="00436D61">
              <w:rPr>
                <w:rFonts w:ascii="Times New Roman" w:hAnsi="Times New Roman" w:cs="Times New Roman"/>
                <w:sz w:val="28"/>
                <w:szCs w:val="28"/>
                <w:lang w:val="uk-UA"/>
              </w:rPr>
              <w:t>Не передбачені</w:t>
            </w:r>
          </w:p>
        </w:tc>
        <w:tc>
          <w:tcPr>
            <w:tcW w:w="1559" w:type="dxa"/>
          </w:tcPr>
          <w:p w:rsidR="00F942C1" w:rsidRDefault="00F942C1" w:rsidP="00F942C1">
            <w:pPr>
              <w:jc w:val="center"/>
              <w:rPr>
                <w:rFonts w:ascii="Times New Roman" w:hAnsi="Times New Roman" w:cs="Times New Roman"/>
                <w:sz w:val="28"/>
                <w:szCs w:val="28"/>
                <w:lang w:val="uk-UA"/>
              </w:rPr>
            </w:pPr>
          </w:p>
          <w:p w:rsidR="00436D61" w:rsidRDefault="00436D61" w:rsidP="00436D61">
            <w:pP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sidRPr="00436D61">
              <w:rPr>
                <w:rFonts w:ascii="Times New Roman" w:hAnsi="Times New Roman" w:cs="Times New Roman"/>
                <w:sz w:val="28"/>
                <w:szCs w:val="28"/>
                <w:lang w:val="uk-UA"/>
              </w:rPr>
              <w:t>Не передбачені</w:t>
            </w:r>
          </w:p>
        </w:tc>
      </w:tr>
      <w:tr w:rsidR="00902CBD" w:rsidTr="00902CBD">
        <w:tc>
          <w:tcPr>
            <w:tcW w:w="2815" w:type="dxa"/>
          </w:tcPr>
          <w:p w:rsidR="00902CBD" w:rsidRPr="00902CBD" w:rsidRDefault="00902CBD" w:rsidP="00F942C1">
            <w:pPr>
              <w:rPr>
                <w:rFonts w:ascii="Times New Roman" w:hAnsi="Times New Roman" w:cs="Times New Roman"/>
                <w:b/>
                <w:sz w:val="28"/>
                <w:szCs w:val="28"/>
                <w:lang w:val="uk-UA"/>
              </w:rPr>
            </w:pPr>
            <w:r w:rsidRPr="00902CBD">
              <w:rPr>
                <w:rFonts w:ascii="Times New Roman" w:hAnsi="Times New Roman" w:cs="Times New Roman"/>
                <w:b/>
                <w:sz w:val="28"/>
                <w:szCs w:val="28"/>
                <w:lang w:val="uk-UA"/>
              </w:rPr>
              <w:t>Вид витрат</w:t>
            </w:r>
          </w:p>
        </w:tc>
        <w:tc>
          <w:tcPr>
            <w:tcW w:w="2329"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на ведення обліку, підготовку та подання звітності (за рік)</w:t>
            </w:r>
          </w:p>
        </w:tc>
        <w:tc>
          <w:tcPr>
            <w:tcW w:w="1939" w:type="dxa"/>
            <w:gridSpan w:val="3"/>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на оплату штрафних санкцій за рік</w:t>
            </w:r>
          </w:p>
        </w:tc>
        <w:tc>
          <w:tcPr>
            <w:tcW w:w="992"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Разом за рік</w:t>
            </w:r>
          </w:p>
        </w:tc>
        <w:tc>
          <w:tcPr>
            <w:tcW w:w="1559"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за п’ять років</w:t>
            </w:r>
          </w:p>
        </w:tc>
      </w:tr>
      <w:tr w:rsidR="00902CBD" w:rsidTr="00902CBD">
        <w:tc>
          <w:tcPr>
            <w:tcW w:w="2815" w:type="dxa"/>
          </w:tcPr>
          <w:p w:rsidR="00902CBD" w:rsidRPr="00F942C1" w:rsidRDefault="00902CBD" w:rsidP="00F942C1">
            <w:pPr>
              <w:rPr>
                <w:rFonts w:ascii="Times New Roman" w:hAnsi="Times New Roman" w:cs="Times New Roman"/>
                <w:sz w:val="28"/>
                <w:szCs w:val="28"/>
                <w:lang w:val="uk-UA"/>
              </w:rPr>
            </w:pPr>
            <w:r w:rsidRPr="00902CBD">
              <w:rPr>
                <w:rFonts w:ascii="Times New Roman" w:hAnsi="Times New Roman" w:cs="Times New Roman"/>
                <w:sz w:val="28"/>
                <w:szCs w:val="28"/>
                <w:lang w:val="uk-UA"/>
              </w:rPr>
              <w:t>Витрати, пов’язані із веденням обліку, підготовкою та поданням звітності державним органам (витрати часу персоналу)</w:t>
            </w:r>
          </w:p>
        </w:tc>
        <w:tc>
          <w:tcPr>
            <w:tcW w:w="2329" w:type="dxa"/>
          </w:tcPr>
          <w:p w:rsidR="00902CBD" w:rsidRDefault="00902CBD" w:rsidP="00F942C1">
            <w:pPr>
              <w:jc w:val="center"/>
              <w:rPr>
                <w:rFonts w:ascii="Times New Roman" w:hAnsi="Times New Roman" w:cs="Times New Roman"/>
                <w:sz w:val="28"/>
                <w:szCs w:val="28"/>
                <w:lang w:val="uk-UA"/>
              </w:rPr>
            </w:pPr>
          </w:p>
          <w:p w:rsidR="00436D61" w:rsidRDefault="00436D61" w:rsidP="00436D61">
            <w:pP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sidRPr="00436D61">
              <w:rPr>
                <w:rFonts w:ascii="Times New Roman" w:hAnsi="Times New Roman" w:cs="Times New Roman"/>
                <w:sz w:val="28"/>
                <w:szCs w:val="28"/>
                <w:lang w:val="uk-UA"/>
              </w:rPr>
              <w:t>Не передбачені</w:t>
            </w:r>
          </w:p>
        </w:tc>
        <w:tc>
          <w:tcPr>
            <w:tcW w:w="1939" w:type="dxa"/>
            <w:gridSpan w:val="3"/>
          </w:tcPr>
          <w:p w:rsidR="00436D61" w:rsidRDefault="00436D61" w:rsidP="00436D61">
            <w:pP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sidRPr="00436D61">
              <w:rPr>
                <w:rFonts w:ascii="Times New Roman" w:hAnsi="Times New Roman" w:cs="Times New Roman"/>
                <w:sz w:val="28"/>
                <w:szCs w:val="28"/>
                <w:lang w:val="uk-UA"/>
              </w:rPr>
              <w:t>Не передбачені</w:t>
            </w:r>
          </w:p>
        </w:tc>
        <w:tc>
          <w:tcPr>
            <w:tcW w:w="992" w:type="dxa"/>
          </w:tcPr>
          <w:p w:rsidR="00902CBD" w:rsidRDefault="00902CBD" w:rsidP="00F942C1">
            <w:pPr>
              <w:jc w:val="center"/>
              <w:rPr>
                <w:rFonts w:ascii="Times New Roman" w:hAnsi="Times New Roman" w:cs="Times New Roman"/>
                <w:sz w:val="28"/>
                <w:szCs w:val="28"/>
                <w:lang w:val="uk-UA"/>
              </w:rPr>
            </w:pPr>
          </w:p>
          <w:p w:rsidR="00436D61" w:rsidRDefault="00436D61" w:rsidP="00436D61">
            <w:pP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sidRPr="00436D61">
              <w:rPr>
                <w:rFonts w:ascii="Times New Roman" w:hAnsi="Times New Roman" w:cs="Times New Roman"/>
                <w:sz w:val="28"/>
                <w:szCs w:val="28"/>
                <w:lang w:val="uk-UA"/>
              </w:rPr>
              <w:t>Не передбачені</w:t>
            </w:r>
          </w:p>
        </w:tc>
        <w:tc>
          <w:tcPr>
            <w:tcW w:w="1559" w:type="dxa"/>
          </w:tcPr>
          <w:p w:rsidR="00436D61" w:rsidRDefault="00436D61" w:rsidP="00436D61">
            <w:pP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sidRPr="00436D61">
              <w:rPr>
                <w:rFonts w:ascii="Times New Roman" w:hAnsi="Times New Roman" w:cs="Times New Roman"/>
                <w:sz w:val="28"/>
                <w:szCs w:val="28"/>
                <w:lang w:val="uk-UA"/>
              </w:rPr>
              <w:t>Не передбачені</w:t>
            </w:r>
          </w:p>
        </w:tc>
      </w:tr>
      <w:tr w:rsidR="00902CBD" w:rsidTr="00902CBD">
        <w:tc>
          <w:tcPr>
            <w:tcW w:w="2815" w:type="dxa"/>
          </w:tcPr>
          <w:p w:rsidR="00902CBD" w:rsidRPr="00902CBD" w:rsidRDefault="00902CBD" w:rsidP="00F942C1">
            <w:pPr>
              <w:rPr>
                <w:rFonts w:ascii="Times New Roman" w:hAnsi="Times New Roman" w:cs="Times New Roman"/>
                <w:b/>
                <w:sz w:val="28"/>
                <w:szCs w:val="28"/>
                <w:lang w:val="uk-UA"/>
              </w:rPr>
            </w:pPr>
            <w:r w:rsidRPr="00902CBD">
              <w:rPr>
                <w:rFonts w:ascii="Times New Roman" w:hAnsi="Times New Roman" w:cs="Times New Roman"/>
                <w:b/>
                <w:sz w:val="28"/>
                <w:szCs w:val="28"/>
                <w:lang w:val="uk-UA"/>
              </w:rPr>
              <w:t>Вид витрат</w:t>
            </w:r>
          </w:p>
        </w:tc>
        <w:tc>
          <w:tcPr>
            <w:tcW w:w="2329"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на адміністрування заходів державного нагляду (контролю) (за рік)</w:t>
            </w:r>
          </w:p>
        </w:tc>
        <w:tc>
          <w:tcPr>
            <w:tcW w:w="1939" w:type="dxa"/>
            <w:gridSpan w:val="3"/>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на оплату штрафних санкцій та усунення виявлених порушень (за рік)</w:t>
            </w:r>
          </w:p>
        </w:tc>
        <w:tc>
          <w:tcPr>
            <w:tcW w:w="992"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Разом за рік</w:t>
            </w:r>
          </w:p>
        </w:tc>
        <w:tc>
          <w:tcPr>
            <w:tcW w:w="1559"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за п’ять років</w:t>
            </w:r>
          </w:p>
        </w:tc>
      </w:tr>
      <w:tr w:rsidR="00902CBD" w:rsidTr="00902CBD">
        <w:tc>
          <w:tcPr>
            <w:tcW w:w="2815" w:type="dxa"/>
          </w:tcPr>
          <w:p w:rsidR="00902CBD" w:rsidRPr="00902CBD" w:rsidRDefault="00902CBD" w:rsidP="00F942C1">
            <w:pPr>
              <w:rPr>
                <w:rFonts w:ascii="Times New Roman" w:hAnsi="Times New Roman" w:cs="Times New Roman"/>
                <w:sz w:val="28"/>
                <w:szCs w:val="28"/>
                <w:lang w:val="uk-UA"/>
              </w:rPr>
            </w:pPr>
            <w:r w:rsidRPr="00902CBD">
              <w:rPr>
                <w:rFonts w:ascii="Times New Roman" w:hAnsi="Times New Roman" w:cs="Times New Roman"/>
                <w:sz w:val="28"/>
                <w:szCs w:val="28"/>
                <w:lang w:val="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329" w:type="dxa"/>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sidRPr="00834D8A">
              <w:rPr>
                <w:rFonts w:ascii="Times New Roman" w:hAnsi="Times New Roman" w:cs="Times New Roman"/>
                <w:sz w:val="28"/>
                <w:szCs w:val="28"/>
                <w:lang w:val="uk-UA"/>
              </w:rPr>
              <w:t>Не передбачені</w:t>
            </w:r>
          </w:p>
        </w:tc>
        <w:tc>
          <w:tcPr>
            <w:tcW w:w="1939" w:type="dxa"/>
            <w:gridSpan w:val="3"/>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sidRPr="00834D8A">
              <w:rPr>
                <w:rFonts w:ascii="Times New Roman" w:hAnsi="Times New Roman" w:cs="Times New Roman"/>
                <w:sz w:val="28"/>
                <w:szCs w:val="28"/>
                <w:lang w:val="uk-UA"/>
              </w:rPr>
              <w:t>Не передбачені</w:t>
            </w:r>
          </w:p>
        </w:tc>
        <w:tc>
          <w:tcPr>
            <w:tcW w:w="992" w:type="dxa"/>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sidRPr="00834D8A">
              <w:rPr>
                <w:rFonts w:ascii="Times New Roman" w:hAnsi="Times New Roman" w:cs="Times New Roman"/>
                <w:sz w:val="28"/>
                <w:szCs w:val="28"/>
                <w:lang w:val="uk-UA"/>
              </w:rPr>
              <w:t>Не передбачені</w:t>
            </w:r>
          </w:p>
        </w:tc>
        <w:tc>
          <w:tcPr>
            <w:tcW w:w="1559" w:type="dxa"/>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sidRPr="00834D8A">
              <w:rPr>
                <w:rFonts w:ascii="Times New Roman" w:hAnsi="Times New Roman" w:cs="Times New Roman"/>
                <w:sz w:val="28"/>
                <w:szCs w:val="28"/>
                <w:lang w:val="uk-UA"/>
              </w:rPr>
              <w:t>Не передбачені</w:t>
            </w:r>
          </w:p>
        </w:tc>
      </w:tr>
      <w:tr w:rsidR="00902CBD" w:rsidTr="00902CBD">
        <w:tc>
          <w:tcPr>
            <w:tcW w:w="2815" w:type="dxa"/>
          </w:tcPr>
          <w:p w:rsidR="00902CBD" w:rsidRPr="00902CBD" w:rsidRDefault="00902CBD" w:rsidP="00F942C1">
            <w:pPr>
              <w:rPr>
                <w:rFonts w:ascii="Times New Roman" w:hAnsi="Times New Roman" w:cs="Times New Roman"/>
                <w:b/>
                <w:sz w:val="28"/>
                <w:szCs w:val="28"/>
                <w:lang w:val="uk-UA"/>
              </w:rPr>
            </w:pPr>
            <w:r w:rsidRPr="00902CBD">
              <w:rPr>
                <w:rFonts w:ascii="Times New Roman" w:hAnsi="Times New Roman" w:cs="Times New Roman"/>
                <w:b/>
                <w:sz w:val="28"/>
                <w:szCs w:val="28"/>
                <w:lang w:val="uk-UA"/>
              </w:rPr>
              <w:t>Вид витрат</w:t>
            </w:r>
          </w:p>
        </w:tc>
        <w:tc>
          <w:tcPr>
            <w:tcW w:w="2329"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на проходження відповідних процедур (витрати часу, витрати на експертизи, тощо)</w:t>
            </w:r>
          </w:p>
        </w:tc>
        <w:tc>
          <w:tcPr>
            <w:tcW w:w="1939" w:type="dxa"/>
            <w:gridSpan w:val="3"/>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безпосередньо на дозволи, ліцензії, сертифікати, страхові поліси (за рік - стартовий)</w:t>
            </w:r>
          </w:p>
        </w:tc>
        <w:tc>
          <w:tcPr>
            <w:tcW w:w="992"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Разом за рік (стартовий)</w:t>
            </w:r>
          </w:p>
        </w:tc>
        <w:tc>
          <w:tcPr>
            <w:tcW w:w="1559"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за п’ять років</w:t>
            </w:r>
          </w:p>
        </w:tc>
      </w:tr>
      <w:tr w:rsidR="00902CBD" w:rsidTr="00902CBD">
        <w:tc>
          <w:tcPr>
            <w:tcW w:w="2815" w:type="dxa"/>
          </w:tcPr>
          <w:p w:rsidR="00902CBD" w:rsidRPr="00902CBD" w:rsidRDefault="00902CBD" w:rsidP="00F942C1">
            <w:pPr>
              <w:rPr>
                <w:rFonts w:ascii="Times New Roman" w:hAnsi="Times New Roman" w:cs="Times New Roman"/>
                <w:sz w:val="28"/>
                <w:szCs w:val="28"/>
                <w:lang w:val="uk-UA"/>
              </w:rPr>
            </w:pPr>
            <w:r w:rsidRPr="00902CBD">
              <w:rPr>
                <w:rFonts w:ascii="Times New Roman" w:hAnsi="Times New Roman" w:cs="Times New Roman"/>
                <w:sz w:val="28"/>
                <w:szCs w:val="28"/>
                <w:lang w:val="uk-UA"/>
              </w:rPr>
              <w:lastRenderedPageBreak/>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329" w:type="dxa"/>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730</w:t>
            </w:r>
          </w:p>
        </w:tc>
        <w:tc>
          <w:tcPr>
            <w:tcW w:w="1939" w:type="dxa"/>
            <w:gridSpan w:val="3"/>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92" w:type="dxa"/>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730</w:t>
            </w:r>
          </w:p>
        </w:tc>
        <w:tc>
          <w:tcPr>
            <w:tcW w:w="1559" w:type="dxa"/>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3650</w:t>
            </w:r>
          </w:p>
        </w:tc>
      </w:tr>
      <w:tr w:rsidR="00902CBD" w:rsidTr="00902CBD">
        <w:tc>
          <w:tcPr>
            <w:tcW w:w="2815" w:type="dxa"/>
          </w:tcPr>
          <w:p w:rsidR="00902CBD" w:rsidRPr="00902CBD" w:rsidRDefault="00902CBD" w:rsidP="00F942C1">
            <w:pPr>
              <w:rPr>
                <w:rFonts w:ascii="Times New Roman" w:hAnsi="Times New Roman" w:cs="Times New Roman"/>
                <w:b/>
                <w:sz w:val="28"/>
                <w:szCs w:val="28"/>
                <w:lang w:val="uk-UA"/>
              </w:rPr>
            </w:pPr>
            <w:r w:rsidRPr="00902CBD">
              <w:rPr>
                <w:rFonts w:ascii="Times New Roman" w:hAnsi="Times New Roman" w:cs="Times New Roman"/>
                <w:b/>
                <w:sz w:val="28"/>
                <w:szCs w:val="28"/>
                <w:lang w:val="uk-UA"/>
              </w:rPr>
              <w:t>Вид витрат</w:t>
            </w:r>
          </w:p>
        </w:tc>
        <w:tc>
          <w:tcPr>
            <w:tcW w:w="3075" w:type="dxa"/>
            <w:gridSpan w:val="2"/>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За рік (стартовий)</w:t>
            </w:r>
          </w:p>
        </w:tc>
        <w:tc>
          <w:tcPr>
            <w:tcW w:w="2185" w:type="dxa"/>
            <w:gridSpan w:val="3"/>
          </w:tcPr>
          <w:p w:rsidR="00902CBD" w:rsidRPr="00902CBD" w:rsidRDefault="00902CBD" w:rsidP="00902CBD">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Періодичні</w:t>
            </w:r>
          </w:p>
          <w:p w:rsidR="00902CBD" w:rsidRDefault="00902CBD" w:rsidP="00902CBD">
            <w:pPr>
              <w:jc w:val="center"/>
              <w:rPr>
                <w:rFonts w:ascii="Times New Roman" w:hAnsi="Times New Roman" w:cs="Times New Roman"/>
                <w:sz w:val="28"/>
                <w:szCs w:val="28"/>
                <w:lang w:val="uk-UA"/>
              </w:rPr>
            </w:pPr>
            <w:r w:rsidRPr="00902CBD">
              <w:rPr>
                <w:rFonts w:ascii="Times New Roman" w:hAnsi="Times New Roman" w:cs="Times New Roman"/>
                <w:b/>
                <w:sz w:val="28"/>
                <w:szCs w:val="28"/>
                <w:lang w:val="uk-UA"/>
              </w:rPr>
              <w:t>(за наступний рік)</w:t>
            </w:r>
          </w:p>
        </w:tc>
        <w:tc>
          <w:tcPr>
            <w:tcW w:w="1559" w:type="dxa"/>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за п’ять років</w:t>
            </w:r>
          </w:p>
        </w:tc>
      </w:tr>
      <w:tr w:rsidR="00902CBD" w:rsidTr="00902CBD">
        <w:tc>
          <w:tcPr>
            <w:tcW w:w="2815" w:type="dxa"/>
          </w:tcPr>
          <w:p w:rsidR="00902CBD" w:rsidRPr="00F942C1" w:rsidRDefault="00902CBD" w:rsidP="00F942C1">
            <w:pPr>
              <w:rPr>
                <w:rFonts w:ascii="Times New Roman" w:hAnsi="Times New Roman" w:cs="Times New Roman"/>
                <w:sz w:val="28"/>
                <w:szCs w:val="28"/>
                <w:lang w:val="uk-UA"/>
              </w:rPr>
            </w:pPr>
            <w:r w:rsidRPr="00902CBD">
              <w:rPr>
                <w:rFonts w:ascii="Times New Roman" w:hAnsi="Times New Roman" w:cs="Times New Roman"/>
                <w:sz w:val="28"/>
                <w:szCs w:val="28"/>
                <w:lang w:val="uk-UA"/>
              </w:rPr>
              <w:t>Витрати на оборотні активи (матеріали, канцелярські товари тощо)</w:t>
            </w:r>
          </w:p>
        </w:tc>
        <w:tc>
          <w:tcPr>
            <w:tcW w:w="3075" w:type="dxa"/>
            <w:gridSpan w:val="2"/>
          </w:tcPr>
          <w:p w:rsidR="00902CBD" w:rsidRDefault="00902CBD"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2185" w:type="dxa"/>
            <w:gridSpan w:val="3"/>
          </w:tcPr>
          <w:p w:rsidR="00902CBD" w:rsidRDefault="00902CBD"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559" w:type="dxa"/>
          </w:tcPr>
          <w:p w:rsidR="00902CBD" w:rsidRDefault="00902CBD"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p>
          <w:p w:rsidR="00436D61" w:rsidRDefault="00436D61"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r>
      <w:tr w:rsidR="00902CBD" w:rsidTr="00902CBD">
        <w:tc>
          <w:tcPr>
            <w:tcW w:w="2815" w:type="dxa"/>
          </w:tcPr>
          <w:p w:rsidR="00902CBD" w:rsidRPr="00902CBD" w:rsidRDefault="00902CBD" w:rsidP="00F942C1">
            <w:pPr>
              <w:rPr>
                <w:rFonts w:ascii="Times New Roman" w:hAnsi="Times New Roman" w:cs="Times New Roman"/>
                <w:b/>
                <w:sz w:val="28"/>
                <w:szCs w:val="28"/>
                <w:lang w:val="uk-UA"/>
              </w:rPr>
            </w:pPr>
            <w:r w:rsidRPr="00902CBD">
              <w:rPr>
                <w:rFonts w:ascii="Times New Roman" w:hAnsi="Times New Roman" w:cs="Times New Roman"/>
                <w:b/>
                <w:sz w:val="28"/>
                <w:szCs w:val="28"/>
                <w:lang w:val="uk-UA"/>
              </w:rPr>
              <w:t>Вид витрат</w:t>
            </w:r>
          </w:p>
        </w:tc>
        <w:tc>
          <w:tcPr>
            <w:tcW w:w="5260" w:type="dxa"/>
            <w:gridSpan w:val="5"/>
          </w:tcPr>
          <w:p w:rsidR="00902CBD" w:rsidRPr="00902CBD" w:rsidRDefault="00902CBD" w:rsidP="00F942C1">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на оплату праці додатково найманого персоналу (за рік)</w:t>
            </w:r>
          </w:p>
        </w:tc>
        <w:tc>
          <w:tcPr>
            <w:tcW w:w="1559" w:type="dxa"/>
          </w:tcPr>
          <w:p w:rsidR="00902CBD" w:rsidRPr="00902CBD" w:rsidRDefault="00902CBD" w:rsidP="00902CBD">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Витрати за</w:t>
            </w:r>
          </w:p>
          <w:p w:rsidR="00902CBD" w:rsidRPr="00902CBD" w:rsidRDefault="00902CBD" w:rsidP="00902CBD">
            <w:pPr>
              <w:jc w:val="center"/>
              <w:rPr>
                <w:rFonts w:ascii="Times New Roman" w:hAnsi="Times New Roman" w:cs="Times New Roman"/>
                <w:b/>
                <w:sz w:val="28"/>
                <w:szCs w:val="28"/>
                <w:lang w:val="uk-UA"/>
              </w:rPr>
            </w:pPr>
            <w:r w:rsidRPr="00902CBD">
              <w:rPr>
                <w:rFonts w:ascii="Times New Roman" w:hAnsi="Times New Roman" w:cs="Times New Roman"/>
                <w:b/>
                <w:sz w:val="28"/>
                <w:szCs w:val="28"/>
                <w:lang w:val="uk-UA"/>
              </w:rPr>
              <w:t>п’ять років</w:t>
            </w:r>
          </w:p>
        </w:tc>
      </w:tr>
      <w:tr w:rsidR="00902CBD" w:rsidTr="00902CBD">
        <w:tc>
          <w:tcPr>
            <w:tcW w:w="2815" w:type="dxa"/>
          </w:tcPr>
          <w:p w:rsidR="00902CBD" w:rsidRPr="00F942C1" w:rsidRDefault="00902CBD" w:rsidP="00F942C1">
            <w:pPr>
              <w:rPr>
                <w:rFonts w:ascii="Times New Roman" w:hAnsi="Times New Roman" w:cs="Times New Roman"/>
                <w:sz w:val="28"/>
                <w:szCs w:val="28"/>
                <w:lang w:val="uk-UA"/>
              </w:rPr>
            </w:pPr>
            <w:r w:rsidRPr="00902CBD">
              <w:rPr>
                <w:rFonts w:ascii="Times New Roman" w:hAnsi="Times New Roman" w:cs="Times New Roman"/>
                <w:sz w:val="28"/>
                <w:szCs w:val="28"/>
                <w:lang w:val="uk-UA"/>
              </w:rPr>
              <w:t xml:space="preserve">Витрати, пов’язані із </w:t>
            </w:r>
            <w:proofErr w:type="spellStart"/>
            <w:r w:rsidRPr="00902CBD">
              <w:rPr>
                <w:rFonts w:ascii="Times New Roman" w:hAnsi="Times New Roman" w:cs="Times New Roman"/>
                <w:sz w:val="28"/>
                <w:szCs w:val="28"/>
                <w:lang w:val="uk-UA"/>
              </w:rPr>
              <w:t>наймом</w:t>
            </w:r>
            <w:proofErr w:type="spellEnd"/>
            <w:r w:rsidRPr="00902CBD">
              <w:rPr>
                <w:rFonts w:ascii="Times New Roman" w:hAnsi="Times New Roman" w:cs="Times New Roman"/>
                <w:sz w:val="28"/>
                <w:szCs w:val="28"/>
                <w:lang w:val="uk-UA"/>
              </w:rPr>
              <w:t xml:space="preserve"> додаткового персоналу</w:t>
            </w:r>
          </w:p>
        </w:tc>
        <w:tc>
          <w:tcPr>
            <w:tcW w:w="5260" w:type="dxa"/>
            <w:gridSpan w:val="5"/>
          </w:tcPr>
          <w:p w:rsidR="00902CBD" w:rsidRDefault="00902CBD" w:rsidP="00F942C1">
            <w:pPr>
              <w:jc w:val="cente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Pr>
                <w:rFonts w:ascii="Times New Roman" w:hAnsi="Times New Roman" w:cs="Times New Roman"/>
                <w:sz w:val="28"/>
                <w:szCs w:val="28"/>
                <w:lang w:val="uk-UA"/>
              </w:rPr>
              <w:t>Не передбачається</w:t>
            </w:r>
          </w:p>
        </w:tc>
        <w:tc>
          <w:tcPr>
            <w:tcW w:w="1559" w:type="dxa"/>
          </w:tcPr>
          <w:p w:rsidR="00902CBD" w:rsidRDefault="00902CBD" w:rsidP="00834D8A">
            <w:pPr>
              <w:rPr>
                <w:rFonts w:ascii="Times New Roman" w:hAnsi="Times New Roman" w:cs="Times New Roman"/>
                <w:sz w:val="28"/>
                <w:szCs w:val="28"/>
                <w:lang w:val="uk-UA"/>
              </w:rPr>
            </w:pPr>
          </w:p>
          <w:p w:rsidR="00834D8A" w:rsidRDefault="00834D8A" w:rsidP="00F942C1">
            <w:pPr>
              <w:jc w:val="center"/>
              <w:rPr>
                <w:rFonts w:ascii="Times New Roman" w:hAnsi="Times New Roman" w:cs="Times New Roman"/>
                <w:sz w:val="28"/>
                <w:szCs w:val="28"/>
                <w:lang w:val="uk-UA"/>
              </w:rPr>
            </w:pPr>
            <w:r w:rsidRPr="00834D8A">
              <w:rPr>
                <w:rFonts w:ascii="Times New Roman" w:hAnsi="Times New Roman" w:cs="Times New Roman"/>
                <w:sz w:val="28"/>
                <w:szCs w:val="28"/>
                <w:lang w:val="uk-UA"/>
              </w:rPr>
              <w:t>Не передбачається</w:t>
            </w:r>
          </w:p>
        </w:tc>
      </w:tr>
    </w:tbl>
    <w:p w:rsidR="00151B35" w:rsidRDefault="00151B35" w:rsidP="0014250E">
      <w:pPr>
        <w:spacing w:before="150" w:after="150" w:line="240" w:lineRule="auto"/>
        <w:jc w:val="center"/>
        <w:rPr>
          <w:rFonts w:ascii="Times New Roman" w:eastAsia="Times New Roman" w:hAnsi="Times New Roman" w:cs="Times New Roman"/>
          <w:b/>
          <w:bCs/>
          <w:sz w:val="28"/>
          <w:szCs w:val="28"/>
          <w:lang w:eastAsia="ru-RU"/>
        </w:rPr>
      </w:pPr>
      <w:bookmarkStart w:id="1" w:name="n190"/>
      <w:bookmarkEnd w:id="1"/>
    </w:p>
    <w:p w:rsidR="00151B35" w:rsidRDefault="00151B35" w:rsidP="0014250E">
      <w:pPr>
        <w:spacing w:before="150" w:after="150" w:line="240" w:lineRule="auto"/>
        <w:jc w:val="center"/>
        <w:rPr>
          <w:rFonts w:ascii="Times New Roman" w:eastAsia="Times New Roman" w:hAnsi="Times New Roman" w:cs="Times New Roman"/>
          <w:b/>
          <w:bCs/>
          <w:sz w:val="28"/>
          <w:szCs w:val="28"/>
          <w:lang w:eastAsia="ru-RU"/>
        </w:rPr>
      </w:pPr>
    </w:p>
    <w:p w:rsidR="00151B35" w:rsidRDefault="00151B35" w:rsidP="0014250E">
      <w:pPr>
        <w:spacing w:before="150" w:after="150" w:line="240" w:lineRule="auto"/>
        <w:jc w:val="center"/>
        <w:rPr>
          <w:rFonts w:ascii="Times New Roman" w:eastAsia="Times New Roman" w:hAnsi="Times New Roman" w:cs="Times New Roman"/>
          <w:b/>
          <w:bCs/>
          <w:sz w:val="28"/>
          <w:szCs w:val="28"/>
          <w:lang w:eastAsia="ru-RU"/>
        </w:rPr>
      </w:pPr>
    </w:p>
    <w:p w:rsidR="00151B35" w:rsidRDefault="00151B35" w:rsidP="0014250E">
      <w:pPr>
        <w:spacing w:before="150" w:after="150" w:line="240" w:lineRule="auto"/>
        <w:jc w:val="center"/>
        <w:rPr>
          <w:rFonts w:ascii="Times New Roman" w:eastAsia="Times New Roman" w:hAnsi="Times New Roman" w:cs="Times New Roman"/>
          <w:b/>
          <w:bCs/>
          <w:sz w:val="28"/>
          <w:szCs w:val="28"/>
          <w:lang w:eastAsia="ru-RU"/>
        </w:rPr>
      </w:pPr>
    </w:p>
    <w:p w:rsidR="00151B35" w:rsidRDefault="00151B35" w:rsidP="0014250E">
      <w:pPr>
        <w:spacing w:before="150" w:after="150" w:line="240" w:lineRule="auto"/>
        <w:jc w:val="center"/>
        <w:rPr>
          <w:rFonts w:ascii="Times New Roman" w:eastAsia="Times New Roman" w:hAnsi="Times New Roman" w:cs="Times New Roman"/>
          <w:b/>
          <w:bCs/>
          <w:sz w:val="28"/>
          <w:szCs w:val="28"/>
          <w:lang w:eastAsia="ru-RU"/>
        </w:rPr>
      </w:pPr>
    </w:p>
    <w:p w:rsidR="00151B35" w:rsidRDefault="00151B35" w:rsidP="0014250E">
      <w:pPr>
        <w:spacing w:before="150" w:after="150" w:line="240" w:lineRule="auto"/>
        <w:jc w:val="center"/>
        <w:rPr>
          <w:rFonts w:ascii="Times New Roman" w:eastAsia="Times New Roman" w:hAnsi="Times New Roman" w:cs="Times New Roman"/>
          <w:b/>
          <w:bCs/>
          <w:sz w:val="28"/>
          <w:szCs w:val="28"/>
          <w:lang w:eastAsia="ru-RU"/>
        </w:rPr>
      </w:pPr>
    </w:p>
    <w:p w:rsidR="00151B35" w:rsidRDefault="00151B35" w:rsidP="0014250E">
      <w:pPr>
        <w:spacing w:before="150" w:after="150" w:line="240" w:lineRule="auto"/>
        <w:jc w:val="center"/>
        <w:rPr>
          <w:rFonts w:ascii="Times New Roman" w:eastAsia="Times New Roman" w:hAnsi="Times New Roman" w:cs="Times New Roman"/>
          <w:b/>
          <w:bCs/>
          <w:sz w:val="28"/>
          <w:szCs w:val="28"/>
          <w:lang w:eastAsia="ru-RU"/>
        </w:rPr>
      </w:pPr>
    </w:p>
    <w:p w:rsidR="00151B35" w:rsidRDefault="00151B35" w:rsidP="0014250E">
      <w:pPr>
        <w:spacing w:before="150" w:after="150" w:line="240" w:lineRule="auto"/>
        <w:jc w:val="center"/>
        <w:rPr>
          <w:rFonts w:ascii="Times New Roman" w:eastAsia="Times New Roman" w:hAnsi="Times New Roman" w:cs="Times New Roman"/>
          <w:b/>
          <w:bCs/>
          <w:sz w:val="28"/>
          <w:szCs w:val="28"/>
          <w:lang w:eastAsia="ru-RU"/>
        </w:rPr>
      </w:pPr>
    </w:p>
    <w:tbl>
      <w:tblPr>
        <w:tblpPr w:leftFromText="180" w:rightFromText="180" w:vertAnchor="text" w:horzAnchor="margin" w:tblpY="179"/>
        <w:tblW w:w="5026" w:type="pct"/>
        <w:tblCellMar>
          <w:left w:w="0" w:type="dxa"/>
          <w:right w:w="0" w:type="dxa"/>
        </w:tblCellMar>
        <w:tblLook w:val="04A0" w:firstRow="1" w:lastRow="0" w:firstColumn="1" w:lastColumn="0" w:noHBand="0" w:noVBand="1"/>
      </w:tblPr>
      <w:tblGrid>
        <w:gridCol w:w="9688"/>
      </w:tblGrid>
      <w:tr w:rsidR="00151B35" w:rsidRPr="0014250E" w:rsidTr="004D565E">
        <w:tc>
          <w:tcPr>
            <w:tcW w:w="5000" w:type="pct"/>
            <w:hideMark/>
          </w:tcPr>
          <w:p w:rsidR="00151B35" w:rsidRPr="0014250E" w:rsidRDefault="00151B35" w:rsidP="00737B6C">
            <w:pPr>
              <w:spacing w:before="150" w:after="150" w:line="240" w:lineRule="auto"/>
              <w:jc w:val="right"/>
              <w:rPr>
                <w:rFonts w:ascii="Times New Roman" w:eastAsia="Times New Roman" w:hAnsi="Times New Roman" w:cs="Times New Roman"/>
                <w:sz w:val="24"/>
                <w:szCs w:val="24"/>
                <w:lang w:eastAsia="ru-RU"/>
              </w:rPr>
            </w:pPr>
            <w:proofErr w:type="spellStart"/>
            <w:r w:rsidRPr="0014250E">
              <w:rPr>
                <w:rFonts w:ascii="Times New Roman" w:eastAsia="Times New Roman" w:hAnsi="Times New Roman" w:cs="Times New Roman"/>
                <w:sz w:val="24"/>
                <w:szCs w:val="24"/>
                <w:lang w:eastAsia="ru-RU"/>
              </w:rPr>
              <w:lastRenderedPageBreak/>
              <w:t>Додаток</w:t>
            </w:r>
            <w:proofErr w:type="spellEnd"/>
            <w:r w:rsidRPr="0014250E">
              <w:rPr>
                <w:rFonts w:ascii="Times New Roman" w:eastAsia="Times New Roman" w:hAnsi="Times New Roman" w:cs="Times New Roman"/>
                <w:sz w:val="24"/>
                <w:szCs w:val="24"/>
                <w:lang w:eastAsia="ru-RU"/>
              </w:rPr>
              <w:t xml:space="preserve"> </w:t>
            </w:r>
            <w:r w:rsidR="00737B6C">
              <w:rPr>
                <w:rFonts w:ascii="Times New Roman" w:eastAsia="Times New Roman" w:hAnsi="Times New Roman" w:cs="Times New Roman"/>
                <w:sz w:val="24"/>
                <w:szCs w:val="24"/>
                <w:lang w:val="uk-UA" w:eastAsia="ru-RU"/>
              </w:rPr>
              <w:t>2</w:t>
            </w:r>
            <w:r w:rsidRPr="0014250E">
              <w:rPr>
                <w:rFonts w:ascii="Times New Roman" w:eastAsia="Times New Roman" w:hAnsi="Times New Roman" w:cs="Times New Roman"/>
                <w:sz w:val="24"/>
                <w:szCs w:val="24"/>
                <w:lang w:eastAsia="ru-RU"/>
              </w:rPr>
              <w:br/>
            </w:r>
            <w:r w:rsidR="005B440C">
              <w:t xml:space="preserve"> </w:t>
            </w:r>
            <w:r w:rsidR="005B440C" w:rsidRPr="005B440C">
              <w:rPr>
                <w:rFonts w:ascii="Times New Roman" w:eastAsia="Times New Roman" w:hAnsi="Times New Roman" w:cs="Times New Roman"/>
                <w:sz w:val="24"/>
                <w:szCs w:val="24"/>
                <w:lang w:eastAsia="ru-RU"/>
              </w:rPr>
              <w:t xml:space="preserve">до </w:t>
            </w:r>
            <w:proofErr w:type="spellStart"/>
            <w:r w:rsidR="005B440C" w:rsidRPr="005B440C">
              <w:rPr>
                <w:rFonts w:ascii="Times New Roman" w:eastAsia="Times New Roman" w:hAnsi="Times New Roman" w:cs="Times New Roman"/>
                <w:sz w:val="24"/>
                <w:szCs w:val="24"/>
                <w:lang w:eastAsia="ru-RU"/>
              </w:rPr>
              <w:t>аналізу</w:t>
            </w:r>
            <w:proofErr w:type="spellEnd"/>
            <w:r w:rsidR="005B440C" w:rsidRPr="005B440C">
              <w:rPr>
                <w:rFonts w:ascii="Times New Roman" w:eastAsia="Times New Roman" w:hAnsi="Times New Roman" w:cs="Times New Roman"/>
                <w:sz w:val="24"/>
                <w:szCs w:val="24"/>
                <w:lang w:eastAsia="ru-RU"/>
              </w:rPr>
              <w:t xml:space="preserve"> регуляторного </w:t>
            </w:r>
            <w:proofErr w:type="spellStart"/>
            <w:r w:rsidR="005B440C" w:rsidRPr="005B440C">
              <w:rPr>
                <w:rFonts w:ascii="Times New Roman" w:eastAsia="Times New Roman" w:hAnsi="Times New Roman" w:cs="Times New Roman"/>
                <w:sz w:val="24"/>
                <w:szCs w:val="24"/>
                <w:lang w:eastAsia="ru-RU"/>
              </w:rPr>
              <w:t>впливу</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проєкту</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рішення</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Горішньоплавнівської</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міської</w:t>
            </w:r>
            <w:proofErr w:type="spellEnd"/>
            <w:r w:rsidR="005B440C" w:rsidRPr="005B440C">
              <w:rPr>
                <w:rFonts w:ascii="Times New Roman" w:eastAsia="Times New Roman" w:hAnsi="Times New Roman" w:cs="Times New Roman"/>
                <w:sz w:val="24"/>
                <w:szCs w:val="24"/>
                <w:lang w:eastAsia="ru-RU"/>
              </w:rPr>
              <w:t xml:space="preserve"> ради </w:t>
            </w:r>
            <w:proofErr w:type="spellStart"/>
            <w:r w:rsidR="005B440C" w:rsidRPr="005B440C">
              <w:rPr>
                <w:rFonts w:ascii="Times New Roman" w:eastAsia="Times New Roman" w:hAnsi="Times New Roman" w:cs="Times New Roman"/>
                <w:sz w:val="24"/>
                <w:szCs w:val="24"/>
                <w:lang w:eastAsia="ru-RU"/>
              </w:rPr>
              <w:t>Кременчуцького</w:t>
            </w:r>
            <w:proofErr w:type="spellEnd"/>
            <w:r w:rsidR="005B440C" w:rsidRPr="005B440C">
              <w:rPr>
                <w:rFonts w:ascii="Times New Roman" w:eastAsia="Times New Roman" w:hAnsi="Times New Roman" w:cs="Times New Roman"/>
                <w:sz w:val="24"/>
                <w:szCs w:val="24"/>
                <w:lang w:eastAsia="ru-RU"/>
              </w:rPr>
              <w:t xml:space="preserve"> району </w:t>
            </w:r>
            <w:proofErr w:type="spellStart"/>
            <w:r w:rsidR="005B440C" w:rsidRPr="005B440C">
              <w:rPr>
                <w:rFonts w:ascii="Times New Roman" w:eastAsia="Times New Roman" w:hAnsi="Times New Roman" w:cs="Times New Roman"/>
                <w:sz w:val="24"/>
                <w:szCs w:val="24"/>
                <w:lang w:eastAsia="ru-RU"/>
              </w:rPr>
              <w:t>Полтавської</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області</w:t>
            </w:r>
            <w:proofErr w:type="spellEnd"/>
            <w:r w:rsidR="005B440C" w:rsidRPr="005B440C">
              <w:rPr>
                <w:rFonts w:ascii="Times New Roman" w:eastAsia="Times New Roman" w:hAnsi="Times New Roman" w:cs="Times New Roman"/>
                <w:sz w:val="24"/>
                <w:szCs w:val="24"/>
                <w:lang w:eastAsia="ru-RU"/>
              </w:rPr>
              <w:t xml:space="preserve"> «Про </w:t>
            </w:r>
            <w:proofErr w:type="spellStart"/>
            <w:r w:rsidR="005B440C" w:rsidRPr="005B440C">
              <w:rPr>
                <w:rFonts w:ascii="Times New Roman" w:eastAsia="Times New Roman" w:hAnsi="Times New Roman" w:cs="Times New Roman"/>
                <w:sz w:val="24"/>
                <w:szCs w:val="24"/>
                <w:lang w:eastAsia="ru-RU"/>
              </w:rPr>
              <w:t>затвердження</w:t>
            </w:r>
            <w:proofErr w:type="spellEnd"/>
            <w:r w:rsidR="005B440C" w:rsidRPr="005B440C">
              <w:rPr>
                <w:rFonts w:ascii="Times New Roman" w:eastAsia="Times New Roman" w:hAnsi="Times New Roman" w:cs="Times New Roman"/>
                <w:sz w:val="24"/>
                <w:szCs w:val="24"/>
                <w:lang w:eastAsia="ru-RU"/>
              </w:rPr>
              <w:t xml:space="preserve"> Правил </w:t>
            </w:r>
            <w:proofErr w:type="spellStart"/>
            <w:r w:rsidR="005B440C" w:rsidRPr="005B440C">
              <w:rPr>
                <w:rFonts w:ascii="Times New Roman" w:eastAsia="Times New Roman" w:hAnsi="Times New Roman" w:cs="Times New Roman"/>
                <w:sz w:val="24"/>
                <w:szCs w:val="24"/>
                <w:lang w:eastAsia="ru-RU"/>
              </w:rPr>
              <w:t>приймання</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стічних</w:t>
            </w:r>
            <w:proofErr w:type="spellEnd"/>
            <w:r w:rsidR="005B440C" w:rsidRPr="005B440C">
              <w:rPr>
                <w:rFonts w:ascii="Times New Roman" w:eastAsia="Times New Roman" w:hAnsi="Times New Roman" w:cs="Times New Roman"/>
                <w:sz w:val="24"/>
                <w:szCs w:val="24"/>
                <w:lang w:eastAsia="ru-RU"/>
              </w:rPr>
              <w:t xml:space="preserve"> вод до </w:t>
            </w:r>
            <w:proofErr w:type="spellStart"/>
            <w:r w:rsidR="005B440C" w:rsidRPr="005B440C">
              <w:rPr>
                <w:rFonts w:ascii="Times New Roman" w:eastAsia="Times New Roman" w:hAnsi="Times New Roman" w:cs="Times New Roman"/>
                <w:sz w:val="24"/>
                <w:szCs w:val="24"/>
                <w:lang w:eastAsia="ru-RU"/>
              </w:rPr>
              <w:t>системи</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централізованого</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водовідведення</w:t>
            </w:r>
            <w:proofErr w:type="spellEnd"/>
            <w:r w:rsidR="005B440C" w:rsidRPr="005B440C">
              <w:rPr>
                <w:rFonts w:ascii="Times New Roman" w:eastAsia="Times New Roman" w:hAnsi="Times New Roman" w:cs="Times New Roman"/>
                <w:sz w:val="24"/>
                <w:szCs w:val="24"/>
                <w:lang w:eastAsia="ru-RU"/>
              </w:rPr>
              <w:t xml:space="preserve"> м. </w:t>
            </w:r>
            <w:proofErr w:type="spellStart"/>
            <w:r w:rsidR="005B440C" w:rsidRPr="005B440C">
              <w:rPr>
                <w:rFonts w:ascii="Times New Roman" w:eastAsia="Times New Roman" w:hAnsi="Times New Roman" w:cs="Times New Roman"/>
                <w:sz w:val="24"/>
                <w:szCs w:val="24"/>
                <w:lang w:eastAsia="ru-RU"/>
              </w:rPr>
              <w:t>Горішні</w:t>
            </w:r>
            <w:proofErr w:type="spellEnd"/>
            <w:r w:rsidR="005B440C" w:rsidRPr="005B440C">
              <w:rPr>
                <w:rFonts w:ascii="Times New Roman" w:eastAsia="Times New Roman" w:hAnsi="Times New Roman" w:cs="Times New Roman"/>
                <w:sz w:val="24"/>
                <w:szCs w:val="24"/>
                <w:lang w:eastAsia="ru-RU"/>
              </w:rPr>
              <w:t xml:space="preserve"> </w:t>
            </w:r>
            <w:proofErr w:type="spellStart"/>
            <w:r w:rsidR="005B440C" w:rsidRPr="005B440C">
              <w:rPr>
                <w:rFonts w:ascii="Times New Roman" w:eastAsia="Times New Roman" w:hAnsi="Times New Roman" w:cs="Times New Roman"/>
                <w:sz w:val="24"/>
                <w:szCs w:val="24"/>
                <w:lang w:eastAsia="ru-RU"/>
              </w:rPr>
              <w:t>Плавні</w:t>
            </w:r>
            <w:proofErr w:type="spellEnd"/>
            <w:r w:rsidR="005B440C" w:rsidRPr="005B440C">
              <w:rPr>
                <w:rFonts w:ascii="Times New Roman" w:eastAsia="Times New Roman" w:hAnsi="Times New Roman" w:cs="Times New Roman"/>
                <w:sz w:val="24"/>
                <w:szCs w:val="24"/>
                <w:lang w:eastAsia="ru-RU"/>
              </w:rPr>
              <w:t>»</w:t>
            </w:r>
          </w:p>
        </w:tc>
      </w:tr>
    </w:tbl>
    <w:p w:rsidR="0014250E" w:rsidRPr="0014250E" w:rsidRDefault="0014250E" w:rsidP="0014250E">
      <w:pPr>
        <w:spacing w:before="150" w:after="150" w:line="240" w:lineRule="auto"/>
        <w:jc w:val="center"/>
        <w:rPr>
          <w:rFonts w:ascii="Times New Roman" w:eastAsia="Times New Roman" w:hAnsi="Times New Roman" w:cs="Times New Roman"/>
          <w:sz w:val="24"/>
          <w:szCs w:val="24"/>
          <w:lang w:eastAsia="ru-RU"/>
        </w:rPr>
      </w:pPr>
      <w:r w:rsidRPr="0014250E">
        <w:rPr>
          <w:rFonts w:ascii="Times New Roman" w:eastAsia="Times New Roman" w:hAnsi="Times New Roman" w:cs="Times New Roman"/>
          <w:b/>
          <w:bCs/>
          <w:sz w:val="28"/>
          <w:szCs w:val="28"/>
          <w:lang w:eastAsia="ru-RU"/>
        </w:rPr>
        <w:lastRenderedPageBreak/>
        <w:t>БЮДЖЕТНІ ВИТРАТИ</w:t>
      </w:r>
      <w:r w:rsidRPr="0014250E">
        <w:rPr>
          <w:rFonts w:ascii="Times New Roman" w:eastAsia="Times New Roman" w:hAnsi="Times New Roman" w:cs="Times New Roman"/>
          <w:sz w:val="24"/>
          <w:szCs w:val="24"/>
          <w:lang w:eastAsia="ru-RU"/>
        </w:rPr>
        <w:br/>
      </w:r>
      <w:r w:rsidRPr="0014250E">
        <w:rPr>
          <w:rFonts w:ascii="Times New Roman" w:eastAsia="Times New Roman" w:hAnsi="Times New Roman" w:cs="Times New Roman"/>
          <w:b/>
          <w:bCs/>
          <w:sz w:val="28"/>
          <w:szCs w:val="28"/>
          <w:lang w:eastAsia="ru-RU"/>
        </w:rPr>
        <w:t xml:space="preserve">на </w:t>
      </w:r>
      <w:proofErr w:type="spellStart"/>
      <w:r w:rsidRPr="0014250E">
        <w:rPr>
          <w:rFonts w:ascii="Times New Roman" w:eastAsia="Times New Roman" w:hAnsi="Times New Roman" w:cs="Times New Roman"/>
          <w:b/>
          <w:bCs/>
          <w:sz w:val="28"/>
          <w:szCs w:val="28"/>
          <w:lang w:eastAsia="ru-RU"/>
        </w:rPr>
        <w:t>адміністрування</w:t>
      </w:r>
      <w:proofErr w:type="spellEnd"/>
      <w:r w:rsidRPr="0014250E">
        <w:rPr>
          <w:rFonts w:ascii="Times New Roman" w:eastAsia="Times New Roman" w:hAnsi="Times New Roman" w:cs="Times New Roman"/>
          <w:b/>
          <w:bCs/>
          <w:sz w:val="28"/>
          <w:szCs w:val="28"/>
          <w:lang w:eastAsia="ru-RU"/>
        </w:rPr>
        <w:t xml:space="preserve"> </w:t>
      </w:r>
      <w:proofErr w:type="spellStart"/>
      <w:r w:rsidRPr="0014250E">
        <w:rPr>
          <w:rFonts w:ascii="Times New Roman" w:eastAsia="Times New Roman" w:hAnsi="Times New Roman" w:cs="Times New Roman"/>
          <w:b/>
          <w:bCs/>
          <w:sz w:val="28"/>
          <w:szCs w:val="28"/>
          <w:lang w:eastAsia="ru-RU"/>
        </w:rPr>
        <w:t>регулювання</w:t>
      </w:r>
      <w:proofErr w:type="spellEnd"/>
      <w:r w:rsidRPr="0014250E">
        <w:rPr>
          <w:rFonts w:ascii="Times New Roman" w:eastAsia="Times New Roman" w:hAnsi="Times New Roman" w:cs="Times New Roman"/>
          <w:b/>
          <w:bCs/>
          <w:sz w:val="28"/>
          <w:szCs w:val="28"/>
          <w:lang w:eastAsia="ru-RU"/>
        </w:rPr>
        <w:t xml:space="preserve"> для </w:t>
      </w:r>
      <w:proofErr w:type="spellStart"/>
      <w:r w:rsidRPr="0014250E">
        <w:rPr>
          <w:rFonts w:ascii="Times New Roman" w:eastAsia="Times New Roman" w:hAnsi="Times New Roman" w:cs="Times New Roman"/>
          <w:b/>
          <w:bCs/>
          <w:sz w:val="28"/>
          <w:szCs w:val="28"/>
          <w:lang w:eastAsia="ru-RU"/>
        </w:rPr>
        <w:t>суб’єктів</w:t>
      </w:r>
      <w:proofErr w:type="spellEnd"/>
      <w:r w:rsidRPr="0014250E">
        <w:rPr>
          <w:rFonts w:ascii="Times New Roman" w:eastAsia="Times New Roman" w:hAnsi="Times New Roman" w:cs="Times New Roman"/>
          <w:b/>
          <w:bCs/>
          <w:sz w:val="28"/>
          <w:szCs w:val="28"/>
          <w:lang w:eastAsia="ru-RU"/>
        </w:rPr>
        <w:t xml:space="preserve"> великого і </w:t>
      </w:r>
      <w:proofErr w:type="spellStart"/>
      <w:r w:rsidRPr="0014250E">
        <w:rPr>
          <w:rFonts w:ascii="Times New Roman" w:eastAsia="Times New Roman" w:hAnsi="Times New Roman" w:cs="Times New Roman"/>
          <w:b/>
          <w:bCs/>
          <w:sz w:val="28"/>
          <w:szCs w:val="28"/>
          <w:lang w:eastAsia="ru-RU"/>
        </w:rPr>
        <w:t>середнього</w:t>
      </w:r>
      <w:proofErr w:type="spellEnd"/>
      <w:r w:rsidRPr="0014250E">
        <w:rPr>
          <w:rFonts w:ascii="Times New Roman" w:eastAsia="Times New Roman" w:hAnsi="Times New Roman" w:cs="Times New Roman"/>
          <w:b/>
          <w:bCs/>
          <w:sz w:val="28"/>
          <w:szCs w:val="28"/>
          <w:lang w:eastAsia="ru-RU"/>
        </w:rPr>
        <w:t xml:space="preserve"> </w:t>
      </w:r>
      <w:proofErr w:type="spellStart"/>
      <w:r w:rsidRPr="0014250E">
        <w:rPr>
          <w:rFonts w:ascii="Times New Roman" w:eastAsia="Times New Roman" w:hAnsi="Times New Roman" w:cs="Times New Roman"/>
          <w:b/>
          <w:bCs/>
          <w:sz w:val="28"/>
          <w:szCs w:val="28"/>
          <w:lang w:eastAsia="ru-RU"/>
        </w:rPr>
        <w:t>підприємництва</w:t>
      </w:r>
      <w:proofErr w:type="spellEnd"/>
    </w:p>
    <w:p w:rsidR="00F942C1" w:rsidRDefault="00F942C1" w:rsidP="00F942C1">
      <w:pPr>
        <w:spacing w:after="0" w:line="240" w:lineRule="auto"/>
        <w:rPr>
          <w:rFonts w:ascii="Times New Roman" w:hAnsi="Times New Roman" w:cs="Times New Roman"/>
          <w:sz w:val="28"/>
          <w:szCs w:val="28"/>
        </w:rPr>
      </w:pPr>
      <w:bookmarkStart w:id="2" w:name="n191"/>
      <w:bookmarkEnd w:id="2"/>
    </w:p>
    <w:p w:rsidR="002F4992" w:rsidRDefault="002F4992" w:rsidP="005B44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Дані, зазначені у Додатку 3 до Методики проведення аналізу впливу регуляторного акту, не відносяться до компетенції органів державної статистики та/або не передбачені статистичною звітністю.</w:t>
      </w:r>
    </w:p>
    <w:p w:rsidR="005B440C" w:rsidRDefault="002F4992" w:rsidP="005B44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Податковим кодексом України від 02.12.2010 р. за №2755-</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(зі змінами) передбачено інформаційно- аналітичне забезпечення діяльності контролюючих органів. Статтями 72 та 73 Податкового Кодексу України визначено порядок збору </w:t>
      </w:r>
      <w:r w:rsidR="005B440C">
        <w:rPr>
          <w:rFonts w:ascii="Times New Roman" w:hAnsi="Times New Roman" w:cs="Times New Roman"/>
          <w:sz w:val="28"/>
          <w:szCs w:val="28"/>
          <w:lang w:val="uk-UA"/>
        </w:rPr>
        <w:t>та отримання інформації контролюючими органами. Інформація щодо бюджетних витрат на адміністрування регулювання для суб’єктів великого та середнього підприємництва не міститься в документах, що надходять до структурних підрозділів виконавчого комітету міської ради.</w:t>
      </w:r>
    </w:p>
    <w:p w:rsidR="002F4992" w:rsidRDefault="005B440C" w:rsidP="005B440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зазначити, що державне регулювання не передбачає утворення нового державного органу</w:t>
      </w:r>
      <w:r w:rsidR="008F65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F6556">
        <w:rPr>
          <w:rFonts w:ascii="Times New Roman" w:hAnsi="Times New Roman" w:cs="Times New Roman"/>
          <w:sz w:val="28"/>
          <w:szCs w:val="28"/>
          <w:lang w:val="uk-UA"/>
        </w:rPr>
        <w:t>(</w:t>
      </w:r>
      <w:r>
        <w:rPr>
          <w:rFonts w:ascii="Times New Roman" w:hAnsi="Times New Roman" w:cs="Times New Roman"/>
          <w:sz w:val="28"/>
          <w:szCs w:val="28"/>
          <w:lang w:val="uk-UA"/>
        </w:rPr>
        <w:t xml:space="preserve">або нового структурного підрозділу діючого органу).  Також, для впровадження вимог цього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не потрібно додаткових витрат з бюджету. Здійснення планових заходів з нагляду (контролю) та прийняття звітності вже віднесено до компетенції відповідних органів</w:t>
      </w:r>
      <w:r w:rsidR="008F6556">
        <w:rPr>
          <w:rFonts w:ascii="Times New Roman" w:hAnsi="Times New Roman" w:cs="Times New Roman"/>
          <w:sz w:val="28"/>
          <w:szCs w:val="28"/>
          <w:lang w:val="uk-UA"/>
        </w:rPr>
        <w:t xml:space="preserve"> і здійснюється відносно одного суб’єкта – КП </w:t>
      </w:r>
      <w:r w:rsidR="008F6556" w:rsidRPr="00DF2A18">
        <w:rPr>
          <w:rFonts w:ascii="Times New Roman" w:hAnsi="Times New Roman" w:cs="Times New Roman"/>
          <w:sz w:val="28"/>
          <w:szCs w:val="28"/>
          <w:lang w:val="uk-UA"/>
        </w:rPr>
        <w:t xml:space="preserve">«Виробниче управління водопровідно-каналізаційного господарства» </w:t>
      </w:r>
      <w:proofErr w:type="spellStart"/>
      <w:r w:rsidR="008F6556" w:rsidRPr="00DF2A18">
        <w:rPr>
          <w:rFonts w:ascii="Times New Roman" w:hAnsi="Times New Roman" w:cs="Times New Roman"/>
          <w:sz w:val="28"/>
          <w:szCs w:val="28"/>
          <w:lang w:val="uk-UA"/>
        </w:rPr>
        <w:t>Горішньоплавнівської</w:t>
      </w:r>
      <w:proofErr w:type="spellEnd"/>
      <w:r w:rsidR="008F6556" w:rsidRPr="00DF2A18">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Введення в дію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не потребує збільшення штату державних службовців або посадових осіб місцевого самоврядування.</w:t>
      </w:r>
      <w:r w:rsidR="002F4992">
        <w:rPr>
          <w:rFonts w:ascii="Times New Roman" w:hAnsi="Times New Roman" w:cs="Times New Roman"/>
          <w:sz w:val="28"/>
          <w:szCs w:val="28"/>
          <w:lang w:val="uk-UA"/>
        </w:rPr>
        <w:t xml:space="preserve"> </w:t>
      </w:r>
    </w:p>
    <w:p w:rsidR="008F6556" w:rsidRDefault="008F6556" w:rsidP="005B440C">
      <w:pPr>
        <w:spacing w:after="0" w:line="240" w:lineRule="auto"/>
        <w:ind w:firstLine="709"/>
        <w:jc w:val="both"/>
        <w:rPr>
          <w:rFonts w:ascii="Times New Roman" w:hAnsi="Times New Roman" w:cs="Times New Roman"/>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8"/>
        <w:gridCol w:w="1481"/>
        <w:gridCol w:w="1739"/>
        <w:gridCol w:w="1620"/>
        <w:gridCol w:w="1260"/>
        <w:gridCol w:w="1440"/>
      </w:tblGrid>
      <w:tr w:rsidR="008F6556" w:rsidRPr="008F6556" w:rsidTr="00435871">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rPr>
                <w:rFonts w:ascii="Times New Roman" w:hAnsi="Times New Roman" w:cs="Times New Roman"/>
                <w:b/>
                <w:sz w:val="24"/>
                <w:szCs w:val="24"/>
              </w:rPr>
            </w:pPr>
            <w:r w:rsidRPr="008F6556">
              <w:rPr>
                <w:rFonts w:ascii="Times New Roman" w:hAnsi="Times New Roman" w:cs="Times New Roman"/>
                <w:sz w:val="24"/>
                <w:szCs w:val="24"/>
                <w:shd w:val="clear" w:color="auto" w:fill="FFFFFF"/>
              </w:rPr>
              <w:t xml:space="preserve">Процедура </w:t>
            </w:r>
            <w:proofErr w:type="spellStart"/>
            <w:r w:rsidRPr="008F6556">
              <w:rPr>
                <w:rFonts w:ascii="Times New Roman" w:hAnsi="Times New Roman" w:cs="Times New Roman"/>
                <w:sz w:val="24"/>
                <w:szCs w:val="24"/>
                <w:shd w:val="clear" w:color="auto" w:fill="FFFFFF"/>
              </w:rPr>
              <w:t>регулювання</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суб’єктів</w:t>
            </w:r>
            <w:proofErr w:type="spellEnd"/>
            <w:r w:rsidRPr="008F6556">
              <w:rPr>
                <w:rFonts w:ascii="Times New Roman" w:hAnsi="Times New Roman" w:cs="Times New Roman"/>
                <w:sz w:val="24"/>
                <w:szCs w:val="24"/>
                <w:shd w:val="clear" w:color="auto" w:fill="FFFFFF"/>
              </w:rPr>
              <w:t xml:space="preserve"> малого </w:t>
            </w:r>
            <w:proofErr w:type="spellStart"/>
            <w:r w:rsidRPr="008F6556">
              <w:rPr>
                <w:rFonts w:ascii="Times New Roman" w:hAnsi="Times New Roman" w:cs="Times New Roman"/>
                <w:sz w:val="24"/>
                <w:szCs w:val="24"/>
                <w:shd w:val="clear" w:color="auto" w:fill="FFFFFF"/>
              </w:rPr>
              <w:t>підприємництва</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розрахунок</w:t>
            </w:r>
            <w:proofErr w:type="spellEnd"/>
            <w:r w:rsidRPr="008F6556">
              <w:rPr>
                <w:rFonts w:ascii="Times New Roman" w:hAnsi="Times New Roman" w:cs="Times New Roman"/>
                <w:sz w:val="24"/>
                <w:szCs w:val="24"/>
                <w:shd w:val="clear" w:color="auto" w:fill="FFFFFF"/>
              </w:rPr>
              <w:t xml:space="preserve"> на одного типового </w:t>
            </w:r>
            <w:proofErr w:type="spellStart"/>
            <w:r w:rsidRPr="008F6556">
              <w:rPr>
                <w:rFonts w:ascii="Times New Roman" w:hAnsi="Times New Roman" w:cs="Times New Roman"/>
                <w:sz w:val="24"/>
                <w:szCs w:val="24"/>
                <w:shd w:val="clear" w:color="auto" w:fill="FFFFFF"/>
              </w:rPr>
              <w:t>суб’єкта</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господарювання</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підприємництва</w:t>
            </w:r>
            <w:proofErr w:type="spellEnd"/>
            <w:r w:rsidRPr="008F6556">
              <w:rPr>
                <w:rFonts w:ascii="Times New Roman" w:hAnsi="Times New Roman" w:cs="Times New Roman"/>
                <w:sz w:val="24"/>
                <w:szCs w:val="24"/>
                <w:shd w:val="clear" w:color="auto" w:fill="FFFFFF"/>
              </w:rPr>
              <w:t>)</w:t>
            </w:r>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rPr>
                <w:rFonts w:ascii="Times New Roman" w:hAnsi="Times New Roman" w:cs="Times New Roman"/>
                <w:b/>
                <w:sz w:val="24"/>
                <w:szCs w:val="24"/>
              </w:rPr>
            </w:pPr>
            <w:proofErr w:type="spellStart"/>
            <w:r w:rsidRPr="008F6556">
              <w:rPr>
                <w:rFonts w:ascii="Times New Roman" w:hAnsi="Times New Roman" w:cs="Times New Roman"/>
                <w:sz w:val="24"/>
                <w:szCs w:val="24"/>
                <w:shd w:val="clear" w:color="auto" w:fill="FFFFFF"/>
              </w:rPr>
              <w:t>Планові</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витрати</w:t>
            </w:r>
            <w:proofErr w:type="spellEnd"/>
            <w:r w:rsidRPr="008F6556">
              <w:rPr>
                <w:rFonts w:ascii="Times New Roman" w:hAnsi="Times New Roman" w:cs="Times New Roman"/>
                <w:sz w:val="24"/>
                <w:szCs w:val="24"/>
                <w:shd w:val="clear" w:color="auto" w:fill="FFFFFF"/>
              </w:rPr>
              <w:t xml:space="preserve"> часу на процедуру</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8F6556">
            <w:pPr>
              <w:ind w:right="-2"/>
              <w:rPr>
                <w:rFonts w:ascii="Times New Roman" w:hAnsi="Times New Roman" w:cs="Times New Roman"/>
                <w:sz w:val="24"/>
                <w:szCs w:val="24"/>
                <w:shd w:val="clear" w:color="auto" w:fill="FFFFFF"/>
              </w:rPr>
            </w:pPr>
            <w:proofErr w:type="spellStart"/>
            <w:r w:rsidRPr="008F6556">
              <w:rPr>
                <w:rFonts w:ascii="Times New Roman" w:hAnsi="Times New Roman" w:cs="Times New Roman"/>
                <w:sz w:val="24"/>
                <w:szCs w:val="24"/>
                <w:shd w:val="clear" w:color="auto" w:fill="FFFFFF"/>
              </w:rPr>
              <w:t>Вартість</w:t>
            </w:r>
            <w:proofErr w:type="spellEnd"/>
            <w:r w:rsidRPr="008F6556">
              <w:rPr>
                <w:rFonts w:ascii="Times New Roman" w:hAnsi="Times New Roman" w:cs="Times New Roman"/>
                <w:sz w:val="24"/>
                <w:szCs w:val="24"/>
                <w:shd w:val="clear" w:color="auto" w:fill="FFFFFF"/>
              </w:rPr>
              <w:t xml:space="preserve"> часу </w:t>
            </w:r>
            <w:proofErr w:type="spellStart"/>
            <w:r w:rsidRPr="008F6556">
              <w:rPr>
                <w:rFonts w:ascii="Times New Roman" w:hAnsi="Times New Roman" w:cs="Times New Roman"/>
                <w:sz w:val="24"/>
                <w:szCs w:val="24"/>
                <w:shd w:val="clear" w:color="auto" w:fill="FFFFFF"/>
              </w:rPr>
              <w:t>співробітника</w:t>
            </w:r>
            <w:proofErr w:type="spellEnd"/>
            <w:r w:rsidRPr="008F6556">
              <w:rPr>
                <w:rFonts w:ascii="Times New Roman" w:hAnsi="Times New Roman" w:cs="Times New Roman"/>
                <w:sz w:val="24"/>
                <w:szCs w:val="24"/>
                <w:shd w:val="clear" w:color="auto" w:fill="FFFFFF"/>
              </w:rPr>
              <w:t xml:space="preserve"> органу </w:t>
            </w:r>
            <w:proofErr w:type="spellStart"/>
            <w:r w:rsidRPr="008F6556">
              <w:rPr>
                <w:rFonts w:ascii="Times New Roman" w:hAnsi="Times New Roman" w:cs="Times New Roman"/>
                <w:sz w:val="24"/>
                <w:szCs w:val="24"/>
                <w:shd w:val="clear" w:color="auto" w:fill="FFFFFF"/>
              </w:rPr>
              <w:t>державної</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влади</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відповідної</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категорії</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заробітна</w:t>
            </w:r>
            <w:proofErr w:type="spellEnd"/>
            <w:r w:rsidRPr="008F6556">
              <w:rPr>
                <w:rFonts w:ascii="Times New Roman" w:hAnsi="Times New Roman" w:cs="Times New Roman"/>
                <w:sz w:val="24"/>
                <w:szCs w:val="24"/>
                <w:shd w:val="clear" w:color="auto" w:fill="FFFFFF"/>
              </w:rPr>
              <w:t xml:space="preserve"> </w:t>
            </w:r>
            <w:proofErr w:type="gramStart"/>
            <w:r w:rsidRPr="008F6556">
              <w:rPr>
                <w:rFonts w:ascii="Times New Roman" w:hAnsi="Times New Roman" w:cs="Times New Roman"/>
                <w:sz w:val="24"/>
                <w:szCs w:val="24"/>
                <w:shd w:val="clear" w:color="auto" w:fill="FFFFFF"/>
              </w:rPr>
              <w:t>плата)грн.</w:t>
            </w:r>
            <w:proofErr w:type="gramEnd"/>
            <w:r w:rsidRPr="008F6556">
              <w:rPr>
                <w:rFonts w:ascii="Times New Roman" w:hAnsi="Times New Roman" w:cs="Times New Roman"/>
                <w:sz w:val="24"/>
                <w:szCs w:val="24"/>
                <w:shd w:val="clear" w:color="auto" w:fill="FFFFFF"/>
              </w:rPr>
              <w:t>/год.</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8F6556">
            <w:pPr>
              <w:spacing w:after="0" w:line="240" w:lineRule="auto"/>
              <w:rPr>
                <w:rFonts w:ascii="Times New Roman" w:hAnsi="Times New Roman" w:cs="Times New Roman"/>
                <w:sz w:val="24"/>
                <w:szCs w:val="24"/>
                <w:shd w:val="clear" w:color="auto" w:fill="FFFFFF"/>
                <w:lang w:val="uk-UA"/>
              </w:rPr>
            </w:pPr>
            <w:proofErr w:type="spellStart"/>
            <w:r w:rsidRPr="008F6556">
              <w:rPr>
                <w:rFonts w:ascii="Times New Roman" w:hAnsi="Times New Roman" w:cs="Times New Roman"/>
                <w:sz w:val="24"/>
                <w:szCs w:val="24"/>
                <w:shd w:val="clear" w:color="auto" w:fill="FFFFFF"/>
              </w:rPr>
              <w:t>Оцінка</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кількості</w:t>
            </w:r>
            <w:proofErr w:type="spellEnd"/>
            <w:r w:rsidRPr="008F6556">
              <w:rPr>
                <w:rFonts w:ascii="Times New Roman" w:hAnsi="Times New Roman" w:cs="Times New Roman"/>
                <w:sz w:val="24"/>
                <w:szCs w:val="24"/>
                <w:shd w:val="clear" w:color="auto" w:fill="FFFFFF"/>
              </w:rPr>
              <w:t xml:space="preserve"> процедур за </w:t>
            </w:r>
            <w:proofErr w:type="spellStart"/>
            <w:r w:rsidRPr="008F6556">
              <w:rPr>
                <w:rFonts w:ascii="Times New Roman" w:hAnsi="Times New Roman" w:cs="Times New Roman"/>
                <w:sz w:val="24"/>
                <w:szCs w:val="24"/>
                <w:shd w:val="clear" w:color="auto" w:fill="FFFFFF"/>
              </w:rPr>
              <w:t>рік</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що</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припада</w:t>
            </w:r>
            <w:proofErr w:type="spellEnd"/>
          </w:p>
          <w:p w:rsidR="008F6556" w:rsidRPr="008F6556" w:rsidRDefault="008F6556" w:rsidP="008F6556">
            <w:pPr>
              <w:spacing w:after="0" w:line="240" w:lineRule="auto"/>
              <w:rPr>
                <w:rFonts w:ascii="Times New Roman" w:hAnsi="Times New Roman" w:cs="Times New Roman"/>
                <w:b/>
                <w:sz w:val="24"/>
                <w:szCs w:val="24"/>
              </w:rPr>
            </w:pPr>
            <w:proofErr w:type="spellStart"/>
            <w:r w:rsidRPr="008F6556">
              <w:rPr>
                <w:rFonts w:ascii="Times New Roman" w:hAnsi="Times New Roman" w:cs="Times New Roman"/>
                <w:sz w:val="24"/>
                <w:szCs w:val="24"/>
                <w:shd w:val="clear" w:color="auto" w:fill="FFFFFF"/>
              </w:rPr>
              <w:t>ють</w:t>
            </w:r>
            <w:proofErr w:type="spellEnd"/>
            <w:r w:rsidRPr="008F6556">
              <w:rPr>
                <w:rFonts w:ascii="Times New Roman" w:hAnsi="Times New Roman" w:cs="Times New Roman"/>
                <w:sz w:val="24"/>
                <w:szCs w:val="24"/>
                <w:shd w:val="clear" w:color="auto" w:fill="FFFFFF"/>
              </w:rPr>
              <w:t xml:space="preserve"> на одного </w:t>
            </w:r>
            <w:proofErr w:type="spellStart"/>
            <w:r w:rsidRPr="008F6556">
              <w:rPr>
                <w:rFonts w:ascii="Times New Roman" w:hAnsi="Times New Roman" w:cs="Times New Roman"/>
                <w:sz w:val="24"/>
                <w:szCs w:val="24"/>
                <w:shd w:val="clear" w:color="auto" w:fill="FFFFFF"/>
              </w:rPr>
              <w:t>суб’єкта</w:t>
            </w:r>
            <w:proofErr w:type="spellEnd"/>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8F6556">
            <w:pPr>
              <w:spacing w:after="0" w:line="240" w:lineRule="auto"/>
              <w:rPr>
                <w:rFonts w:ascii="Times New Roman" w:hAnsi="Times New Roman" w:cs="Times New Roman"/>
                <w:sz w:val="24"/>
                <w:szCs w:val="24"/>
                <w:shd w:val="clear" w:color="auto" w:fill="FFFFFF"/>
                <w:lang w:val="uk-UA"/>
              </w:rPr>
            </w:pPr>
            <w:proofErr w:type="spellStart"/>
            <w:r w:rsidRPr="008F6556">
              <w:rPr>
                <w:rFonts w:ascii="Times New Roman" w:hAnsi="Times New Roman" w:cs="Times New Roman"/>
                <w:sz w:val="24"/>
                <w:szCs w:val="24"/>
                <w:shd w:val="clear" w:color="auto" w:fill="FFFFFF"/>
              </w:rPr>
              <w:t>Оцінка</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кількос</w:t>
            </w:r>
            <w:proofErr w:type="spellEnd"/>
          </w:p>
          <w:p w:rsidR="008F6556" w:rsidRPr="008F6556" w:rsidRDefault="008F6556" w:rsidP="008F6556">
            <w:pPr>
              <w:spacing w:after="0" w:line="240" w:lineRule="auto"/>
              <w:rPr>
                <w:rFonts w:ascii="Times New Roman" w:hAnsi="Times New Roman" w:cs="Times New Roman"/>
                <w:sz w:val="24"/>
                <w:szCs w:val="24"/>
                <w:shd w:val="clear" w:color="auto" w:fill="FFFFFF"/>
                <w:lang w:val="uk-UA"/>
              </w:rPr>
            </w:pPr>
            <w:r w:rsidRPr="008F6556">
              <w:rPr>
                <w:rFonts w:ascii="Times New Roman" w:hAnsi="Times New Roman" w:cs="Times New Roman"/>
                <w:sz w:val="24"/>
                <w:szCs w:val="24"/>
                <w:shd w:val="clear" w:color="auto" w:fill="FFFFFF"/>
                <w:lang w:val="uk-UA"/>
              </w:rPr>
              <w:t>ті</w:t>
            </w:r>
            <w:r w:rsidRPr="008F6556">
              <w:rPr>
                <w:rFonts w:ascii="Times New Roman" w:hAnsi="Times New Roman" w:cs="Times New Roman"/>
                <w:sz w:val="24"/>
                <w:szCs w:val="24"/>
                <w:shd w:val="clear" w:color="auto" w:fill="FFFFFF"/>
              </w:rPr>
              <w:t> </w:t>
            </w:r>
            <w:r w:rsidRPr="008F6556">
              <w:rPr>
                <w:rFonts w:ascii="Times New Roman" w:hAnsi="Times New Roman" w:cs="Times New Roman"/>
                <w:sz w:val="24"/>
                <w:szCs w:val="24"/>
                <w:shd w:val="clear" w:color="auto" w:fill="FFFFFF"/>
                <w:lang w:val="uk-UA"/>
              </w:rPr>
              <w:t xml:space="preserve"> </w:t>
            </w:r>
            <w:proofErr w:type="spellStart"/>
            <w:r w:rsidRPr="008F6556">
              <w:rPr>
                <w:rFonts w:ascii="Times New Roman" w:hAnsi="Times New Roman" w:cs="Times New Roman"/>
                <w:sz w:val="24"/>
                <w:szCs w:val="24"/>
                <w:shd w:val="clear" w:color="auto" w:fill="FFFFFF"/>
                <w:lang w:val="uk-UA"/>
              </w:rPr>
              <w:t>суб’єк</w:t>
            </w:r>
            <w:proofErr w:type="spellEnd"/>
          </w:p>
          <w:p w:rsidR="008F6556" w:rsidRPr="008F6556" w:rsidRDefault="008F6556" w:rsidP="008F6556">
            <w:pPr>
              <w:spacing w:after="0" w:line="240" w:lineRule="auto"/>
              <w:rPr>
                <w:rFonts w:ascii="Times New Roman" w:hAnsi="Times New Roman" w:cs="Times New Roman"/>
                <w:sz w:val="24"/>
                <w:szCs w:val="24"/>
                <w:shd w:val="clear" w:color="auto" w:fill="FFFFFF"/>
                <w:lang w:val="uk-UA"/>
              </w:rPr>
            </w:pPr>
            <w:proofErr w:type="spellStart"/>
            <w:r w:rsidRPr="008F6556">
              <w:rPr>
                <w:rFonts w:ascii="Times New Roman" w:hAnsi="Times New Roman" w:cs="Times New Roman"/>
                <w:sz w:val="24"/>
                <w:szCs w:val="24"/>
                <w:shd w:val="clear" w:color="auto" w:fill="FFFFFF"/>
                <w:lang w:val="uk-UA"/>
              </w:rPr>
              <w:t>тів</w:t>
            </w:r>
            <w:proofErr w:type="spellEnd"/>
            <w:r w:rsidRPr="008F6556">
              <w:rPr>
                <w:rFonts w:ascii="Times New Roman" w:hAnsi="Times New Roman" w:cs="Times New Roman"/>
                <w:sz w:val="24"/>
                <w:szCs w:val="24"/>
                <w:shd w:val="clear" w:color="auto" w:fill="FFFFFF"/>
                <w:lang w:val="uk-UA"/>
              </w:rPr>
              <w:t xml:space="preserve">, що підпадають під дію процедури </w:t>
            </w:r>
            <w:proofErr w:type="spellStart"/>
            <w:r w:rsidRPr="008F6556">
              <w:rPr>
                <w:rFonts w:ascii="Times New Roman" w:hAnsi="Times New Roman" w:cs="Times New Roman"/>
                <w:sz w:val="24"/>
                <w:szCs w:val="24"/>
                <w:shd w:val="clear" w:color="auto" w:fill="FFFFFF"/>
                <w:lang w:val="uk-UA"/>
              </w:rPr>
              <w:t>регулю</w:t>
            </w:r>
            <w:proofErr w:type="spellEnd"/>
          </w:p>
          <w:p w:rsidR="008F6556" w:rsidRPr="008F6556" w:rsidRDefault="008F6556" w:rsidP="008F6556">
            <w:pPr>
              <w:spacing w:after="0" w:line="240" w:lineRule="auto"/>
              <w:rPr>
                <w:rFonts w:ascii="Times New Roman" w:hAnsi="Times New Roman" w:cs="Times New Roman"/>
                <w:b/>
                <w:sz w:val="24"/>
                <w:szCs w:val="24"/>
              </w:rPr>
            </w:pPr>
            <w:proofErr w:type="spellStart"/>
            <w:r w:rsidRPr="008F6556">
              <w:rPr>
                <w:rFonts w:ascii="Times New Roman" w:hAnsi="Times New Roman" w:cs="Times New Roman"/>
                <w:sz w:val="24"/>
                <w:szCs w:val="24"/>
                <w:shd w:val="clear" w:color="auto" w:fill="FFFFFF"/>
              </w:rPr>
              <w:t>вання</w:t>
            </w:r>
            <w:proofErr w:type="spellEnd"/>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F6556" w:rsidP="008F6556">
            <w:pPr>
              <w:spacing w:after="0" w:line="240" w:lineRule="auto"/>
              <w:rPr>
                <w:rFonts w:ascii="Times New Roman" w:hAnsi="Times New Roman" w:cs="Times New Roman"/>
                <w:sz w:val="24"/>
                <w:szCs w:val="24"/>
                <w:shd w:val="clear" w:color="auto" w:fill="FFFFFF"/>
                <w:lang w:val="uk-UA"/>
              </w:rPr>
            </w:pPr>
            <w:proofErr w:type="spellStart"/>
            <w:r w:rsidRPr="008F6556">
              <w:rPr>
                <w:rFonts w:ascii="Times New Roman" w:hAnsi="Times New Roman" w:cs="Times New Roman"/>
                <w:sz w:val="24"/>
                <w:szCs w:val="24"/>
                <w:shd w:val="clear" w:color="auto" w:fill="FFFFFF"/>
              </w:rPr>
              <w:t>Витрат</w:t>
            </w:r>
            <w:proofErr w:type="spellEnd"/>
            <w:r w:rsidRPr="008F6556">
              <w:rPr>
                <w:rFonts w:ascii="Times New Roman" w:hAnsi="Times New Roman" w:cs="Times New Roman"/>
                <w:sz w:val="24"/>
                <w:szCs w:val="24"/>
                <w:shd w:val="clear" w:color="auto" w:fill="FFFFFF"/>
                <w:lang w:val="uk-UA"/>
              </w:rPr>
              <w:t>и</w:t>
            </w:r>
            <w:r w:rsidRPr="008F6556">
              <w:rPr>
                <w:rFonts w:ascii="Times New Roman" w:hAnsi="Times New Roman" w:cs="Times New Roman"/>
                <w:sz w:val="24"/>
                <w:szCs w:val="24"/>
                <w:shd w:val="clear" w:color="auto" w:fill="FFFFFF"/>
              </w:rPr>
              <w:t xml:space="preserve"> на </w:t>
            </w:r>
            <w:proofErr w:type="spellStart"/>
            <w:r w:rsidRPr="008F6556">
              <w:rPr>
                <w:rFonts w:ascii="Times New Roman" w:hAnsi="Times New Roman" w:cs="Times New Roman"/>
                <w:sz w:val="24"/>
                <w:szCs w:val="24"/>
                <w:shd w:val="clear" w:color="auto" w:fill="FFFFFF"/>
              </w:rPr>
              <w:t>адміні</w:t>
            </w:r>
            <w:proofErr w:type="spellEnd"/>
          </w:p>
          <w:p w:rsidR="008F6556" w:rsidRPr="008F6556" w:rsidRDefault="008F6556" w:rsidP="008F6556">
            <w:pPr>
              <w:spacing w:after="0" w:line="240" w:lineRule="auto"/>
              <w:rPr>
                <w:rFonts w:ascii="Times New Roman" w:hAnsi="Times New Roman" w:cs="Times New Roman"/>
                <w:sz w:val="24"/>
                <w:szCs w:val="24"/>
                <w:shd w:val="clear" w:color="auto" w:fill="FFFFFF"/>
                <w:lang w:val="uk-UA"/>
              </w:rPr>
            </w:pPr>
            <w:r w:rsidRPr="008F6556">
              <w:rPr>
                <w:rFonts w:ascii="Times New Roman" w:hAnsi="Times New Roman" w:cs="Times New Roman"/>
                <w:sz w:val="24"/>
                <w:szCs w:val="24"/>
                <w:shd w:val="clear" w:color="auto" w:fill="FFFFFF"/>
                <w:lang w:val="uk-UA"/>
              </w:rPr>
              <w:t>с</w:t>
            </w:r>
            <w:r w:rsidRPr="008F6556">
              <w:rPr>
                <w:rFonts w:ascii="Times New Roman" w:hAnsi="Times New Roman" w:cs="Times New Roman"/>
                <w:sz w:val="24"/>
                <w:szCs w:val="24"/>
                <w:shd w:val="clear" w:color="auto" w:fill="FFFFFF"/>
              </w:rPr>
              <w:t>тру</w:t>
            </w:r>
          </w:p>
          <w:p w:rsidR="008F6556" w:rsidRPr="008F6556" w:rsidRDefault="008F6556" w:rsidP="008F6556">
            <w:pPr>
              <w:spacing w:after="0" w:line="240" w:lineRule="auto"/>
              <w:rPr>
                <w:rFonts w:ascii="Times New Roman" w:hAnsi="Times New Roman" w:cs="Times New Roman"/>
                <w:sz w:val="24"/>
                <w:szCs w:val="24"/>
                <w:shd w:val="clear" w:color="auto" w:fill="FFFFFF"/>
                <w:lang w:val="uk-UA"/>
              </w:rPr>
            </w:pPr>
            <w:proofErr w:type="spellStart"/>
            <w:r w:rsidRPr="008F6556">
              <w:rPr>
                <w:rFonts w:ascii="Times New Roman" w:hAnsi="Times New Roman" w:cs="Times New Roman"/>
                <w:sz w:val="24"/>
                <w:szCs w:val="24"/>
                <w:shd w:val="clear" w:color="auto" w:fill="FFFFFF"/>
              </w:rPr>
              <w:t>вання</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регу</w:t>
            </w:r>
            <w:proofErr w:type="spellEnd"/>
          </w:p>
          <w:p w:rsidR="008F6556" w:rsidRPr="008F6556" w:rsidRDefault="008F6556" w:rsidP="008F6556">
            <w:pPr>
              <w:spacing w:after="0" w:line="240" w:lineRule="auto"/>
              <w:rPr>
                <w:rFonts w:ascii="Times New Roman" w:hAnsi="Times New Roman" w:cs="Times New Roman"/>
                <w:b/>
                <w:sz w:val="24"/>
                <w:szCs w:val="24"/>
                <w:lang w:val="uk-UA"/>
              </w:rPr>
            </w:pPr>
            <w:proofErr w:type="spellStart"/>
            <w:r w:rsidRPr="008F6556">
              <w:rPr>
                <w:rFonts w:ascii="Times New Roman" w:hAnsi="Times New Roman" w:cs="Times New Roman"/>
                <w:sz w:val="24"/>
                <w:szCs w:val="24"/>
                <w:shd w:val="clear" w:color="auto" w:fill="FFFFFF"/>
              </w:rPr>
              <w:t>лювання</w:t>
            </w:r>
            <w:proofErr w:type="spellEnd"/>
            <w:r w:rsidRPr="008F6556">
              <w:rPr>
                <w:rFonts w:ascii="Times New Roman" w:hAnsi="Times New Roman" w:cs="Times New Roman"/>
                <w:sz w:val="24"/>
                <w:szCs w:val="24"/>
                <w:shd w:val="clear" w:color="auto" w:fill="FFFFFF"/>
              </w:rPr>
              <w:t xml:space="preserve">* (за </w:t>
            </w:r>
            <w:proofErr w:type="spellStart"/>
            <w:r w:rsidRPr="008F6556">
              <w:rPr>
                <w:rFonts w:ascii="Times New Roman" w:hAnsi="Times New Roman" w:cs="Times New Roman"/>
                <w:sz w:val="24"/>
                <w:szCs w:val="24"/>
                <w:shd w:val="clear" w:color="auto" w:fill="FFFFFF"/>
              </w:rPr>
              <w:t>рік</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грн</w:t>
            </w:r>
            <w:proofErr w:type="spellEnd"/>
            <w:r w:rsidRPr="008F6556">
              <w:rPr>
                <w:rFonts w:ascii="Times New Roman" w:hAnsi="Times New Roman" w:cs="Times New Roman"/>
                <w:sz w:val="24"/>
                <w:szCs w:val="24"/>
                <w:shd w:val="clear" w:color="auto" w:fill="FFFFFF"/>
                <w:lang w:val="uk-UA"/>
              </w:rPr>
              <w:t>.</w:t>
            </w:r>
          </w:p>
        </w:tc>
      </w:tr>
      <w:tr w:rsidR="008F6556" w:rsidRPr="008F6556" w:rsidTr="00435871">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 xml:space="preserve">1.Облік </w:t>
            </w:r>
            <w:proofErr w:type="spellStart"/>
            <w:r w:rsidRPr="008F6556">
              <w:rPr>
                <w:rFonts w:ascii="Times New Roman" w:hAnsi="Times New Roman" w:cs="Times New Roman"/>
                <w:sz w:val="24"/>
                <w:szCs w:val="24"/>
                <w:shd w:val="clear" w:color="auto" w:fill="FFFFFF"/>
              </w:rPr>
              <w:t>суб’єкта</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господарювання</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що</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перебуває</w:t>
            </w:r>
            <w:proofErr w:type="spellEnd"/>
            <w:r w:rsidRPr="008F6556">
              <w:rPr>
                <w:rFonts w:ascii="Times New Roman" w:hAnsi="Times New Roman" w:cs="Times New Roman"/>
                <w:sz w:val="24"/>
                <w:szCs w:val="24"/>
                <w:shd w:val="clear" w:color="auto" w:fill="FFFFFF"/>
              </w:rPr>
              <w:t xml:space="preserve"> у </w:t>
            </w:r>
            <w:proofErr w:type="spellStart"/>
            <w:r w:rsidRPr="008F6556">
              <w:rPr>
                <w:rFonts w:ascii="Times New Roman" w:hAnsi="Times New Roman" w:cs="Times New Roman"/>
                <w:sz w:val="24"/>
                <w:szCs w:val="24"/>
                <w:shd w:val="clear" w:color="auto" w:fill="FFFFFF"/>
              </w:rPr>
              <w:t>сфері</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регулювання</w:t>
            </w:r>
            <w:proofErr w:type="spellEnd"/>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0,5 год.</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151</w:t>
            </w:r>
          </w:p>
          <w:p w:rsidR="008F6556" w:rsidRPr="008F6556" w:rsidRDefault="008F6556" w:rsidP="00435871">
            <w:pPr>
              <w:ind w:right="-2"/>
              <w:rPr>
                <w:rFonts w:ascii="Times New Roman" w:hAnsi="Times New Roman" w:cs="Times New Roman"/>
                <w:sz w:val="24"/>
                <w:szCs w:val="24"/>
                <w:shd w:val="clear" w:color="auto" w:fill="FFFFFF"/>
              </w:rPr>
            </w:pPr>
            <w:proofErr w:type="gramStart"/>
            <w:r w:rsidRPr="008F6556">
              <w:rPr>
                <w:rStyle w:val="rvts11"/>
                <w:rFonts w:ascii="Times New Roman" w:hAnsi="Times New Roman" w:cs="Times New Roman"/>
                <w:i/>
                <w:iCs/>
                <w:sz w:val="24"/>
                <w:szCs w:val="24"/>
                <w:bdr w:val="none" w:sz="0" w:space="0" w:color="auto" w:frame="1"/>
              </w:rPr>
              <w:t xml:space="preserve">( </w:t>
            </w:r>
            <w:proofErr w:type="spellStart"/>
            <w:r w:rsidRPr="008F6556">
              <w:rPr>
                <w:rStyle w:val="rvts11"/>
                <w:rFonts w:ascii="Times New Roman" w:hAnsi="Times New Roman" w:cs="Times New Roman"/>
                <w:i/>
                <w:iCs/>
                <w:sz w:val="24"/>
                <w:szCs w:val="24"/>
                <w:bdr w:val="none" w:sz="0" w:space="0" w:color="auto" w:frame="1"/>
              </w:rPr>
              <w:t>заробітна</w:t>
            </w:r>
            <w:proofErr w:type="spellEnd"/>
            <w:proofErr w:type="gramEnd"/>
            <w:r w:rsidRPr="008F6556">
              <w:rPr>
                <w:rStyle w:val="rvts11"/>
                <w:rFonts w:ascii="Times New Roman" w:hAnsi="Times New Roman" w:cs="Times New Roman"/>
                <w:i/>
                <w:iCs/>
                <w:sz w:val="24"/>
                <w:szCs w:val="24"/>
                <w:bdr w:val="none" w:sz="0" w:space="0" w:color="auto" w:frame="1"/>
              </w:rPr>
              <w:t xml:space="preserve"> плата </w:t>
            </w:r>
            <w:proofErr w:type="spellStart"/>
            <w:r w:rsidRPr="008F6556">
              <w:rPr>
                <w:rStyle w:val="rvts11"/>
                <w:rFonts w:ascii="Times New Roman" w:hAnsi="Times New Roman" w:cs="Times New Roman"/>
                <w:i/>
                <w:iCs/>
                <w:sz w:val="24"/>
                <w:szCs w:val="24"/>
                <w:bdr w:val="none" w:sz="0" w:space="0" w:color="auto" w:frame="1"/>
              </w:rPr>
              <w:t>спеціаліста</w:t>
            </w:r>
            <w:proofErr w:type="spellEnd"/>
            <w:r w:rsidRPr="008F6556">
              <w:rPr>
                <w:rStyle w:val="rvts11"/>
                <w:rFonts w:ascii="Times New Roman" w:hAnsi="Times New Roman" w:cs="Times New Roman"/>
                <w:i/>
                <w:iCs/>
                <w:sz w:val="24"/>
                <w:szCs w:val="24"/>
                <w:bdr w:val="none" w:sz="0" w:space="0" w:color="auto" w:frame="1"/>
              </w:rPr>
              <w:t xml:space="preserve"> </w:t>
            </w:r>
            <w:proofErr w:type="spellStart"/>
            <w:r w:rsidRPr="008F6556">
              <w:rPr>
                <w:rStyle w:val="rvts11"/>
                <w:rFonts w:ascii="Times New Roman" w:hAnsi="Times New Roman" w:cs="Times New Roman"/>
                <w:i/>
                <w:iCs/>
                <w:sz w:val="24"/>
                <w:szCs w:val="24"/>
                <w:bdr w:val="none" w:sz="0" w:space="0" w:color="auto" w:frame="1"/>
              </w:rPr>
              <w:t>відповідної</w:t>
            </w:r>
            <w:proofErr w:type="spellEnd"/>
            <w:r w:rsidRPr="008F6556">
              <w:rPr>
                <w:rStyle w:val="rvts11"/>
                <w:rFonts w:ascii="Times New Roman" w:hAnsi="Times New Roman" w:cs="Times New Roman"/>
                <w:i/>
                <w:iCs/>
                <w:sz w:val="24"/>
                <w:szCs w:val="24"/>
                <w:bdr w:val="none" w:sz="0" w:space="0" w:color="auto" w:frame="1"/>
              </w:rPr>
              <w:t xml:space="preserve"> </w:t>
            </w:r>
            <w:proofErr w:type="spellStart"/>
            <w:r w:rsidRPr="008F6556">
              <w:rPr>
                <w:rStyle w:val="rvts11"/>
                <w:rFonts w:ascii="Times New Roman" w:hAnsi="Times New Roman" w:cs="Times New Roman"/>
                <w:i/>
                <w:iCs/>
                <w:sz w:val="24"/>
                <w:szCs w:val="24"/>
                <w:bdr w:val="none" w:sz="0" w:space="0" w:color="auto" w:frame="1"/>
              </w:rPr>
              <w:t>категорії</w:t>
            </w:r>
            <w:proofErr w:type="spellEnd"/>
            <w:r w:rsidRPr="008F6556">
              <w:rPr>
                <w:rStyle w:val="rvts11"/>
                <w:rFonts w:ascii="Times New Roman" w:hAnsi="Times New Roman" w:cs="Times New Roman"/>
                <w:i/>
                <w:iCs/>
                <w:sz w:val="24"/>
                <w:szCs w:val="24"/>
                <w:bdr w:val="none" w:sz="0" w:space="0" w:color="auto" w:frame="1"/>
              </w:rPr>
              <w:t>)</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96ACF" w:rsidP="00435871">
            <w:pPr>
              <w:ind w:right="-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96ACF" w:rsidP="00435871">
            <w:pPr>
              <w:ind w:right="-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96ACF" w:rsidP="00896ACF">
            <w:p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151</w:t>
            </w:r>
          </w:p>
          <w:p w:rsidR="008F6556" w:rsidRPr="008F6556" w:rsidRDefault="008F6556" w:rsidP="00896ACF">
            <w:pPr>
              <w:spacing w:after="0" w:line="240" w:lineRule="auto"/>
              <w:rPr>
                <w:rFonts w:ascii="Times New Roman" w:hAnsi="Times New Roman" w:cs="Times New Roman"/>
                <w:i/>
                <w:sz w:val="24"/>
                <w:szCs w:val="24"/>
                <w:shd w:val="clear" w:color="auto" w:fill="FFFFFF"/>
                <w:lang w:val="uk-UA"/>
              </w:rPr>
            </w:pPr>
            <w:r w:rsidRPr="008F6556">
              <w:rPr>
                <w:rFonts w:ascii="Times New Roman" w:hAnsi="Times New Roman" w:cs="Times New Roman"/>
                <w:i/>
                <w:sz w:val="24"/>
                <w:szCs w:val="24"/>
                <w:shd w:val="clear" w:color="auto" w:fill="FFFFFF"/>
              </w:rPr>
              <w:t xml:space="preserve"> </w:t>
            </w:r>
            <w:r w:rsidRPr="008F6556">
              <w:rPr>
                <w:rFonts w:ascii="Times New Roman" w:hAnsi="Times New Roman" w:cs="Times New Roman"/>
                <w:i/>
                <w:sz w:val="24"/>
                <w:szCs w:val="24"/>
                <w:shd w:val="clear" w:color="auto" w:fill="FFFFFF"/>
                <w:lang w:val="uk-UA"/>
              </w:rPr>
              <w:t>з</w:t>
            </w:r>
            <w:proofErr w:type="spellStart"/>
            <w:r w:rsidRPr="008F6556">
              <w:rPr>
                <w:rFonts w:ascii="Times New Roman" w:hAnsi="Times New Roman" w:cs="Times New Roman"/>
                <w:i/>
                <w:sz w:val="24"/>
                <w:szCs w:val="24"/>
                <w:shd w:val="clear" w:color="auto" w:fill="FFFFFF"/>
              </w:rPr>
              <w:t>аробіт</w:t>
            </w:r>
            <w:proofErr w:type="spellEnd"/>
          </w:p>
          <w:p w:rsidR="008F6556" w:rsidRPr="008F6556" w:rsidRDefault="008F6556" w:rsidP="00896ACF">
            <w:pPr>
              <w:spacing w:after="0" w:line="240" w:lineRule="auto"/>
              <w:rPr>
                <w:rFonts w:ascii="Times New Roman" w:hAnsi="Times New Roman" w:cs="Times New Roman"/>
                <w:i/>
                <w:sz w:val="24"/>
                <w:szCs w:val="24"/>
                <w:shd w:val="clear" w:color="auto" w:fill="FFFFFF"/>
                <w:lang w:val="uk-UA"/>
              </w:rPr>
            </w:pPr>
            <w:r w:rsidRPr="008F6556">
              <w:rPr>
                <w:rFonts w:ascii="Times New Roman" w:hAnsi="Times New Roman" w:cs="Times New Roman"/>
                <w:i/>
                <w:sz w:val="24"/>
                <w:szCs w:val="24"/>
                <w:shd w:val="clear" w:color="auto" w:fill="FFFFFF"/>
              </w:rPr>
              <w:t xml:space="preserve">на плата Х на </w:t>
            </w:r>
            <w:proofErr w:type="spellStart"/>
            <w:r w:rsidRPr="008F6556">
              <w:rPr>
                <w:rFonts w:ascii="Times New Roman" w:hAnsi="Times New Roman" w:cs="Times New Roman"/>
                <w:i/>
                <w:sz w:val="24"/>
                <w:szCs w:val="24"/>
                <w:shd w:val="clear" w:color="auto" w:fill="FFFFFF"/>
              </w:rPr>
              <w:t>кількість</w:t>
            </w:r>
            <w:proofErr w:type="spellEnd"/>
            <w:r w:rsidRPr="008F6556">
              <w:rPr>
                <w:rFonts w:ascii="Times New Roman" w:hAnsi="Times New Roman" w:cs="Times New Roman"/>
                <w:i/>
                <w:sz w:val="24"/>
                <w:szCs w:val="24"/>
                <w:shd w:val="clear" w:color="auto" w:fill="FFFFFF"/>
              </w:rPr>
              <w:t xml:space="preserve"> </w:t>
            </w:r>
            <w:proofErr w:type="spellStart"/>
            <w:r w:rsidRPr="008F6556">
              <w:rPr>
                <w:rFonts w:ascii="Times New Roman" w:hAnsi="Times New Roman" w:cs="Times New Roman"/>
                <w:i/>
                <w:sz w:val="24"/>
                <w:szCs w:val="24"/>
                <w:shd w:val="clear" w:color="auto" w:fill="FFFFFF"/>
              </w:rPr>
              <w:t>витрат</w:t>
            </w:r>
            <w:proofErr w:type="spellEnd"/>
            <w:r w:rsidRPr="008F6556">
              <w:rPr>
                <w:rFonts w:ascii="Times New Roman" w:hAnsi="Times New Roman" w:cs="Times New Roman"/>
                <w:i/>
                <w:sz w:val="24"/>
                <w:szCs w:val="24"/>
                <w:shd w:val="clear" w:color="auto" w:fill="FFFFFF"/>
              </w:rPr>
              <w:t xml:space="preserve"> часу на процедуру </w:t>
            </w:r>
            <w:r w:rsidRPr="008F6556">
              <w:rPr>
                <w:rFonts w:ascii="Times New Roman" w:hAnsi="Times New Roman" w:cs="Times New Roman"/>
                <w:i/>
                <w:sz w:val="24"/>
                <w:szCs w:val="24"/>
                <w:shd w:val="clear" w:color="auto" w:fill="FFFFFF"/>
              </w:rPr>
              <w:lastRenderedPageBreak/>
              <w:t xml:space="preserve">Х </w:t>
            </w:r>
            <w:proofErr w:type="spellStart"/>
            <w:r w:rsidRPr="008F6556">
              <w:rPr>
                <w:rFonts w:ascii="Times New Roman" w:hAnsi="Times New Roman" w:cs="Times New Roman"/>
                <w:i/>
                <w:sz w:val="24"/>
                <w:szCs w:val="24"/>
                <w:shd w:val="clear" w:color="auto" w:fill="FFFFFF"/>
              </w:rPr>
              <w:t>кількість</w:t>
            </w:r>
            <w:proofErr w:type="spellEnd"/>
            <w:r w:rsidRPr="008F6556">
              <w:rPr>
                <w:rFonts w:ascii="Times New Roman" w:hAnsi="Times New Roman" w:cs="Times New Roman"/>
                <w:i/>
                <w:sz w:val="24"/>
                <w:szCs w:val="24"/>
                <w:shd w:val="clear" w:color="auto" w:fill="FFFFFF"/>
              </w:rPr>
              <w:t xml:space="preserve"> </w:t>
            </w:r>
            <w:proofErr w:type="spellStart"/>
            <w:r w:rsidRPr="008F6556">
              <w:rPr>
                <w:rFonts w:ascii="Times New Roman" w:hAnsi="Times New Roman" w:cs="Times New Roman"/>
                <w:i/>
                <w:sz w:val="24"/>
                <w:szCs w:val="24"/>
                <w:shd w:val="clear" w:color="auto" w:fill="FFFFFF"/>
              </w:rPr>
              <w:t>суб’єктів</w:t>
            </w:r>
            <w:proofErr w:type="spellEnd"/>
            <w:r w:rsidRPr="008F6556">
              <w:rPr>
                <w:rFonts w:ascii="Times New Roman" w:hAnsi="Times New Roman" w:cs="Times New Roman"/>
                <w:i/>
                <w:sz w:val="24"/>
                <w:szCs w:val="24"/>
                <w:shd w:val="clear" w:color="auto" w:fill="FFFFFF"/>
              </w:rPr>
              <w:t xml:space="preserve"> господа</w:t>
            </w:r>
          </w:p>
          <w:p w:rsidR="008F6556" w:rsidRPr="008F6556" w:rsidRDefault="008F6556" w:rsidP="00896ACF">
            <w:pPr>
              <w:spacing w:after="0" w:line="240" w:lineRule="auto"/>
              <w:rPr>
                <w:rFonts w:ascii="Times New Roman" w:hAnsi="Times New Roman" w:cs="Times New Roman"/>
                <w:i/>
                <w:sz w:val="24"/>
                <w:szCs w:val="24"/>
                <w:shd w:val="clear" w:color="auto" w:fill="FFFFFF"/>
                <w:lang w:val="uk-UA"/>
              </w:rPr>
            </w:pPr>
            <w:proofErr w:type="spellStart"/>
            <w:r w:rsidRPr="008F6556">
              <w:rPr>
                <w:rFonts w:ascii="Times New Roman" w:hAnsi="Times New Roman" w:cs="Times New Roman"/>
                <w:i/>
                <w:sz w:val="24"/>
                <w:szCs w:val="24"/>
                <w:shd w:val="clear" w:color="auto" w:fill="FFFFFF"/>
                <w:lang w:val="uk-UA"/>
              </w:rPr>
              <w:t>рювання</w:t>
            </w:r>
            <w:proofErr w:type="spellEnd"/>
            <w:r w:rsidRPr="008F6556">
              <w:rPr>
                <w:rFonts w:ascii="Times New Roman" w:hAnsi="Times New Roman" w:cs="Times New Roman"/>
                <w:i/>
                <w:sz w:val="24"/>
                <w:szCs w:val="24"/>
                <w:shd w:val="clear" w:color="auto" w:fill="FFFFFF"/>
                <w:lang w:val="uk-UA"/>
              </w:rPr>
              <w:t xml:space="preserve">, що </w:t>
            </w:r>
            <w:proofErr w:type="spellStart"/>
            <w:r w:rsidRPr="008F6556">
              <w:rPr>
                <w:rFonts w:ascii="Times New Roman" w:hAnsi="Times New Roman" w:cs="Times New Roman"/>
                <w:i/>
                <w:sz w:val="24"/>
                <w:szCs w:val="24"/>
                <w:shd w:val="clear" w:color="auto" w:fill="FFFFFF"/>
                <w:lang w:val="uk-UA"/>
              </w:rPr>
              <w:t>підпада</w:t>
            </w:r>
            <w:proofErr w:type="spellEnd"/>
          </w:p>
          <w:p w:rsidR="008F6556" w:rsidRPr="008F6556" w:rsidRDefault="008F6556" w:rsidP="00896ACF">
            <w:pPr>
              <w:spacing w:after="0" w:line="240" w:lineRule="auto"/>
              <w:rPr>
                <w:rFonts w:ascii="Times New Roman" w:hAnsi="Times New Roman" w:cs="Times New Roman"/>
                <w:i/>
                <w:sz w:val="24"/>
                <w:szCs w:val="24"/>
                <w:shd w:val="clear" w:color="auto" w:fill="FFFFFF"/>
                <w:lang w:val="uk-UA"/>
              </w:rPr>
            </w:pPr>
            <w:proofErr w:type="spellStart"/>
            <w:r w:rsidRPr="008F6556">
              <w:rPr>
                <w:rFonts w:ascii="Times New Roman" w:hAnsi="Times New Roman" w:cs="Times New Roman"/>
                <w:i/>
                <w:sz w:val="24"/>
                <w:szCs w:val="24"/>
                <w:shd w:val="clear" w:color="auto" w:fill="FFFFFF"/>
                <w:lang w:val="uk-UA"/>
              </w:rPr>
              <w:t>ють</w:t>
            </w:r>
            <w:proofErr w:type="spellEnd"/>
            <w:r w:rsidRPr="008F6556">
              <w:rPr>
                <w:rFonts w:ascii="Times New Roman" w:hAnsi="Times New Roman" w:cs="Times New Roman"/>
                <w:i/>
                <w:sz w:val="24"/>
                <w:szCs w:val="24"/>
                <w:shd w:val="clear" w:color="auto" w:fill="FFFFFF"/>
                <w:lang w:val="uk-UA"/>
              </w:rPr>
              <w:t xml:space="preserve"> під дію </w:t>
            </w:r>
            <w:proofErr w:type="spellStart"/>
            <w:r w:rsidRPr="008F6556">
              <w:rPr>
                <w:rFonts w:ascii="Times New Roman" w:hAnsi="Times New Roman" w:cs="Times New Roman"/>
                <w:i/>
                <w:sz w:val="24"/>
                <w:szCs w:val="24"/>
                <w:shd w:val="clear" w:color="auto" w:fill="FFFFFF"/>
                <w:lang w:val="uk-UA"/>
              </w:rPr>
              <w:t>регулюван</w:t>
            </w:r>
            <w:proofErr w:type="spellEnd"/>
          </w:p>
          <w:p w:rsidR="008F6556" w:rsidRPr="008F6556" w:rsidRDefault="008F6556" w:rsidP="00896ACF">
            <w:pPr>
              <w:spacing w:after="0" w:line="240" w:lineRule="auto"/>
              <w:rPr>
                <w:rFonts w:ascii="Times New Roman" w:hAnsi="Times New Roman" w:cs="Times New Roman"/>
                <w:sz w:val="24"/>
                <w:szCs w:val="24"/>
                <w:shd w:val="clear" w:color="auto" w:fill="FFFFFF"/>
              </w:rPr>
            </w:pPr>
            <w:proofErr w:type="spellStart"/>
            <w:r w:rsidRPr="008F6556">
              <w:rPr>
                <w:rFonts w:ascii="Times New Roman" w:hAnsi="Times New Roman" w:cs="Times New Roman"/>
                <w:i/>
                <w:sz w:val="24"/>
                <w:szCs w:val="24"/>
                <w:shd w:val="clear" w:color="auto" w:fill="FFFFFF"/>
              </w:rPr>
              <w:t>ня</w:t>
            </w:r>
            <w:proofErr w:type="spellEnd"/>
            <w:r w:rsidRPr="008F6556">
              <w:rPr>
                <w:rFonts w:ascii="Times New Roman" w:hAnsi="Times New Roman" w:cs="Times New Roman"/>
                <w:sz w:val="24"/>
                <w:szCs w:val="24"/>
                <w:shd w:val="clear" w:color="auto" w:fill="FFFFFF"/>
              </w:rPr>
              <w:t>)</w:t>
            </w:r>
          </w:p>
        </w:tc>
      </w:tr>
      <w:tr w:rsidR="008F6556" w:rsidRPr="008F6556" w:rsidTr="00435871">
        <w:trPr>
          <w:trHeight w:val="371"/>
        </w:trPr>
        <w:tc>
          <w:tcPr>
            <w:tcW w:w="2288" w:type="dxa"/>
            <w:tcBorders>
              <w:top w:val="single" w:sz="4" w:space="0" w:color="auto"/>
              <w:left w:val="single" w:sz="4" w:space="0" w:color="auto"/>
              <w:bottom w:val="single" w:sz="4" w:space="0" w:color="auto"/>
              <w:right w:val="single" w:sz="4" w:space="0" w:color="auto"/>
            </w:tcBorders>
          </w:tcPr>
          <w:p w:rsidR="00896ACF" w:rsidRDefault="00896ACF" w:rsidP="00896ACF">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rPr>
              <w:lastRenderedPageBreak/>
              <w:t>2.</w:t>
            </w:r>
            <w:r w:rsidR="008F6556" w:rsidRPr="008F6556">
              <w:rPr>
                <w:rFonts w:ascii="Times New Roman" w:hAnsi="Times New Roman" w:cs="Times New Roman"/>
                <w:sz w:val="24"/>
                <w:szCs w:val="24"/>
                <w:shd w:val="clear" w:color="auto" w:fill="FFFFFF"/>
                <w:lang w:val="uk-UA"/>
              </w:rPr>
              <w:t xml:space="preserve">Поточний контроль за </w:t>
            </w:r>
          </w:p>
          <w:p w:rsidR="008F6556" w:rsidRPr="008F6556" w:rsidRDefault="008F6556" w:rsidP="00896ACF">
            <w:pPr>
              <w:spacing w:after="0" w:line="240" w:lineRule="auto"/>
              <w:jc w:val="both"/>
              <w:rPr>
                <w:rFonts w:ascii="Times New Roman" w:hAnsi="Times New Roman" w:cs="Times New Roman"/>
                <w:sz w:val="24"/>
                <w:szCs w:val="24"/>
                <w:shd w:val="clear" w:color="auto" w:fill="FFFFFF"/>
                <w:lang w:val="uk-UA"/>
              </w:rPr>
            </w:pPr>
            <w:proofErr w:type="spellStart"/>
            <w:r w:rsidRPr="008F6556">
              <w:rPr>
                <w:rFonts w:ascii="Times New Roman" w:hAnsi="Times New Roman" w:cs="Times New Roman"/>
                <w:sz w:val="24"/>
                <w:szCs w:val="24"/>
                <w:shd w:val="clear" w:color="auto" w:fill="FFFFFF"/>
                <w:lang w:val="uk-UA"/>
              </w:rPr>
              <w:t>суб</w:t>
            </w:r>
            <w:proofErr w:type="spellEnd"/>
            <w:r w:rsidRPr="008F6556">
              <w:rPr>
                <w:rFonts w:ascii="Times New Roman" w:hAnsi="Times New Roman" w:cs="Times New Roman"/>
                <w:sz w:val="24"/>
                <w:szCs w:val="24"/>
                <w:shd w:val="clear" w:color="auto" w:fill="FFFFFF"/>
              </w:rPr>
              <w:t>’</w:t>
            </w:r>
            <w:proofErr w:type="spellStart"/>
            <w:r w:rsidRPr="008F6556">
              <w:rPr>
                <w:rFonts w:ascii="Times New Roman" w:hAnsi="Times New Roman" w:cs="Times New Roman"/>
                <w:sz w:val="24"/>
                <w:szCs w:val="24"/>
                <w:shd w:val="clear" w:color="auto" w:fill="FFFFFF"/>
                <w:lang w:val="uk-UA"/>
              </w:rPr>
              <w:t>єктом</w:t>
            </w:r>
            <w:proofErr w:type="spellEnd"/>
            <w:r w:rsidRPr="008F6556">
              <w:rPr>
                <w:rFonts w:ascii="Times New Roman" w:hAnsi="Times New Roman" w:cs="Times New Roman"/>
                <w:sz w:val="24"/>
                <w:szCs w:val="24"/>
                <w:shd w:val="clear" w:color="auto" w:fill="FFFFFF"/>
                <w:lang w:val="uk-UA"/>
              </w:rPr>
              <w:t xml:space="preserve"> господарювання, що перебуває у сфері </w:t>
            </w:r>
            <w:proofErr w:type="spellStart"/>
            <w:r w:rsidRPr="008F6556">
              <w:rPr>
                <w:rFonts w:ascii="Times New Roman" w:hAnsi="Times New Roman" w:cs="Times New Roman"/>
                <w:sz w:val="24"/>
                <w:szCs w:val="24"/>
                <w:shd w:val="clear" w:color="auto" w:fill="FFFFFF"/>
                <w:lang w:val="uk-UA"/>
              </w:rPr>
              <w:t>регулюван</w:t>
            </w:r>
            <w:proofErr w:type="spellEnd"/>
          </w:p>
          <w:p w:rsidR="008F6556" w:rsidRPr="008F6556" w:rsidRDefault="008F6556" w:rsidP="00896ACF">
            <w:pPr>
              <w:spacing w:after="0" w:line="240" w:lineRule="auto"/>
              <w:jc w:val="both"/>
              <w:rPr>
                <w:rFonts w:ascii="Times New Roman" w:hAnsi="Times New Roman" w:cs="Times New Roman"/>
                <w:sz w:val="24"/>
                <w:szCs w:val="24"/>
                <w:shd w:val="clear" w:color="auto" w:fill="FFFFFF"/>
                <w:lang w:val="uk-UA"/>
              </w:rPr>
            </w:pPr>
            <w:r w:rsidRPr="008F6556">
              <w:rPr>
                <w:rFonts w:ascii="Times New Roman" w:hAnsi="Times New Roman" w:cs="Times New Roman"/>
                <w:sz w:val="24"/>
                <w:szCs w:val="24"/>
                <w:shd w:val="clear" w:color="auto" w:fill="FFFFFF"/>
                <w:lang w:val="uk-UA"/>
              </w:rPr>
              <w:t xml:space="preserve">ня, у </w:t>
            </w:r>
            <w:proofErr w:type="spellStart"/>
            <w:r w:rsidRPr="008F6556">
              <w:rPr>
                <w:rFonts w:ascii="Times New Roman" w:hAnsi="Times New Roman" w:cs="Times New Roman"/>
                <w:sz w:val="24"/>
                <w:szCs w:val="24"/>
                <w:shd w:val="clear" w:color="auto" w:fill="FFFFFF"/>
                <w:lang w:val="uk-UA"/>
              </w:rPr>
              <w:t>т.числі</w:t>
            </w:r>
            <w:proofErr w:type="spellEnd"/>
            <w:r w:rsidRPr="008F6556">
              <w:rPr>
                <w:rFonts w:ascii="Times New Roman" w:hAnsi="Times New Roman" w:cs="Times New Roman"/>
                <w:sz w:val="24"/>
                <w:szCs w:val="24"/>
                <w:shd w:val="clear" w:color="auto" w:fill="FFFFFF"/>
                <w:lang w:val="uk-UA"/>
              </w:rPr>
              <w:t>:</w:t>
            </w:r>
          </w:p>
          <w:p w:rsidR="008F6556" w:rsidRPr="008F6556" w:rsidRDefault="008F6556" w:rsidP="00896ACF">
            <w:pPr>
              <w:spacing w:after="0" w:line="240" w:lineRule="auto"/>
              <w:jc w:val="both"/>
              <w:rPr>
                <w:rFonts w:ascii="Times New Roman" w:hAnsi="Times New Roman" w:cs="Times New Roman"/>
                <w:sz w:val="24"/>
                <w:szCs w:val="24"/>
                <w:shd w:val="clear" w:color="auto" w:fill="FFFFFF"/>
                <w:lang w:val="uk-UA"/>
              </w:rPr>
            </w:pPr>
            <w:r w:rsidRPr="008F6556">
              <w:rPr>
                <w:rFonts w:ascii="Times New Roman" w:hAnsi="Times New Roman" w:cs="Times New Roman"/>
                <w:sz w:val="24"/>
                <w:szCs w:val="24"/>
                <w:shd w:val="clear" w:color="auto" w:fill="FFFFFF"/>
                <w:lang w:val="uk-UA"/>
              </w:rPr>
              <w:t>камеральні</w:t>
            </w:r>
          </w:p>
          <w:p w:rsidR="008F6556" w:rsidRPr="008F6556" w:rsidRDefault="008F6556" w:rsidP="00896ACF">
            <w:pPr>
              <w:spacing w:after="0" w:line="240" w:lineRule="auto"/>
              <w:jc w:val="both"/>
              <w:rPr>
                <w:rFonts w:ascii="Times New Roman" w:hAnsi="Times New Roman" w:cs="Times New Roman"/>
                <w:sz w:val="24"/>
                <w:szCs w:val="24"/>
                <w:shd w:val="clear" w:color="auto" w:fill="FFFFFF"/>
                <w:lang w:val="uk-UA"/>
              </w:rPr>
            </w:pPr>
            <w:r w:rsidRPr="008F6556">
              <w:rPr>
                <w:rFonts w:ascii="Times New Roman" w:hAnsi="Times New Roman" w:cs="Times New Roman"/>
                <w:sz w:val="24"/>
                <w:szCs w:val="24"/>
                <w:shd w:val="clear" w:color="auto" w:fill="FFFFFF"/>
                <w:lang w:val="uk-UA"/>
              </w:rPr>
              <w:t>виїзні</w:t>
            </w:r>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r>
      <w:tr w:rsidR="008F6556" w:rsidRPr="008F6556" w:rsidTr="00435871">
        <w:trPr>
          <w:trHeight w:val="288"/>
        </w:trPr>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textAlignment w:val="baseline"/>
              <w:rPr>
                <w:rFonts w:ascii="Times New Roman" w:hAnsi="Times New Roman" w:cs="Times New Roman"/>
                <w:sz w:val="24"/>
                <w:szCs w:val="24"/>
                <w:lang w:eastAsia="uk-UA"/>
              </w:rPr>
            </w:pPr>
            <w:r w:rsidRPr="008F6556">
              <w:rPr>
                <w:rFonts w:ascii="Times New Roman" w:hAnsi="Times New Roman" w:cs="Times New Roman"/>
                <w:sz w:val="24"/>
                <w:szCs w:val="24"/>
                <w:shd w:val="clear" w:color="auto" w:fill="FFFFFF"/>
              </w:rPr>
              <w:t xml:space="preserve">3. </w:t>
            </w:r>
            <w:proofErr w:type="spellStart"/>
            <w:r w:rsidRPr="008F6556">
              <w:rPr>
                <w:rFonts w:ascii="Times New Roman" w:hAnsi="Times New Roman" w:cs="Times New Roman"/>
                <w:sz w:val="24"/>
                <w:szCs w:val="24"/>
                <w:shd w:val="clear" w:color="auto" w:fill="FFFFFF"/>
              </w:rPr>
              <w:t>Підготовка</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затвердження</w:t>
            </w:r>
            <w:proofErr w:type="spellEnd"/>
            <w:r w:rsidRPr="008F6556">
              <w:rPr>
                <w:rFonts w:ascii="Times New Roman" w:hAnsi="Times New Roman" w:cs="Times New Roman"/>
                <w:sz w:val="24"/>
                <w:szCs w:val="24"/>
                <w:shd w:val="clear" w:color="auto" w:fill="FFFFFF"/>
              </w:rPr>
              <w:t xml:space="preserve"> та </w:t>
            </w:r>
            <w:proofErr w:type="spellStart"/>
            <w:r w:rsidRPr="008F6556">
              <w:rPr>
                <w:rFonts w:ascii="Times New Roman" w:hAnsi="Times New Roman" w:cs="Times New Roman"/>
                <w:sz w:val="24"/>
                <w:szCs w:val="24"/>
                <w:shd w:val="clear" w:color="auto" w:fill="FFFFFF"/>
              </w:rPr>
              <w:t>опрацювання</w:t>
            </w:r>
            <w:proofErr w:type="spellEnd"/>
            <w:r w:rsidRPr="008F6556">
              <w:rPr>
                <w:rFonts w:ascii="Times New Roman" w:hAnsi="Times New Roman" w:cs="Times New Roman"/>
                <w:sz w:val="24"/>
                <w:szCs w:val="24"/>
                <w:shd w:val="clear" w:color="auto" w:fill="FFFFFF"/>
              </w:rPr>
              <w:t xml:space="preserve"> одного </w:t>
            </w:r>
            <w:proofErr w:type="spellStart"/>
            <w:r w:rsidRPr="008F6556">
              <w:rPr>
                <w:rFonts w:ascii="Times New Roman" w:hAnsi="Times New Roman" w:cs="Times New Roman"/>
                <w:sz w:val="24"/>
                <w:szCs w:val="24"/>
                <w:shd w:val="clear" w:color="auto" w:fill="FFFFFF"/>
              </w:rPr>
              <w:t>окремого</w:t>
            </w:r>
            <w:proofErr w:type="spellEnd"/>
            <w:r w:rsidRPr="008F6556">
              <w:rPr>
                <w:rFonts w:ascii="Times New Roman" w:hAnsi="Times New Roman" w:cs="Times New Roman"/>
                <w:sz w:val="24"/>
                <w:szCs w:val="24"/>
                <w:shd w:val="clear" w:color="auto" w:fill="FFFFFF"/>
              </w:rPr>
              <w:t xml:space="preserve"> акта про </w:t>
            </w:r>
            <w:proofErr w:type="spellStart"/>
            <w:r w:rsidRPr="008F6556">
              <w:rPr>
                <w:rFonts w:ascii="Times New Roman" w:hAnsi="Times New Roman" w:cs="Times New Roman"/>
                <w:sz w:val="24"/>
                <w:szCs w:val="24"/>
                <w:shd w:val="clear" w:color="auto" w:fill="FFFFFF"/>
              </w:rPr>
              <w:t>порушення</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вимог</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регулювання</w:t>
            </w:r>
            <w:proofErr w:type="spellEnd"/>
            <w:r w:rsidRPr="008F6556">
              <w:rPr>
                <w:rFonts w:ascii="Times New Roman" w:hAnsi="Times New Roman" w:cs="Times New Roman"/>
                <w:sz w:val="24"/>
                <w:szCs w:val="24"/>
                <w:shd w:val="clear" w:color="auto" w:fill="FFFFFF"/>
              </w:rPr>
              <w:t xml:space="preserve"> </w:t>
            </w:r>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r>
      <w:tr w:rsidR="008F6556" w:rsidRPr="008F6556" w:rsidTr="00435871">
        <w:trPr>
          <w:trHeight w:val="288"/>
        </w:trPr>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textAlignment w:val="baseline"/>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 xml:space="preserve">4. </w:t>
            </w:r>
            <w:proofErr w:type="spellStart"/>
            <w:r w:rsidRPr="008F6556">
              <w:rPr>
                <w:rFonts w:ascii="Times New Roman" w:hAnsi="Times New Roman" w:cs="Times New Roman"/>
                <w:sz w:val="24"/>
                <w:szCs w:val="24"/>
                <w:shd w:val="clear" w:color="auto" w:fill="FFFFFF"/>
              </w:rPr>
              <w:t>Реалізація</w:t>
            </w:r>
            <w:proofErr w:type="spellEnd"/>
            <w:r w:rsidRPr="008F6556">
              <w:rPr>
                <w:rFonts w:ascii="Times New Roman" w:hAnsi="Times New Roman" w:cs="Times New Roman"/>
                <w:sz w:val="24"/>
                <w:szCs w:val="24"/>
                <w:shd w:val="clear" w:color="auto" w:fill="FFFFFF"/>
              </w:rPr>
              <w:t xml:space="preserve"> одного </w:t>
            </w:r>
            <w:proofErr w:type="spellStart"/>
            <w:r w:rsidRPr="008F6556">
              <w:rPr>
                <w:rFonts w:ascii="Times New Roman" w:hAnsi="Times New Roman" w:cs="Times New Roman"/>
                <w:sz w:val="24"/>
                <w:szCs w:val="24"/>
                <w:shd w:val="clear" w:color="auto" w:fill="FFFFFF"/>
              </w:rPr>
              <w:t>окремого</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рішення</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щодо</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порушення</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вимог</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регулювання</w:t>
            </w:r>
            <w:proofErr w:type="spellEnd"/>
            <w:r w:rsidRPr="008F6556">
              <w:rPr>
                <w:rFonts w:ascii="Times New Roman" w:hAnsi="Times New Roman" w:cs="Times New Roman"/>
                <w:sz w:val="24"/>
                <w:szCs w:val="24"/>
                <w:shd w:val="clear" w:color="auto" w:fill="FFFFFF"/>
              </w:rPr>
              <w:t xml:space="preserve"> </w:t>
            </w:r>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r>
      <w:tr w:rsidR="008F6556" w:rsidRPr="008F6556" w:rsidTr="00435871">
        <w:trPr>
          <w:trHeight w:val="288"/>
        </w:trPr>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textAlignment w:val="baseline"/>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 xml:space="preserve">5. </w:t>
            </w:r>
            <w:proofErr w:type="spellStart"/>
            <w:r w:rsidRPr="008F6556">
              <w:rPr>
                <w:rFonts w:ascii="Times New Roman" w:hAnsi="Times New Roman" w:cs="Times New Roman"/>
                <w:sz w:val="24"/>
                <w:szCs w:val="24"/>
                <w:shd w:val="clear" w:color="auto" w:fill="FFFFFF"/>
              </w:rPr>
              <w:t>Оскарження</w:t>
            </w:r>
            <w:proofErr w:type="spellEnd"/>
            <w:r w:rsidRPr="008F6556">
              <w:rPr>
                <w:rFonts w:ascii="Times New Roman" w:hAnsi="Times New Roman" w:cs="Times New Roman"/>
                <w:sz w:val="24"/>
                <w:szCs w:val="24"/>
                <w:shd w:val="clear" w:color="auto" w:fill="FFFFFF"/>
              </w:rPr>
              <w:t xml:space="preserve"> одного </w:t>
            </w:r>
            <w:proofErr w:type="spellStart"/>
            <w:r w:rsidRPr="008F6556">
              <w:rPr>
                <w:rFonts w:ascii="Times New Roman" w:hAnsi="Times New Roman" w:cs="Times New Roman"/>
                <w:sz w:val="24"/>
                <w:szCs w:val="24"/>
                <w:shd w:val="clear" w:color="auto" w:fill="FFFFFF"/>
              </w:rPr>
              <w:t>окремого</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рішення</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суб’єктами</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господарювання</w:t>
            </w:r>
            <w:proofErr w:type="spellEnd"/>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r>
      <w:tr w:rsidR="008F6556" w:rsidRPr="008F6556" w:rsidTr="00435871">
        <w:trPr>
          <w:trHeight w:val="288"/>
        </w:trPr>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textAlignment w:val="baseline"/>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 xml:space="preserve">6. </w:t>
            </w:r>
            <w:proofErr w:type="spellStart"/>
            <w:r w:rsidRPr="008F6556">
              <w:rPr>
                <w:rFonts w:ascii="Times New Roman" w:hAnsi="Times New Roman" w:cs="Times New Roman"/>
                <w:sz w:val="24"/>
                <w:szCs w:val="24"/>
                <w:shd w:val="clear" w:color="auto" w:fill="FFFFFF"/>
              </w:rPr>
              <w:t>Підготовка</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звітності</w:t>
            </w:r>
            <w:proofErr w:type="spellEnd"/>
            <w:r w:rsidRPr="008F6556">
              <w:rPr>
                <w:rFonts w:ascii="Times New Roman" w:hAnsi="Times New Roman" w:cs="Times New Roman"/>
                <w:sz w:val="24"/>
                <w:szCs w:val="24"/>
                <w:shd w:val="clear" w:color="auto" w:fill="FFFFFF"/>
              </w:rPr>
              <w:t xml:space="preserve"> за результатами </w:t>
            </w:r>
            <w:proofErr w:type="spellStart"/>
            <w:r w:rsidRPr="008F6556">
              <w:rPr>
                <w:rFonts w:ascii="Times New Roman" w:hAnsi="Times New Roman" w:cs="Times New Roman"/>
                <w:sz w:val="24"/>
                <w:szCs w:val="24"/>
                <w:shd w:val="clear" w:color="auto" w:fill="FFFFFF"/>
              </w:rPr>
              <w:t>регулювання</w:t>
            </w:r>
            <w:proofErr w:type="spellEnd"/>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lang w:val="uk-UA"/>
              </w:rPr>
            </w:pPr>
            <w:r w:rsidRPr="008F6556">
              <w:rPr>
                <w:rFonts w:ascii="Times New Roman" w:hAnsi="Times New Roman" w:cs="Times New Roman"/>
                <w:sz w:val="24"/>
                <w:szCs w:val="24"/>
                <w:shd w:val="clear" w:color="auto" w:fill="FFFFFF"/>
                <w:lang w:val="uk-UA"/>
              </w:rPr>
              <w:t>1 год.</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96ACF" w:rsidP="00435871">
            <w:pPr>
              <w:ind w:right="-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151</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lang w:val="uk-UA"/>
              </w:rPr>
            </w:pPr>
            <w:r w:rsidRPr="008F6556">
              <w:rPr>
                <w:rFonts w:ascii="Times New Roman" w:hAnsi="Times New Roman" w:cs="Times New Roman"/>
                <w:sz w:val="24"/>
                <w:szCs w:val="24"/>
                <w:shd w:val="clear" w:color="auto" w:fill="FFFFFF"/>
                <w:lang w:val="uk-UA"/>
              </w:rPr>
              <w:t>1</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_</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96ACF" w:rsidP="00435871">
            <w:pPr>
              <w:ind w:right="-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151</w:t>
            </w:r>
          </w:p>
        </w:tc>
      </w:tr>
      <w:tr w:rsidR="008F6556" w:rsidRPr="008F6556" w:rsidTr="00435871">
        <w:trPr>
          <w:trHeight w:val="288"/>
        </w:trPr>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textAlignment w:val="baseline"/>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 xml:space="preserve">7. </w:t>
            </w:r>
            <w:proofErr w:type="spellStart"/>
            <w:r w:rsidRPr="008F6556">
              <w:rPr>
                <w:rFonts w:ascii="Times New Roman" w:hAnsi="Times New Roman" w:cs="Times New Roman"/>
                <w:sz w:val="24"/>
                <w:szCs w:val="24"/>
                <w:shd w:val="clear" w:color="auto" w:fill="FFFFFF"/>
              </w:rPr>
              <w:t>Інші</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адміністративні</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процедури</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уточнити</w:t>
            </w:r>
            <w:proofErr w:type="spellEnd"/>
            <w:r w:rsidRPr="008F6556">
              <w:rPr>
                <w:rFonts w:ascii="Times New Roman" w:hAnsi="Times New Roman" w:cs="Times New Roman"/>
                <w:sz w:val="24"/>
                <w:szCs w:val="24"/>
                <w:shd w:val="clear" w:color="auto" w:fill="FFFFFF"/>
              </w:rPr>
              <w:t>):</w:t>
            </w:r>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0</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0</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0</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0</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0</w:t>
            </w:r>
          </w:p>
        </w:tc>
      </w:tr>
      <w:tr w:rsidR="008F6556" w:rsidRPr="008F6556" w:rsidTr="00435871">
        <w:trPr>
          <w:trHeight w:val="288"/>
        </w:trPr>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textAlignment w:val="baseline"/>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 xml:space="preserve">Разом за </w:t>
            </w:r>
            <w:proofErr w:type="spellStart"/>
            <w:r w:rsidRPr="008F6556">
              <w:rPr>
                <w:rFonts w:ascii="Times New Roman" w:hAnsi="Times New Roman" w:cs="Times New Roman"/>
                <w:sz w:val="24"/>
                <w:szCs w:val="24"/>
                <w:shd w:val="clear" w:color="auto" w:fill="FFFFFF"/>
              </w:rPr>
              <w:t>рік</w:t>
            </w:r>
            <w:proofErr w:type="spellEnd"/>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Х</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Х</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Х</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Х</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714057" w:rsidP="00435871">
            <w:pPr>
              <w:ind w:right="-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302</w:t>
            </w:r>
          </w:p>
        </w:tc>
      </w:tr>
      <w:tr w:rsidR="008F6556" w:rsidRPr="008F6556" w:rsidTr="00435871">
        <w:trPr>
          <w:trHeight w:val="547"/>
        </w:trPr>
        <w:tc>
          <w:tcPr>
            <w:tcW w:w="2288"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textAlignment w:val="baseline"/>
              <w:rPr>
                <w:rFonts w:ascii="Times New Roman" w:hAnsi="Times New Roman" w:cs="Times New Roman"/>
                <w:sz w:val="24"/>
                <w:szCs w:val="24"/>
                <w:shd w:val="clear" w:color="auto" w:fill="FFFFFF"/>
              </w:rPr>
            </w:pPr>
            <w:proofErr w:type="spellStart"/>
            <w:r w:rsidRPr="008F6556">
              <w:rPr>
                <w:rFonts w:ascii="Times New Roman" w:hAnsi="Times New Roman" w:cs="Times New Roman"/>
                <w:sz w:val="24"/>
                <w:szCs w:val="24"/>
                <w:shd w:val="clear" w:color="auto" w:fill="FFFFFF"/>
              </w:rPr>
              <w:t>Сумарно</w:t>
            </w:r>
            <w:proofErr w:type="spellEnd"/>
            <w:r w:rsidRPr="008F6556">
              <w:rPr>
                <w:rFonts w:ascii="Times New Roman" w:hAnsi="Times New Roman" w:cs="Times New Roman"/>
                <w:sz w:val="24"/>
                <w:szCs w:val="24"/>
                <w:shd w:val="clear" w:color="auto" w:fill="FFFFFF"/>
              </w:rPr>
              <w:t xml:space="preserve"> за </w:t>
            </w:r>
            <w:proofErr w:type="spellStart"/>
            <w:r w:rsidRPr="008F6556">
              <w:rPr>
                <w:rFonts w:ascii="Times New Roman" w:hAnsi="Times New Roman" w:cs="Times New Roman"/>
                <w:sz w:val="24"/>
                <w:szCs w:val="24"/>
                <w:shd w:val="clear" w:color="auto" w:fill="FFFFFF"/>
              </w:rPr>
              <w:t>п’ять</w:t>
            </w:r>
            <w:proofErr w:type="spellEnd"/>
            <w:r w:rsidRPr="008F6556">
              <w:rPr>
                <w:rFonts w:ascii="Times New Roman" w:hAnsi="Times New Roman" w:cs="Times New Roman"/>
                <w:sz w:val="24"/>
                <w:szCs w:val="24"/>
                <w:shd w:val="clear" w:color="auto" w:fill="FFFFFF"/>
              </w:rPr>
              <w:t xml:space="preserve"> </w:t>
            </w:r>
            <w:proofErr w:type="spellStart"/>
            <w:r w:rsidRPr="008F6556">
              <w:rPr>
                <w:rFonts w:ascii="Times New Roman" w:hAnsi="Times New Roman" w:cs="Times New Roman"/>
                <w:sz w:val="24"/>
                <w:szCs w:val="24"/>
                <w:shd w:val="clear" w:color="auto" w:fill="FFFFFF"/>
              </w:rPr>
              <w:t>років</w:t>
            </w:r>
            <w:proofErr w:type="spellEnd"/>
          </w:p>
        </w:tc>
        <w:tc>
          <w:tcPr>
            <w:tcW w:w="1481"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Х</w:t>
            </w:r>
          </w:p>
        </w:tc>
        <w:tc>
          <w:tcPr>
            <w:tcW w:w="1739"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Х</w:t>
            </w:r>
          </w:p>
        </w:tc>
        <w:tc>
          <w:tcPr>
            <w:tcW w:w="162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Х</w:t>
            </w:r>
          </w:p>
        </w:tc>
        <w:tc>
          <w:tcPr>
            <w:tcW w:w="1260" w:type="dxa"/>
            <w:tcBorders>
              <w:top w:val="single" w:sz="4" w:space="0" w:color="auto"/>
              <w:left w:val="single" w:sz="4" w:space="0" w:color="auto"/>
              <w:bottom w:val="single" w:sz="4" w:space="0" w:color="auto"/>
              <w:right w:val="single" w:sz="4" w:space="0" w:color="auto"/>
            </w:tcBorders>
          </w:tcPr>
          <w:p w:rsidR="008F6556" w:rsidRPr="008F6556" w:rsidRDefault="008F6556" w:rsidP="00435871">
            <w:pPr>
              <w:ind w:right="-2"/>
              <w:jc w:val="both"/>
              <w:rPr>
                <w:rFonts w:ascii="Times New Roman" w:hAnsi="Times New Roman" w:cs="Times New Roman"/>
                <w:sz w:val="24"/>
                <w:szCs w:val="24"/>
                <w:shd w:val="clear" w:color="auto" w:fill="FFFFFF"/>
              </w:rPr>
            </w:pPr>
            <w:r w:rsidRPr="008F6556">
              <w:rPr>
                <w:rFonts w:ascii="Times New Roman" w:hAnsi="Times New Roman" w:cs="Times New Roman"/>
                <w:sz w:val="24"/>
                <w:szCs w:val="24"/>
                <w:shd w:val="clear" w:color="auto" w:fill="FFFFFF"/>
              </w:rPr>
              <w:t>Х</w:t>
            </w:r>
          </w:p>
        </w:tc>
        <w:tc>
          <w:tcPr>
            <w:tcW w:w="1440" w:type="dxa"/>
            <w:tcBorders>
              <w:top w:val="single" w:sz="4" w:space="0" w:color="auto"/>
              <w:left w:val="single" w:sz="4" w:space="0" w:color="auto"/>
              <w:bottom w:val="single" w:sz="4" w:space="0" w:color="auto"/>
              <w:right w:val="single" w:sz="4" w:space="0" w:color="auto"/>
            </w:tcBorders>
          </w:tcPr>
          <w:p w:rsidR="008F6556" w:rsidRPr="008F6556" w:rsidRDefault="008F6556" w:rsidP="00714057">
            <w:pPr>
              <w:ind w:right="-2"/>
              <w:jc w:val="both"/>
              <w:rPr>
                <w:rFonts w:ascii="Times New Roman" w:hAnsi="Times New Roman" w:cs="Times New Roman"/>
                <w:sz w:val="24"/>
                <w:szCs w:val="24"/>
                <w:shd w:val="clear" w:color="auto" w:fill="FFFFFF"/>
                <w:lang w:val="uk-UA"/>
              </w:rPr>
            </w:pPr>
            <w:r w:rsidRPr="008F6556">
              <w:rPr>
                <w:rFonts w:ascii="Times New Roman" w:hAnsi="Times New Roman" w:cs="Times New Roman"/>
                <w:sz w:val="24"/>
                <w:szCs w:val="24"/>
                <w:shd w:val="clear" w:color="auto" w:fill="FFFFFF"/>
                <w:lang w:val="uk-UA"/>
              </w:rPr>
              <w:t>1</w:t>
            </w:r>
            <w:r w:rsidR="00714057">
              <w:rPr>
                <w:rFonts w:ascii="Times New Roman" w:hAnsi="Times New Roman" w:cs="Times New Roman"/>
                <w:sz w:val="24"/>
                <w:szCs w:val="24"/>
                <w:shd w:val="clear" w:color="auto" w:fill="FFFFFF"/>
                <w:lang w:val="uk-UA"/>
              </w:rPr>
              <w:t>510</w:t>
            </w:r>
          </w:p>
        </w:tc>
      </w:tr>
    </w:tbl>
    <w:p w:rsidR="005B440C" w:rsidRPr="008F6556" w:rsidRDefault="005B440C" w:rsidP="005B440C">
      <w:pPr>
        <w:spacing w:after="0" w:line="240" w:lineRule="auto"/>
        <w:ind w:firstLine="709"/>
        <w:jc w:val="both"/>
        <w:rPr>
          <w:rFonts w:ascii="Times New Roman" w:hAnsi="Times New Roman" w:cs="Times New Roman"/>
          <w:sz w:val="28"/>
          <w:szCs w:val="28"/>
          <w:lang w:val="uk-UA"/>
        </w:rPr>
      </w:pPr>
    </w:p>
    <w:p w:rsidR="005B440C" w:rsidRDefault="005B440C" w:rsidP="005B440C">
      <w:pPr>
        <w:spacing w:after="0" w:line="240" w:lineRule="auto"/>
        <w:ind w:firstLine="709"/>
        <w:jc w:val="both"/>
        <w:rPr>
          <w:rFonts w:ascii="Times New Roman" w:hAnsi="Times New Roman" w:cs="Times New Roman"/>
          <w:sz w:val="28"/>
          <w:szCs w:val="28"/>
          <w:lang w:val="uk-UA"/>
        </w:rPr>
      </w:pPr>
    </w:p>
    <w:p w:rsidR="005B440C" w:rsidRDefault="005B440C" w:rsidP="005B440C">
      <w:pPr>
        <w:spacing w:after="0" w:line="240" w:lineRule="auto"/>
        <w:ind w:firstLine="709"/>
        <w:jc w:val="both"/>
        <w:rPr>
          <w:rFonts w:ascii="Times New Roman" w:hAnsi="Times New Roman" w:cs="Times New Roman"/>
          <w:sz w:val="28"/>
          <w:szCs w:val="28"/>
          <w:lang w:val="uk-UA"/>
        </w:rPr>
      </w:pPr>
    </w:p>
    <w:p w:rsidR="00EA6A9E" w:rsidRPr="00EA6A9E" w:rsidRDefault="00EA6A9E" w:rsidP="00EA6A9E">
      <w:pPr>
        <w:pStyle w:val="a3"/>
        <w:spacing w:after="0" w:line="240" w:lineRule="auto"/>
        <w:ind w:firstLine="786"/>
        <w:jc w:val="right"/>
        <w:rPr>
          <w:rFonts w:ascii="Times New Roman" w:hAnsi="Times New Roman" w:cs="Times New Roman"/>
          <w:sz w:val="24"/>
          <w:szCs w:val="24"/>
          <w:lang w:val="uk-UA"/>
        </w:rPr>
      </w:pPr>
      <w:r w:rsidRPr="00EA6A9E">
        <w:rPr>
          <w:rFonts w:ascii="Times New Roman" w:hAnsi="Times New Roman" w:cs="Times New Roman"/>
          <w:sz w:val="24"/>
          <w:szCs w:val="24"/>
          <w:lang w:val="uk-UA"/>
        </w:rPr>
        <w:lastRenderedPageBreak/>
        <w:t xml:space="preserve">Додаток </w:t>
      </w:r>
      <w:r w:rsidR="00737B6C">
        <w:rPr>
          <w:rFonts w:ascii="Times New Roman" w:hAnsi="Times New Roman" w:cs="Times New Roman"/>
          <w:sz w:val="24"/>
          <w:szCs w:val="24"/>
          <w:lang w:val="uk-UA"/>
        </w:rPr>
        <w:t>3</w:t>
      </w:r>
    </w:p>
    <w:p w:rsidR="00D0006F" w:rsidRDefault="00EA6A9E" w:rsidP="00EA6A9E">
      <w:pPr>
        <w:pStyle w:val="a3"/>
        <w:spacing w:after="0" w:line="240" w:lineRule="auto"/>
        <w:ind w:left="0" w:firstLine="786"/>
        <w:jc w:val="right"/>
        <w:rPr>
          <w:rFonts w:ascii="Times New Roman" w:hAnsi="Times New Roman" w:cs="Times New Roman"/>
          <w:sz w:val="24"/>
          <w:szCs w:val="24"/>
          <w:lang w:val="uk-UA"/>
        </w:rPr>
      </w:pPr>
      <w:r w:rsidRPr="00EA6A9E">
        <w:rPr>
          <w:rFonts w:ascii="Times New Roman" w:hAnsi="Times New Roman" w:cs="Times New Roman"/>
          <w:sz w:val="24"/>
          <w:szCs w:val="24"/>
          <w:lang w:val="uk-UA"/>
        </w:rPr>
        <w:t xml:space="preserve"> до аналізу регуляторного впливу </w:t>
      </w:r>
      <w:proofErr w:type="spellStart"/>
      <w:r w:rsidRPr="00EA6A9E">
        <w:rPr>
          <w:rFonts w:ascii="Times New Roman" w:hAnsi="Times New Roman" w:cs="Times New Roman"/>
          <w:sz w:val="24"/>
          <w:szCs w:val="24"/>
          <w:lang w:val="uk-UA"/>
        </w:rPr>
        <w:t>проєкту</w:t>
      </w:r>
      <w:proofErr w:type="spellEnd"/>
      <w:r w:rsidRPr="00EA6A9E">
        <w:rPr>
          <w:rFonts w:ascii="Times New Roman" w:hAnsi="Times New Roman" w:cs="Times New Roman"/>
          <w:sz w:val="24"/>
          <w:szCs w:val="24"/>
          <w:lang w:val="uk-UA"/>
        </w:rPr>
        <w:t xml:space="preserve"> рішення </w:t>
      </w:r>
      <w:proofErr w:type="spellStart"/>
      <w:r w:rsidRPr="00EA6A9E">
        <w:rPr>
          <w:rFonts w:ascii="Times New Roman" w:hAnsi="Times New Roman" w:cs="Times New Roman"/>
          <w:sz w:val="24"/>
          <w:szCs w:val="24"/>
          <w:lang w:val="uk-UA"/>
        </w:rPr>
        <w:t>Горішньоплавнівської</w:t>
      </w:r>
      <w:proofErr w:type="spellEnd"/>
      <w:r w:rsidRPr="00EA6A9E">
        <w:rPr>
          <w:rFonts w:ascii="Times New Roman" w:hAnsi="Times New Roman" w:cs="Times New Roman"/>
          <w:sz w:val="24"/>
          <w:szCs w:val="24"/>
          <w:lang w:val="uk-UA"/>
        </w:rPr>
        <w:t xml:space="preserve"> міської ради Кременчуцького району Полтавської області «Про затвердження Правил приймання стічних вод до системи централізованого водовідведення м. Горішні Плавні»</w:t>
      </w:r>
    </w:p>
    <w:p w:rsidR="00EA6A9E" w:rsidRPr="00EA6A9E" w:rsidRDefault="00EA6A9E" w:rsidP="00EA6A9E">
      <w:pPr>
        <w:pStyle w:val="a3"/>
        <w:spacing w:after="0" w:line="240" w:lineRule="auto"/>
        <w:ind w:left="0" w:firstLine="786"/>
        <w:jc w:val="right"/>
        <w:rPr>
          <w:rFonts w:ascii="Times New Roman" w:hAnsi="Times New Roman" w:cs="Times New Roman"/>
          <w:sz w:val="24"/>
          <w:szCs w:val="24"/>
          <w:lang w:val="uk-UA"/>
        </w:rPr>
      </w:pPr>
    </w:p>
    <w:p w:rsidR="00D0006F" w:rsidRPr="007170EC" w:rsidRDefault="00D0006F" w:rsidP="00BD784B">
      <w:pPr>
        <w:pStyle w:val="a3"/>
        <w:spacing w:after="0" w:line="240" w:lineRule="auto"/>
        <w:ind w:left="0" w:firstLine="786"/>
        <w:jc w:val="center"/>
        <w:rPr>
          <w:rFonts w:ascii="Times New Roman" w:hAnsi="Times New Roman" w:cs="Times New Roman"/>
          <w:b/>
          <w:sz w:val="28"/>
          <w:szCs w:val="28"/>
          <w:lang w:val="uk-UA"/>
        </w:rPr>
      </w:pPr>
      <w:r w:rsidRPr="007170EC">
        <w:rPr>
          <w:rFonts w:ascii="Times New Roman" w:hAnsi="Times New Roman" w:cs="Times New Roman"/>
          <w:b/>
          <w:sz w:val="28"/>
          <w:szCs w:val="28"/>
          <w:lang w:val="uk-UA"/>
        </w:rPr>
        <w:t>ТЕСТ малого підприємництва (М- Тест)</w:t>
      </w:r>
    </w:p>
    <w:p w:rsidR="00D0006F" w:rsidRPr="007170EC" w:rsidRDefault="00D0006F" w:rsidP="00BD784B">
      <w:pPr>
        <w:pStyle w:val="a3"/>
        <w:spacing w:after="0" w:line="240" w:lineRule="auto"/>
        <w:ind w:left="0" w:firstLine="786"/>
        <w:jc w:val="center"/>
        <w:rPr>
          <w:rFonts w:ascii="Times New Roman" w:hAnsi="Times New Roman" w:cs="Times New Roman"/>
          <w:b/>
          <w:sz w:val="28"/>
          <w:szCs w:val="28"/>
          <w:lang w:val="uk-UA"/>
        </w:rPr>
      </w:pPr>
      <w:r w:rsidRPr="007170EC">
        <w:rPr>
          <w:rFonts w:ascii="Times New Roman" w:hAnsi="Times New Roman" w:cs="Times New Roman"/>
          <w:b/>
          <w:sz w:val="28"/>
          <w:szCs w:val="28"/>
          <w:lang w:val="uk-UA"/>
        </w:rPr>
        <w:t>1. Консультації з представниками мікро – та малого підприємництва щодо оцінки впливу регулювання.</w:t>
      </w:r>
    </w:p>
    <w:p w:rsidR="00D0006F" w:rsidRPr="004D565E" w:rsidRDefault="00D0006F" w:rsidP="00714057">
      <w:pPr>
        <w:pStyle w:val="a3"/>
        <w:spacing w:after="0" w:line="240" w:lineRule="auto"/>
        <w:ind w:left="0" w:firstLine="786"/>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Консультації щодо визначення впливу запропонованого регулювання</w:t>
      </w:r>
      <w:r w:rsidR="00466120" w:rsidRPr="007170EC">
        <w:rPr>
          <w:rFonts w:ascii="Times New Roman" w:hAnsi="Times New Roman" w:cs="Times New Roman"/>
          <w:sz w:val="28"/>
          <w:szCs w:val="28"/>
          <w:lang w:val="uk-UA"/>
        </w:rPr>
        <w:t xml:space="preserve"> на </w:t>
      </w:r>
      <w:r w:rsidR="00E75E1E" w:rsidRPr="007170EC">
        <w:rPr>
          <w:rFonts w:ascii="Times New Roman" w:hAnsi="Times New Roman" w:cs="Times New Roman"/>
          <w:sz w:val="28"/>
          <w:szCs w:val="28"/>
          <w:lang w:val="uk-UA"/>
        </w:rPr>
        <w:t>суб’єктів</w:t>
      </w:r>
      <w:r w:rsidR="00466120" w:rsidRPr="007170EC">
        <w:rPr>
          <w:rFonts w:ascii="Times New Roman" w:hAnsi="Times New Roman" w:cs="Times New Roman"/>
          <w:sz w:val="28"/>
          <w:szCs w:val="28"/>
          <w:lang w:val="uk-UA"/>
        </w:rPr>
        <w:t xml:space="preserve"> малого підприємництва та визначення детального переліку процедур, виконання яких необхідно для дотримання вимог </w:t>
      </w:r>
      <w:bookmarkStart w:id="3" w:name="_GoBack"/>
      <w:bookmarkEnd w:id="3"/>
      <w:r w:rsidR="00466120" w:rsidRPr="007170EC">
        <w:rPr>
          <w:rFonts w:ascii="Times New Roman" w:hAnsi="Times New Roman" w:cs="Times New Roman"/>
          <w:sz w:val="28"/>
          <w:szCs w:val="28"/>
          <w:lang w:val="uk-UA"/>
        </w:rPr>
        <w:t xml:space="preserve">регулювання, проведено розробником у </w:t>
      </w:r>
      <w:r w:rsidR="00466120" w:rsidRPr="004D565E">
        <w:rPr>
          <w:rFonts w:ascii="Times New Roman" w:hAnsi="Times New Roman" w:cs="Times New Roman"/>
          <w:sz w:val="28"/>
          <w:szCs w:val="28"/>
          <w:lang w:val="uk-UA"/>
        </w:rPr>
        <w:t xml:space="preserve">період з </w:t>
      </w:r>
      <w:r w:rsidR="005F50F3" w:rsidRPr="004D565E">
        <w:rPr>
          <w:rFonts w:ascii="Times New Roman" w:hAnsi="Times New Roman" w:cs="Times New Roman"/>
          <w:sz w:val="28"/>
          <w:szCs w:val="28"/>
          <w:lang w:val="uk-UA"/>
        </w:rPr>
        <w:t>15.01.</w:t>
      </w:r>
      <w:r w:rsidR="00466120" w:rsidRPr="004D565E">
        <w:rPr>
          <w:rFonts w:ascii="Times New Roman" w:hAnsi="Times New Roman" w:cs="Times New Roman"/>
          <w:sz w:val="28"/>
          <w:szCs w:val="28"/>
          <w:lang w:val="uk-UA"/>
        </w:rPr>
        <w:t>202</w:t>
      </w:r>
      <w:r w:rsidR="00714057">
        <w:rPr>
          <w:rFonts w:ascii="Times New Roman" w:hAnsi="Times New Roman" w:cs="Times New Roman"/>
          <w:sz w:val="28"/>
          <w:szCs w:val="28"/>
          <w:lang w:val="uk-UA"/>
        </w:rPr>
        <w:t>0</w:t>
      </w:r>
      <w:r w:rsidR="00466120" w:rsidRPr="004D565E">
        <w:rPr>
          <w:rFonts w:ascii="Times New Roman" w:hAnsi="Times New Roman" w:cs="Times New Roman"/>
          <w:sz w:val="28"/>
          <w:szCs w:val="28"/>
          <w:lang w:val="uk-UA"/>
        </w:rPr>
        <w:t xml:space="preserve">р. по </w:t>
      </w:r>
      <w:r w:rsidR="005F50F3" w:rsidRPr="004D565E">
        <w:rPr>
          <w:rFonts w:ascii="Times New Roman" w:hAnsi="Times New Roman" w:cs="Times New Roman"/>
          <w:sz w:val="28"/>
          <w:szCs w:val="28"/>
          <w:lang w:val="uk-UA"/>
        </w:rPr>
        <w:t>10.03.</w:t>
      </w:r>
      <w:r w:rsidR="00466120" w:rsidRPr="004D565E">
        <w:rPr>
          <w:rFonts w:ascii="Times New Roman" w:hAnsi="Times New Roman" w:cs="Times New Roman"/>
          <w:sz w:val="28"/>
          <w:szCs w:val="28"/>
          <w:lang w:val="uk-UA"/>
        </w:rPr>
        <w:t>2020р.</w:t>
      </w:r>
    </w:p>
    <w:p w:rsidR="00466120" w:rsidRPr="007170EC" w:rsidRDefault="00466120" w:rsidP="00BD784B">
      <w:pPr>
        <w:pStyle w:val="a3"/>
        <w:spacing w:after="0" w:line="240" w:lineRule="auto"/>
        <w:ind w:left="0" w:firstLine="786"/>
        <w:rPr>
          <w:rFonts w:ascii="Times New Roman" w:hAnsi="Times New Roman" w:cs="Times New Roman"/>
          <w:sz w:val="28"/>
          <w:szCs w:val="28"/>
          <w:lang w:val="uk-UA"/>
        </w:rPr>
      </w:pPr>
    </w:p>
    <w:tbl>
      <w:tblPr>
        <w:tblStyle w:val="a4"/>
        <w:tblW w:w="9498" w:type="dxa"/>
        <w:tblInd w:w="-856" w:type="dxa"/>
        <w:tblLook w:val="04A0" w:firstRow="1" w:lastRow="0" w:firstColumn="1" w:lastColumn="0" w:noHBand="0" w:noVBand="1"/>
      </w:tblPr>
      <w:tblGrid>
        <w:gridCol w:w="708"/>
        <w:gridCol w:w="3952"/>
        <w:gridCol w:w="1868"/>
        <w:gridCol w:w="2970"/>
      </w:tblGrid>
      <w:tr w:rsidR="000320AE" w:rsidRPr="007170EC" w:rsidTr="00466120">
        <w:tc>
          <w:tcPr>
            <w:tcW w:w="709" w:type="dxa"/>
          </w:tcPr>
          <w:p w:rsidR="00466120" w:rsidRPr="007170EC" w:rsidRDefault="00466120"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w:t>
            </w:r>
          </w:p>
          <w:p w:rsidR="00466120" w:rsidRPr="007170EC" w:rsidRDefault="00466120"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п/п</w:t>
            </w:r>
          </w:p>
        </w:tc>
        <w:tc>
          <w:tcPr>
            <w:tcW w:w="3970" w:type="dxa"/>
          </w:tcPr>
          <w:p w:rsidR="00466120" w:rsidRPr="007170EC" w:rsidRDefault="00466120"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Вид консультації (публічні консультації прямі (круглі столи, наради, робочі зустрічі тощо), </w:t>
            </w:r>
            <w:r w:rsidR="006C79B8" w:rsidRPr="007170EC">
              <w:rPr>
                <w:rFonts w:ascii="Times New Roman" w:hAnsi="Times New Roman" w:cs="Times New Roman"/>
                <w:sz w:val="28"/>
                <w:szCs w:val="28"/>
                <w:lang w:val="uk-UA"/>
              </w:rPr>
              <w:t>інтернет – консультації прямі (інтернет – форуми, соціальні мережі тощо), запити (до підприємців, експертів, науковців тощо)</w:t>
            </w:r>
          </w:p>
        </w:tc>
        <w:tc>
          <w:tcPr>
            <w:tcW w:w="1842" w:type="dxa"/>
          </w:tcPr>
          <w:p w:rsidR="00466120" w:rsidRPr="007170EC" w:rsidRDefault="006C79B8"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Кількість учасників консультацій, осіб</w:t>
            </w:r>
          </w:p>
        </w:tc>
        <w:tc>
          <w:tcPr>
            <w:tcW w:w="2977" w:type="dxa"/>
          </w:tcPr>
          <w:p w:rsidR="00466120" w:rsidRPr="007170EC" w:rsidRDefault="006C79B8"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Основні результати консультацій (опис)</w:t>
            </w:r>
          </w:p>
        </w:tc>
      </w:tr>
      <w:tr w:rsidR="000320AE" w:rsidRPr="00C455DB" w:rsidTr="00466120">
        <w:tc>
          <w:tcPr>
            <w:tcW w:w="709" w:type="dxa"/>
          </w:tcPr>
          <w:p w:rsidR="00466120" w:rsidRPr="007170EC" w:rsidRDefault="006C79B8"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1</w:t>
            </w:r>
          </w:p>
        </w:tc>
        <w:tc>
          <w:tcPr>
            <w:tcW w:w="3970" w:type="dxa"/>
          </w:tcPr>
          <w:p w:rsidR="00466120" w:rsidRPr="007170EC" w:rsidRDefault="006C79B8"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Опитування </w:t>
            </w:r>
            <w:r w:rsidR="00E75E1E" w:rsidRPr="007170EC">
              <w:rPr>
                <w:rFonts w:ascii="Times New Roman" w:hAnsi="Times New Roman" w:cs="Times New Roman"/>
                <w:sz w:val="28"/>
                <w:szCs w:val="28"/>
                <w:lang w:val="uk-UA"/>
              </w:rPr>
              <w:t>суб’єктів</w:t>
            </w:r>
            <w:r w:rsidRPr="007170EC">
              <w:rPr>
                <w:rFonts w:ascii="Times New Roman" w:hAnsi="Times New Roman" w:cs="Times New Roman"/>
                <w:sz w:val="28"/>
                <w:szCs w:val="28"/>
                <w:lang w:val="uk-UA"/>
              </w:rPr>
              <w:t xml:space="preserve"> господарювання в ході робочих зустрічей.</w:t>
            </w:r>
          </w:p>
        </w:tc>
        <w:tc>
          <w:tcPr>
            <w:tcW w:w="1842" w:type="dxa"/>
          </w:tcPr>
          <w:p w:rsidR="00466120" w:rsidRPr="005F50F3" w:rsidRDefault="005F50F3" w:rsidP="00BD784B">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977" w:type="dxa"/>
          </w:tcPr>
          <w:p w:rsidR="00466120" w:rsidRPr="007170EC" w:rsidRDefault="00E75E1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Надано пропозиції стосовно додержання рівня встановлених допустимих концентрацій забруднюючих речовин, необхідності виконання робіт по забезпеченню пропускної здатності мереж централізованого водовідведення, будівництва локальних очисних споруд та їх своєчасного обслуговування та постійного моніторингу якості стічних вод з метою забезпечення дотримання встановлених концентрацій для </w:t>
            </w:r>
            <w:r w:rsidRPr="007170EC">
              <w:rPr>
                <w:rFonts w:ascii="Times New Roman" w:hAnsi="Times New Roman" w:cs="Times New Roman"/>
                <w:sz w:val="28"/>
                <w:szCs w:val="28"/>
                <w:lang w:val="uk-UA"/>
              </w:rPr>
              <w:lastRenderedPageBreak/>
              <w:t>подальшого сталого функціонування очисних споруд каналізації</w:t>
            </w:r>
          </w:p>
        </w:tc>
      </w:tr>
      <w:tr w:rsidR="000320AE" w:rsidRPr="007170EC" w:rsidTr="00466120">
        <w:tc>
          <w:tcPr>
            <w:tcW w:w="709" w:type="dxa"/>
          </w:tcPr>
          <w:p w:rsidR="00466120" w:rsidRPr="007170EC" w:rsidRDefault="006C79B8"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2</w:t>
            </w:r>
          </w:p>
        </w:tc>
        <w:tc>
          <w:tcPr>
            <w:tcW w:w="3970" w:type="dxa"/>
          </w:tcPr>
          <w:p w:rsidR="00466120" w:rsidRPr="007170EC" w:rsidRDefault="00E75E1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Робочі наради </w:t>
            </w:r>
          </w:p>
        </w:tc>
        <w:tc>
          <w:tcPr>
            <w:tcW w:w="1842" w:type="dxa"/>
          </w:tcPr>
          <w:p w:rsidR="00466120" w:rsidRPr="007170EC" w:rsidRDefault="005F50F3" w:rsidP="00BD784B">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977" w:type="dxa"/>
          </w:tcPr>
          <w:p w:rsidR="00466120" w:rsidRPr="007170EC" w:rsidRDefault="00B6352F"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Обговорення проє</w:t>
            </w:r>
            <w:r w:rsidR="00E75E1E" w:rsidRPr="007170EC">
              <w:rPr>
                <w:rFonts w:ascii="Times New Roman" w:hAnsi="Times New Roman" w:cs="Times New Roman"/>
                <w:sz w:val="28"/>
                <w:szCs w:val="28"/>
                <w:lang w:val="uk-UA"/>
              </w:rPr>
              <w:t>кту регуляторного акта</w:t>
            </w:r>
          </w:p>
        </w:tc>
      </w:tr>
    </w:tbl>
    <w:p w:rsidR="00466120" w:rsidRPr="007170EC" w:rsidRDefault="00466120" w:rsidP="00BD784B">
      <w:pPr>
        <w:pStyle w:val="a3"/>
        <w:spacing w:after="0" w:line="240" w:lineRule="auto"/>
        <w:ind w:left="0" w:firstLine="786"/>
        <w:rPr>
          <w:rFonts w:ascii="Times New Roman" w:hAnsi="Times New Roman" w:cs="Times New Roman"/>
          <w:sz w:val="28"/>
          <w:szCs w:val="28"/>
          <w:lang w:val="uk-UA"/>
        </w:rPr>
      </w:pPr>
    </w:p>
    <w:p w:rsidR="00296156" w:rsidRPr="007170EC" w:rsidRDefault="00296156" w:rsidP="00BD784B">
      <w:pPr>
        <w:pStyle w:val="a3"/>
        <w:spacing w:after="0" w:line="240" w:lineRule="auto"/>
        <w:ind w:left="0" w:firstLine="786"/>
        <w:rPr>
          <w:rFonts w:ascii="Times New Roman" w:hAnsi="Times New Roman" w:cs="Times New Roman"/>
          <w:b/>
          <w:sz w:val="28"/>
          <w:szCs w:val="28"/>
          <w:lang w:val="uk-UA"/>
        </w:rPr>
      </w:pPr>
      <w:r w:rsidRPr="007170EC">
        <w:rPr>
          <w:rFonts w:ascii="Times New Roman" w:hAnsi="Times New Roman" w:cs="Times New Roman"/>
          <w:b/>
          <w:sz w:val="28"/>
          <w:szCs w:val="28"/>
          <w:lang w:val="uk-UA"/>
        </w:rPr>
        <w:t>2. Попередня оцінка впливу регулювання на суб’єктів малого підприємництва (мікро – та малі)</w:t>
      </w:r>
    </w:p>
    <w:p w:rsidR="00296156" w:rsidRPr="007170EC" w:rsidRDefault="00296156" w:rsidP="00BD784B">
      <w:pPr>
        <w:pStyle w:val="a3"/>
        <w:spacing w:after="0" w:line="240" w:lineRule="auto"/>
        <w:ind w:left="0" w:firstLine="786"/>
        <w:rPr>
          <w:rFonts w:ascii="Times New Roman" w:hAnsi="Times New Roman" w:cs="Times New Roman"/>
          <w:sz w:val="28"/>
          <w:szCs w:val="28"/>
          <w:lang w:val="uk-UA"/>
        </w:rPr>
      </w:pPr>
      <w:r w:rsidRPr="007170EC">
        <w:rPr>
          <w:rFonts w:ascii="Times New Roman" w:hAnsi="Times New Roman" w:cs="Times New Roman"/>
          <w:sz w:val="28"/>
          <w:szCs w:val="28"/>
          <w:lang w:val="uk-UA"/>
        </w:rPr>
        <w:t>2.1.Кількість суб’єктів малого підприємництва, на як</w:t>
      </w:r>
      <w:r w:rsidR="00D53D9F" w:rsidRPr="007170EC">
        <w:rPr>
          <w:rFonts w:ascii="Times New Roman" w:hAnsi="Times New Roman" w:cs="Times New Roman"/>
          <w:sz w:val="28"/>
          <w:szCs w:val="28"/>
          <w:lang w:val="uk-UA"/>
        </w:rPr>
        <w:t>их поширюється регулювання: 360</w:t>
      </w:r>
      <w:r w:rsidRPr="007170EC">
        <w:rPr>
          <w:rFonts w:ascii="Times New Roman" w:hAnsi="Times New Roman" w:cs="Times New Roman"/>
          <w:sz w:val="28"/>
          <w:szCs w:val="28"/>
          <w:lang w:val="uk-UA"/>
        </w:rPr>
        <w:t>(одиниць), у тому ч</w:t>
      </w:r>
      <w:r w:rsidR="005E4AF0" w:rsidRPr="007170EC">
        <w:rPr>
          <w:rFonts w:ascii="Times New Roman" w:hAnsi="Times New Roman" w:cs="Times New Roman"/>
          <w:sz w:val="28"/>
          <w:szCs w:val="28"/>
          <w:lang w:val="uk-UA"/>
        </w:rPr>
        <w:t xml:space="preserve">ислі малого підприємництва : </w:t>
      </w:r>
      <w:r w:rsidR="009175A9">
        <w:rPr>
          <w:rFonts w:ascii="Times New Roman" w:hAnsi="Times New Roman" w:cs="Times New Roman"/>
          <w:sz w:val="28"/>
          <w:szCs w:val="28"/>
          <w:lang w:val="uk-UA"/>
        </w:rPr>
        <w:t>318</w:t>
      </w:r>
      <w:r w:rsidRPr="007170EC">
        <w:rPr>
          <w:rFonts w:ascii="Times New Roman" w:hAnsi="Times New Roman" w:cs="Times New Roman"/>
          <w:sz w:val="28"/>
          <w:szCs w:val="28"/>
          <w:lang w:val="uk-UA"/>
        </w:rPr>
        <w:t xml:space="preserve"> (одиниць).</w:t>
      </w:r>
    </w:p>
    <w:p w:rsidR="00296156" w:rsidRPr="007170EC" w:rsidRDefault="00296156" w:rsidP="00BD784B">
      <w:pPr>
        <w:pStyle w:val="a3"/>
        <w:spacing w:after="0" w:line="240" w:lineRule="auto"/>
        <w:ind w:left="0" w:firstLine="786"/>
        <w:rPr>
          <w:rFonts w:ascii="Times New Roman" w:hAnsi="Times New Roman" w:cs="Times New Roman"/>
          <w:sz w:val="28"/>
          <w:szCs w:val="28"/>
          <w:lang w:val="uk-UA"/>
        </w:rPr>
      </w:pPr>
      <w:r w:rsidRPr="007170EC">
        <w:rPr>
          <w:rFonts w:ascii="Times New Roman" w:hAnsi="Times New Roman" w:cs="Times New Roman"/>
          <w:sz w:val="28"/>
          <w:szCs w:val="28"/>
          <w:lang w:val="uk-UA"/>
        </w:rPr>
        <w:t>2.2. Питома вага суб’єктів малого підприємництва, що виникають на виконання вимог регулювання, на яких проблема</w:t>
      </w:r>
      <w:r w:rsidR="00EC6D07" w:rsidRPr="007170EC">
        <w:rPr>
          <w:rFonts w:ascii="Times New Roman" w:hAnsi="Times New Roman" w:cs="Times New Roman"/>
          <w:sz w:val="28"/>
          <w:szCs w:val="28"/>
          <w:lang w:val="uk-UA"/>
        </w:rPr>
        <w:t xml:space="preserve"> </w:t>
      </w:r>
      <w:r w:rsidRPr="007170EC">
        <w:rPr>
          <w:rFonts w:ascii="Times New Roman" w:hAnsi="Times New Roman" w:cs="Times New Roman"/>
          <w:sz w:val="28"/>
          <w:szCs w:val="28"/>
          <w:lang w:val="uk-UA"/>
        </w:rPr>
        <w:t>справляє вплив 94,1 (%).</w:t>
      </w:r>
    </w:p>
    <w:p w:rsidR="00EC6D07" w:rsidRPr="007170EC" w:rsidRDefault="00EC6D07" w:rsidP="00BD784B">
      <w:pPr>
        <w:pStyle w:val="a3"/>
        <w:spacing w:after="0" w:line="240" w:lineRule="auto"/>
        <w:ind w:left="0" w:firstLine="786"/>
        <w:rPr>
          <w:rFonts w:ascii="Times New Roman" w:hAnsi="Times New Roman" w:cs="Times New Roman"/>
          <w:sz w:val="28"/>
          <w:szCs w:val="28"/>
          <w:lang w:val="uk-UA"/>
        </w:rPr>
      </w:pPr>
    </w:p>
    <w:p w:rsidR="00EC6D07" w:rsidRPr="007170EC" w:rsidRDefault="00EC6D07" w:rsidP="00BD784B">
      <w:pPr>
        <w:pStyle w:val="a3"/>
        <w:spacing w:after="0" w:line="240" w:lineRule="auto"/>
        <w:ind w:left="0" w:firstLine="786"/>
        <w:rPr>
          <w:rFonts w:ascii="Times New Roman" w:hAnsi="Times New Roman" w:cs="Times New Roman"/>
          <w:b/>
          <w:sz w:val="28"/>
          <w:szCs w:val="28"/>
          <w:lang w:val="uk-UA"/>
        </w:rPr>
      </w:pPr>
      <w:r w:rsidRPr="007170EC">
        <w:rPr>
          <w:rFonts w:ascii="Times New Roman" w:hAnsi="Times New Roman" w:cs="Times New Roman"/>
          <w:b/>
          <w:sz w:val="28"/>
          <w:szCs w:val="28"/>
          <w:lang w:val="uk-UA"/>
        </w:rPr>
        <w:t>3. Розрахунок витрат суб’єктів малого підприємництва, що виникають на виконання вимог регулювання</w:t>
      </w:r>
    </w:p>
    <w:p w:rsidR="00EC6D07" w:rsidRPr="007170EC" w:rsidRDefault="00EC6D07" w:rsidP="00BD784B">
      <w:pPr>
        <w:pStyle w:val="a3"/>
        <w:spacing w:after="0" w:line="240" w:lineRule="auto"/>
        <w:ind w:left="0" w:firstLine="786"/>
        <w:rPr>
          <w:rFonts w:ascii="Times New Roman" w:hAnsi="Times New Roman" w:cs="Times New Roman"/>
          <w:b/>
          <w:sz w:val="28"/>
          <w:szCs w:val="28"/>
          <w:lang w:val="uk-UA"/>
        </w:rPr>
      </w:pPr>
    </w:p>
    <w:tbl>
      <w:tblPr>
        <w:tblStyle w:val="a4"/>
        <w:tblW w:w="9923" w:type="dxa"/>
        <w:tblInd w:w="-1139" w:type="dxa"/>
        <w:tblLook w:val="04A0" w:firstRow="1" w:lastRow="0" w:firstColumn="1" w:lastColumn="0" w:noHBand="0" w:noVBand="1"/>
      </w:tblPr>
      <w:tblGrid>
        <w:gridCol w:w="924"/>
        <w:gridCol w:w="3700"/>
        <w:gridCol w:w="2059"/>
        <w:gridCol w:w="1829"/>
        <w:gridCol w:w="1411"/>
      </w:tblGrid>
      <w:tr w:rsidR="000320AE" w:rsidRPr="007170EC" w:rsidTr="00B538DE">
        <w:tc>
          <w:tcPr>
            <w:tcW w:w="951" w:type="dxa"/>
          </w:tcPr>
          <w:p w:rsidR="00B538DE" w:rsidRPr="007170EC" w:rsidRDefault="00B538DE"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w:t>
            </w:r>
          </w:p>
        </w:tc>
        <w:tc>
          <w:tcPr>
            <w:tcW w:w="3727" w:type="dxa"/>
          </w:tcPr>
          <w:p w:rsidR="00B538DE" w:rsidRPr="007170EC" w:rsidRDefault="00B538DE"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Оцінка «прямих» витрат суб’єктів малого підприємництва на виконання вимог регулювання</w:t>
            </w:r>
          </w:p>
        </w:tc>
        <w:tc>
          <w:tcPr>
            <w:tcW w:w="1985" w:type="dxa"/>
          </w:tcPr>
          <w:p w:rsidR="00B538DE" w:rsidRPr="007170EC" w:rsidRDefault="00B538DE"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 xml:space="preserve">У перший рік (стартовий рік </w:t>
            </w:r>
            <w:r w:rsidR="00370CAE" w:rsidRPr="007170EC">
              <w:rPr>
                <w:rFonts w:ascii="Times New Roman" w:hAnsi="Times New Roman" w:cs="Times New Roman"/>
                <w:b/>
                <w:sz w:val="28"/>
                <w:szCs w:val="28"/>
                <w:lang w:val="uk-UA"/>
              </w:rPr>
              <w:t>впровадження регулювання</w:t>
            </w:r>
            <w:r w:rsidRPr="007170EC">
              <w:rPr>
                <w:rFonts w:ascii="Times New Roman" w:hAnsi="Times New Roman" w:cs="Times New Roman"/>
                <w:b/>
                <w:sz w:val="28"/>
                <w:szCs w:val="28"/>
                <w:lang w:val="uk-UA"/>
              </w:rPr>
              <w:t>)</w:t>
            </w:r>
          </w:p>
        </w:tc>
        <w:tc>
          <w:tcPr>
            <w:tcW w:w="1842" w:type="dxa"/>
          </w:tcPr>
          <w:p w:rsidR="00B538DE" w:rsidRPr="007170EC" w:rsidRDefault="00370CAE"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Періодичні (за наступний рік)</w:t>
            </w:r>
          </w:p>
        </w:tc>
        <w:tc>
          <w:tcPr>
            <w:tcW w:w="1418" w:type="dxa"/>
          </w:tcPr>
          <w:p w:rsidR="00B538DE" w:rsidRPr="007170EC" w:rsidRDefault="00370CAE"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Витрати за 3 роки</w:t>
            </w:r>
          </w:p>
        </w:tc>
      </w:tr>
      <w:tr w:rsidR="000320AE" w:rsidRPr="007170EC" w:rsidTr="00B538DE">
        <w:tc>
          <w:tcPr>
            <w:tcW w:w="951" w:type="dxa"/>
          </w:tcPr>
          <w:p w:rsidR="00B538DE" w:rsidRPr="007170EC" w:rsidRDefault="00370CA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1</w:t>
            </w:r>
          </w:p>
        </w:tc>
        <w:tc>
          <w:tcPr>
            <w:tcW w:w="3727" w:type="dxa"/>
          </w:tcPr>
          <w:p w:rsidR="00B538DE" w:rsidRPr="007170EC" w:rsidRDefault="00370CAE"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Придбання необхідного обладнання (пристроїв, машин, механізмів) Формула : Кількість необхідних одиниць обладнання * вартість одиниці</w:t>
            </w:r>
          </w:p>
        </w:tc>
        <w:tc>
          <w:tcPr>
            <w:tcW w:w="1985" w:type="dxa"/>
          </w:tcPr>
          <w:p w:rsidR="00B538DE" w:rsidRPr="007170EC" w:rsidRDefault="00B538DE" w:rsidP="00BD784B">
            <w:pPr>
              <w:pStyle w:val="a3"/>
              <w:ind w:left="0"/>
              <w:jc w:val="center"/>
              <w:rPr>
                <w:rFonts w:ascii="Times New Roman" w:hAnsi="Times New Roman" w:cs="Times New Roman"/>
                <w:sz w:val="28"/>
                <w:szCs w:val="28"/>
                <w:lang w:val="uk-UA"/>
              </w:rPr>
            </w:pPr>
          </w:p>
          <w:p w:rsidR="00CD7591" w:rsidRPr="007170EC" w:rsidRDefault="00CD7591" w:rsidP="00BD784B">
            <w:pPr>
              <w:pStyle w:val="a3"/>
              <w:ind w:left="0"/>
              <w:jc w:val="center"/>
              <w:rPr>
                <w:rFonts w:ascii="Times New Roman" w:hAnsi="Times New Roman" w:cs="Times New Roman"/>
                <w:sz w:val="28"/>
                <w:szCs w:val="28"/>
                <w:lang w:val="uk-UA"/>
              </w:rPr>
            </w:pPr>
          </w:p>
          <w:p w:rsidR="00CD7591" w:rsidRPr="007170EC" w:rsidRDefault="00D53D9F"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9,738</w:t>
            </w:r>
          </w:p>
        </w:tc>
        <w:tc>
          <w:tcPr>
            <w:tcW w:w="1842" w:type="dxa"/>
          </w:tcPr>
          <w:p w:rsidR="00B538DE" w:rsidRPr="007170EC" w:rsidRDefault="00B538DE"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en-US"/>
              </w:rPr>
            </w:pPr>
            <w:r w:rsidRPr="007170EC">
              <w:rPr>
                <w:rFonts w:ascii="Times New Roman" w:hAnsi="Times New Roman" w:cs="Times New Roman"/>
                <w:sz w:val="28"/>
                <w:szCs w:val="28"/>
                <w:lang w:val="en-US"/>
              </w:rPr>
              <w:t>9</w:t>
            </w:r>
            <w:r w:rsidRPr="007170EC">
              <w:rPr>
                <w:rFonts w:ascii="Times New Roman" w:hAnsi="Times New Roman" w:cs="Times New Roman"/>
                <w:sz w:val="28"/>
                <w:szCs w:val="28"/>
                <w:lang w:val="uk-UA"/>
              </w:rPr>
              <w:t>,</w:t>
            </w:r>
            <w:r w:rsidRPr="007170EC">
              <w:rPr>
                <w:rFonts w:ascii="Times New Roman" w:hAnsi="Times New Roman" w:cs="Times New Roman"/>
                <w:sz w:val="28"/>
                <w:szCs w:val="28"/>
                <w:lang w:val="en-US"/>
              </w:rPr>
              <w:t>738</w:t>
            </w:r>
          </w:p>
        </w:tc>
        <w:tc>
          <w:tcPr>
            <w:tcW w:w="1418" w:type="dxa"/>
          </w:tcPr>
          <w:p w:rsidR="00B538DE" w:rsidRDefault="00B538DE"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Pr="007170EC" w:rsidRDefault="007702E0" w:rsidP="00BD784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29,214</w:t>
            </w:r>
          </w:p>
        </w:tc>
      </w:tr>
      <w:tr w:rsidR="000320AE" w:rsidRPr="007170EC" w:rsidTr="00B538DE">
        <w:tc>
          <w:tcPr>
            <w:tcW w:w="951" w:type="dxa"/>
          </w:tcPr>
          <w:p w:rsidR="00B538DE" w:rsidRPr="007170EC" w:rsidRDefault="00370CA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2</w:t>
            </w:r>
          </w:p>
        </w:tc>
        <w:tc>
          <w:tcPr>
            <w:tcW w:w="3727" w:type="dxa"/>
          </w:tcPr>
          <w:p w:rsidR="00B538DE" w:rsidRPr="007170EC" w:rsidRDefault="00370CAE"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Процедури повірки та /або постановки на відповідний облік у визначеному органі державної влади чи місцевого самоврядування. Формула : (прямі витрати на процедури повірки(проведення первинного обстеження ) в органі державної влади + Витрати часу на процедуру обліку (на одиницю обладнання)</w:t>
            </w:r>
            <w:r w:rsidR="00626194" w:rsidRPr="007170EC">
              <w:rPr>
                <w:rFonts w:ascii="Times New Roman" w:hAnsi="Times New Roman" w:cs="Times New Roman"/>
                <w:sz w:val="28"/>
                <w:szCs w:val="28"/>
                <w:lang w:val="uk-UA"/>
              </w:rPr>
              <w:t>)</w:t>
            </w:r>
            <w:r w:rsidRPr="007170EC">
              <w:rPr>
                <w:rFonts w:ascii="Times New Roman" w:hAnsi="Times New Roman" w:cs="Times New Roman"/>
                <w:sz w:val="28"/>
                <w:szCs w:val="28"/>
                <w:lang w:val="uk-UA"/>
              </w:rPr>
              <w:t xml:space="preserve">* вартість часу суб’єкта малого підприємництва (з/плата)* оціночна кількість процедур </w:t>
            </w:r>
            <w:r w:rsidRPr="007170EC">
              <w:rPr>
                <w:rFonts w:ascii="Times New Roman" w:hAnsi="Times New Roman" w:cs="Times New Roman"/>
                <w:sz w:val="28"/>
                <w:szCs w:val="28"/>
                <w:lang w:val="uk-UA"/>
              </w:rPr>
              <w:lastRenderedPageBreak/>
              <w:t>за рік) * кількість необхідних одиниць обладнання одному суб’єкту малого підприємництва</w:t>
            </w:r>
            <w:r w:rsidR="00626194" w:rsidRPr="007170EC">
              <w:rPr>
                <w:rFonts w:ascii="Times New Roman" w:hAnsi="Times New Roman" w:cs="Times New Roman"/>
                <w:sz w:val="28"/>
                <w:szCs w:val="28"/>
                <w:lang w:val="uk-UA"/>
              </w:rPr>
              <w:t>.</w:t>
            </w:r>
          </w:p>
        </w:tc>
        <w:tc>
          <w:tcPr>
            <w:tcW w:w="1985" w:type="dxa"/>
          </w:tcPr>
          <w:p w:rsidR="00B538DE" w:rsidRPr="007170EC" w:rsidRDefault="00B538DE"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D53D9F"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25,900</w:t>
            </w:r>
          </w:p>
        </w:tc>
        <w:tc>
          <w:tcPr>
            <w:tcW w:w="1842" w:type="dxa"/>
          </w:tcPr>
          <w:p w:rsidR="00B538DE" w:rsidRPr="007170EC" w:rsidRDefault="00B538DE"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25,900</w:t>
            </w:r>
          </w:p>
        </w:tc>
        <w:tc>
          <w:tcPr>
            <w:tcW w:w="1418" w:type="dxa"/>
          </w:tcPr>
          <w:p w:rsidR="00B538DE" w:rsidRDefault="00B538DE"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Default="007702E0" w:rsidP="00BD784B">
            <w:pPr>
              <w:pStyle w:val="a3"/>
              <w:ind w:left="0"/>
              <w:jc w:val="center"/>
              <w:rPr>
                <w:rFonts w:ascii="Times New Roman" w:hAnsi="Times New Roman" w:cs="Times New Roman"/>
                <w:sz w:val="28"/>
                <w:szCs w:val="28"/>
                <w:lang w:val="uk-UA"/>
              </w:rPr>
            </w:pPr>
          </w:p>
          <w:p w:rsidR="007702E0" w:rsidRPr="007170EC" w:rsidRDefault="007702E0" w:rsidP="007702E0">
            <w:pPr>
              <w:pStyle w:val="a3"/>
              <w:ind w:left="0"/>
              <w:rPr>
                <w:rFonts w:ascii="Times New Roman" w:hAnsi="Times New Roman" w:cs="Times New Roman"/>
                <w:sz w:val="28"/>
                <w:szCs w:val="28"/>
                <w:lang w:val="uk-UA"/>
              </w:rPr>
            </w:pPr>
          </w:p>
        </w:tc>
      </w:tr>
      <w:tr w:rsidR="000320AE" w:rsidRPr="007170EC" w:rsidTr="00B538DE">
        <w:tc>
          <w:tcPr>
            <w:tcW w:w="951" w:type="dxa"/>
          </w:tcPr>
          <w:p w:rsidR="00B538DE" w:rsidRPr="007170EC" w:rsidRDefault="00370CA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3</w:t>
            </w:r>
          </w:p>
        </w:tc>
        <w:tc>
          <w:tcPr>
            <w:tcW w:w="3727" w:type="dxa"/>
          </w:tcPr>
          <w:p w:rsidR="00B538DE" w:rsidRPr="007170EC" w:rsidRDefault="00626194"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Процедури експлуатації обладнання (експлуатаційні витрати – витратні матеріали та ресурси на одиницю обладнання </w:t>
            </w:r>
            <w:r w:rsidR="00BD498F" w:rsidRPr="007170EC">
              <w:rPr>
                <w:rFonts w:ascii="Times New Roman" w:hAnsi="Times New Roman" w:cs="Times New Roman"/>
                <w:sz w:val="28"/>
                <w:szCs w:val="28"/>
                <w:lang w:val="uk-UA"/>
              </w:rPr>
              <w:t>на рік</w:t>
            </w:r>
            <w:r w:rsidRPr="007170EC">
              <w:rPr>
                <w:rFonts w:ascii="Times New Roman" w:hAnsi="Times New Roman" w:cs="Times New Roman"/>
                <w:sz w:val="28"/>
                <w:szCs w:val="28"/>
                <w:lang w:val="uk-UA"/>
              </w:rPr>
              <w:t>)</w:t>
            </w:r>
            <w:r w:rsidR="00BD498F" w:rsidRPr="007170EC">
              <w:rPr>
                <w:rFonts w:ascii="Times New Roman" w:hAnsi="Times New Roman" w:cs="Times New Roman"/>
                <w:sz w:val="28"/>
                <w:szCs w:val="28"/>
                <w:lang w:val="uk-UA"/>
              </w:rPr>
              <w:t xml:space="preserve"> * кількість необхідних </w:t>
            </w:r>
            <w:r w:rsidR="007550C1" w:rsidRPr="007170EC">
              <w:rPr>
                <w:rFonts w:ascii="Times New Roman" w:hAnsi="Times New Roman" w:cs="Times New Roman"/>
                <w:sz w:val="28"/>
                <w:szCs w:val="28"/>
                <w:lang w:val="uk-UA"/>
              </w:rPr>
              <w:t xml:space="preserve">одиниць обладнання одному суб’єкту малого підприємництва (експлуатація </w:t>
            </w:r>
            <w:proofErr w:type="spellStart"/>
            <w:r w:rsidR="007550C1" w:rsidRPr="007170EC">
              <w:rPr>
                <w:rFonts w:ascii="Times New Roman" w:hAnsi="Times New Roman" w:cs="Times New Roman"/>
                <w:sz w:val="28"/>
                <w:szCs w:val="28"/>
                <w:lang w:val="uk-UA"/>
              </w:rPr>
              <w:t>жироуловлювачів</w:t>
            </w:r>
            <w:proofErr w:type="spellEnd"/>
            <w:r w:rsidR="007550C1" w:rsidRPr="007170EC">
              <w:rPr>
                <w:rFonts w:ascii="Times New Roman" w:hAnsi="Times New Roman" w:cs="Times New Roman"/>
                <w:sz w:val="28"/>
                <w:szCs w:val="28"/>
                <w:lang w:val="uk-UA"/>
              </w:rPr>
              <w:t>, у разі наявності, експлуатація локальних очисних споруд, у разі наявності )</w:t>
            </w:r>
          </w:p>
        </w:tc>
        <w:tc>
          <w:tcPr>
            <w:tcW w:w="1985" w:type="dxa"/>
          </w:tcPr>
          <w:p w:rsidR="00B538DE" w:rsidRPr="007170EC" w:rsidRDefault="00B538DE" w:rsidP="00BD784B">
            <w:pPr>
              <w:pStyle w:val="a3"/>
              <w:ind w:left="0"/>
              <w:jc w:val="center"/>
              <w:rPr>
                <w:rFonts w:ascii="Times New Roman" w:hAnsi="Times New Roman" w:cs="Times New Roman"/>
                <w:sz w:val="28"/>
                <w:szCs w:val="28"/>
                <w:lang w:val="uk-UA"/>
              </w:rPr>
            </w:pPr>
          </w:p>
          <w:p w:rsidR="00D53D9F" w:rsidRPr="007170EC" w:rsidRDefault="00D53D9F" w:rsidP="00BD784B">
            <w:pPr>
              <w:pStyle w:val="a3"/>
              <w:ind w:left="0"/>
              <w:jc w:val="center"/>
              <w:rPr>
                <w:rFonts w:ascii="Times New Roman" w:hAnsi="Times New Roman" w:cs="Times New Roman"/>
                <w:sz w:val="28"/>
                <w:szCs w:val="28"/>
                <w:lang w:val="uk-UA"/>
              </w:rPr>
            </w:pPr>
          </w:p>
          <w:p w:rsidR="00D53D9F" w:rsidRPr="007170EC" w:rsidRDefault="00D53D9F" w:rsidP="00BD784B">
            <w:pPr>
              <w:pStyle w:val="a3"/>
              <w:ind w:left="0"/>
              <w:jc w:val="center"/>
              <w:rPr>
                <w:rFonts w:ascii="Times New Roman" w:hAnsi="Times New Roman" w:cs="Times New Roman"/>
                <w:sz w:val="28"/>
                <w:szCs w:val="28"/>
                <w:lang w:val="uk-UA"/>
              </w:rPr>
            </w:pPr>
          </w:p>
          <w:p w:rsidR="00D53D9F" w:rsidRPr="007170EC" w:rsidRDefault="00D53D9F" w:rsidP="00BD784B">
            <w:pPr>
              <w:pStyle w:val="a3"/>
              <w:ind w:left="0"/>
              <w:jc w:val="center"/>
              <w:rPr>
                <w:rFonts w:ascii="Times New Roman" w:hAnsi="Times New Roman" w:cs="Times New Roman"/>
                <w:sz w:val="28"/>
                <w:szCs w:val="28"/>
                <w:lang w:val="uk-UA"/>
              </w:rPr>
            </w:pPr>
          </w:p>
          <w:p w:rsidR="00D53D9F" w:rsidRPr="007170EC" w:rsidRDefault="00D53D9F" w:rsidP="00BD784B">
            <w:pPr>
              <w:pStyle w:val="a3"/>
              <w:ind w:left="0"/>
              <w:jc w:val="center"/>
              <w:rPr>
                <w:rFonts w:ascii="Times New Roman" w:hAnsi="Times New Roman" w:cs="Times New Roman"/>
                <w:sz w:val="28"/>
                <w:szCs w:val="28"/>
                <w:lang w:val="uk-UA"/>
              </w:rPr>
            </w:pPr>
          </w:p>
          <w:p w:rsidR="00D53D9F" w:rsidRPr="007170EC" w:rsidRDefault="00D53D9F"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842" w:type="dxa"/>
          </w:tcPr>
          <w:p w:rsidR="00B538DE" w:rsidRPr="007170EC" w:rsidRDefault="00B538DE"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418" w:type="dxa"/>
          </w:tcPr>
          <w:p w:rsidR="00B538DE" w:rsidRPr="007170EC" w:rsidRDefault="00B538DE"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r>
      <w:tr w:rsidR="000320AE" w:rsidRPr="007170EC" w:rsidTr="00B538DE">
        <w:tc>
          <w:tcPr>
            <w:tcW w:w="951" w:type="dxa"/>
          </w:tcPr>
          <w:p w:rsidR="00B538DE" w:rsidRPr="007170EC" w:rsidRDefault="00370CA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4</w:t>
            </w:r>
          </w:p>
        </w:tc>
        <w:tc>
          <w:tcPr>
            <w:tcW w:w="3727" w:type="dxa"/>
          </w:tcPr>
          <w:p w:rsidR="00B538DE" w:rsidRPr="007170EC" w:rsidRDefault="007550C1"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Процедури обслуговування обладнання (ТО) Формула : Оцінка вартості процедури обслуговування обладнання </w:t>
            </w:r>
            <w:r w:rsidR="008F72C1" w:rsidRPr="007170EC">
              <w:rPr>
                <w:rFonts w:ascii="Times New Roman" w:hAnsi="Times New Roman" w:cs="Times New Roman"/>
                <w:sz w:val="28"/>
                <w:szCs w:val="28"/>
                <w:lang w:val="uk-UA"/>
              </w:rPr>
              <w:t>(на одиницю обладнання) * Кількість процедур ТО на рік на одиницю обладнання * кількість необхідних одиниць обладнання одному суб’єкту малого підприємництва</w:t>
            </w:r>
          </w:p>
        </w:tc>
        <w:tc>
          <w:tcPr>
            <w:tcW w:w="1985" w:type="dxa"/>
          </w:tcPr>
          <w:p w:rsidR="00B538DE" w:rsidRPr="007170EC" w:rsidRDefault="00B538DE"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p w:rsidR="00474DAC" w:rsidRPr="007170EC" w:rsidRDefault="00474DAC" w:rsidP="00BD784B">
            <w:pPr>
              <w:pStyle w:val="a3"/>
              <w:ind w:left="0"/>
              <w:jc w:val="center"/>
              <w:rPr>
                <w:rFonts w:ascii="Times New Roman" w:hAnsi="Times New Roman" w:cs="Times New Roman"/>
                <w:sz w:val="28"/>
                <w:szCs w:val="28"/>
                <w:lang w:val="uk-UA"/>
              </w:rPr>
            </w:pPr>
          </w:p>
        </w:tc>
        <w:tc>
          <w:tcPr>
            <w:tcW w:w="1842" w:type="dxa"/>
          </w:tcPr>
          <w:p w:rsidR="00B538DE" w:rsidRPr="007170EC" w:rsidRDefault="00B538DE" w:rsidP="00BD784B">
            <w:pPr>
              <w:pStyle w:val="a3"/>
              <w:ind w:left="0"/>
              <w:jc w:val="center"/>
              <w:rPr>
                <w:rFonts w:ascii="Times New Roman" w:hAnsi="Times New Roman" w:cs="Times New Roman"/>
                <w:sz w:val="28"/>
                <w:szCs w:val="28"/>
                <w:lang w:val="uk-UA"/>
              </w:rPr>
            </w:pPr>
          </w:p>
        </w:tc>
        <w:tc>
          <w:tcPr>
            <w:tcW w:w="1418" w:type="dxa"/>
          </w:tcPr>
          <w:p w:rsidR="00B538DE" w:rsidRPr="007170EC" w:rsidRDefault="00B538DE" w:rsidP="00BD784B">
            <w:pPr>
              <w:pStyle w:val="a3"/>
              <w:ind w:left="0"/>
              <w:jc w:val="center"/>
              <w:rPr>
                <w:rFonts w:ascii="Times New Roman" w:hAnsi="Times New Roman" w:cs="Times New Roman"/>
                <w:sz w:val="28"/>
                <w:szCs w:val="28"/>
                <w:lang w:val="uk-UA"/>
              </w:rPr>
            </w:pPr>
          </w:p>
        </w:tc>
      </w:tr>
      <w:tr w:rsidR="000320AE" w:rsidRPr="007170EC" w:rsidTr="00B538DE">
        <w:tc>
          <w:tcPr>
            <w:tcW w:w="951" w:type="dxa"/>
          </w:tcPr>
          <w:p w:rsidR="00B538DE" w:rsidRPr="007170EC" w:rsidRDefault="00370CA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5</w:t>
            </w:r>
          </w:p>
        </w:tc>
        <w:tc>
          <w:tcPr>
            <w:tcW w:w="3727" w:type="dxa"/>
          </w:tcPr>
          <w:p w:rsidR="00B538DE" w:rsidRPr="007170EC" w:rsidRDefault="008F72C1"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Інші процедури : здійснення лабораторного контролю за якістю стічних вод, які скидаються до мереж централізованого водовідведення (лабораторні аналізи відібраних проб стічних вод), регулярне (за необхідністю)</w:t>
            </w:r>
            <w:r w:rsidR="00FE456A" w:rsidRPr="007170EC">
              <w:rPr>
                <w:rFonts w:ascii="Times New Roman" w:hAnsi="Times New Roman" w:cs="Times New Roman"/>
                <w:sz w:val="28"/>
                <w:szCs w:val="28"/>
                <w:lang w:val="uk-UA"/>
              </w:rPr>
              <w:t xml:space="preserve"> оновлення технічної документації, яка характеризує стан систем водопостачання та водовідведення, розрахунок водогосподарського балансу для отримання ліміту водокористування</w:t>
            </w:r>
          </w:p>
        </w:tc>
        <w:tc>
          <w:tcPr>
            <w:tcW w:w="1985" w:type="dxa"/>
          </w:tcPr>
          <w:p w:rsidR="00B538DE" w:rsidRPr="007170EC" w:rsidRDefault="00B538DE"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13,725</w:t>
            </w:r>
          </w:p>
        </w:tc>
        <w:tc>
          <w:tcPr>
            <w:tcW w:w="1842" w:type="dxa"/>
          </w:tcPr>
          <w:p w:rsidR="00B538DE" w:rsidRPr="007170EC" w:rsidRDefault="00B538DE"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13,725</w:t>
            </w:r>
          </w:p>
        </w:tc>
        <w:tc>
          <w:tcPr>
            <w:tcW w:w="1418" w:type="dxa"/>
          </w:tcPr>
          <w:p w:rsidR="00B538DE" w:rsidRPr="007170EC" w:rsidRDefault="00B538DE"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rPr>
                <w:rFonts w:ascii="Times New Roman" w:hAnsi="Times New Roman" w:cs="Times New Roman"/>
                <w:sz w:val="28"/>
                <w:szCs w:val="28"/>
                <w:lang w:val="uk-UA"/>
              </w:rPr>
            </w:pPr>
          </w:p>
          <w:p w:rsidR="0080199C" w:rsidRPr="007170EC" w:rsidRDefault="0080199C" w:rsidP="00BD784B">
            <w:pPr>
              <w:pStyle w:val="a3"/>
              <w:ind w:left="0"/>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75,225</w:t>
            </w:r>
          </w:p>
          <w:p w:rsidR="0080199C" w:rsidRPr="007170EC" w:rsidRDefault="0080199C" w:rsidP="00BD784B">
            <w:pPr>
              <w:pStyle w:val="a3"/>
              <w:ind w:left="0"/>
              <w:rPr>
                <w:rFonts w:ascii="Times New Roman" w:hAnsi="Times New Roman" w:cs="Times New Roman"/>
                <w:sz w:val="28"/>
                <w:szCs w:val="28"/>
                <w:lang w:val="uk-UA"/>
              </w:rPr>
            </w:pPr>
          </w:p>
        </w:tc>
      </w:tr>
      <w:tr w:rsidR="000320AE" w:rsidRPr="007170EC" w:rsidTr="00B538DE">
        <w:tc>
          <w:tcPr>
            <w:tcW w:w="951" w:type="dxa"/>
          </w:tcPr>
          <w:p w:rsidR="00B538DE" w:rsidRPr="007170EC" w:rsidRDefault="00370CA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6</w:t>
            </w:r>
          </w:p>
        </w:tc>
        <w:tc>
          <w:tcPr>
            <w:tcW w:w="3727" w:type="dxa"/>
          </w:tcPr>
          <w:p w:rsidR="00B538DE" w:rsidRPr="007170EC" w:rsidRDefault="00FE456A"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Разом, грн. Формула: (3.1.1. + 3.1.2.+3.1.3+3.1.4.+3.1.5)</w:t>
            </w:r>
          </w:p>
        </w:tc>
        <w:tc>
          <w:tcPr>
            <w:tcW w:w="1985" w:type="dxa"/>
          </w:tcPr>
          <w:p w:rsidR="00B538DE" w:rsidRPr="007170EC" w:rsidRDefault="0080199C"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13,725</w:t>
            </w:r>
          </w:p>
        </w:tc>
        <w:tc>
          <w:tcPr>
            <w:tcW w:w="1842" w:type="dxa"/>
          </w:tcPr>
          <w:p w:rsidR="00B538DE" w:rsidRPr="007170EC" w:rsidRDefault="0080199C"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13,725</w:t>
            </w:r>
          </w:p>
        </w:tc>
        <w:tc>
          <w:tcPr>
            <w:tcW w:w="1418" w:type="dxa"/>
          </w:tcPr>
          <w:p w:rsidR="00B538DE" w:rsidRPr="007170EC" w:rsidRDefault="0080199C"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75,225</w:t>
            </w:r>
          </w:p>
          <w:p w:rsidR="0080199C" w:rsidRPr="007170EC" w:rsidRDefault="0080199C" w:rsidP="00BD784B">
            <w:pPr>
              <w:pStyle w:val="a3"/>
              <w:ind w:left="0"/>
              <w:jc w:val="center"/>
              <w:rPr>
                <w:rFonts w:ascii="Times New Roman" w:hAnsi="Times New Roman" w:cs="Times New Roman"/>
                <w:sz w:val="28"/>
                <w:szCs w:val="28"/>
                <w:lang w:val="uk-UA"/>
              </w:rPr>
            </w:pPr>
          </w:p>
        </w:tc>
      </w:tr>
      <w:tr w:rsidR="000320AE" w:rsidRPr="007170EC" w:rsidTr="00914023">
        <w:tc>
          <w:tcPr>
            <w:tcW w:w="4678" w:type="dxa"/>
            <w:gridSpan w:val="2"/>
          </w:tcPr>
          <w:p w:rsidR="0048451D" w:rsidRPr="007170EC" w:rsidRDefault="0048451D"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7</w:t>
            </w:r>
          </w:p>
          <w:p w:rsidR="0048451D" w:rsidRPr="007170EC" w:rsidRDefault="0048451D"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Кількість суб’єктів господарювання, що мають виконати вимоги регулювання, одиниць </w:t>
            </w:r>
          </w:p>
        </w:tc>
        <w:tc>
          <w:tcPr>
            <w:tcW w:w="5245" w:type="dxa"/>
            <w:gridSpan w:val="3"/>
          </w:tcPr>
          <w:p w:rsidR="0048451D" w:rsidRPr="007170EC" w:rsidRDefault="0048451D" w:rsidP="00BD784B">
            <w:pPr>
              <w:pStyle w:val="a3"/>
              <w:ind w:left="0"/>
              <w:jc w:val="center"/>
              <w:rPr>
                <w:rFonts w:ascii="Times New Roman" w:hAnsi="Times New Roman" w:cs="Times New Roman"/>
                <w:sz w:val="28"/>
                <w:szCs w:val="28"/>
                <w:lang w:val="uk-UA"/>
              </w:rPr>
            </w:pPr>
          </w:p>
          <w:p w:rsidR="0048451D" w:rsidRPr="007170EC" w:rsidRDefault="0048451D"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360</w:t>
            </w:r>
          </w:p>
        </w:tc>
      </w:tr>
      <w:tr w:rsidR="000320AE" w:rsidRPr="007170EC" w:rsidTr="00B538DE">
        <w:tc>
          <w:tcPr>
            <w:tcW w:w="951" w:type="dxa"/>
          </w:tcPr>
          <w:p w:rsidR="00B538DE" w:rsidRPr="007170EC" w:rsidRDefault="00370CAE"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8</w:t>
            </w:r>
          </w:p>
        </w:tc>
        <w:tc>
          <w:tcPr>
            <w:tcW w:w="3727" w:type="dxa"/>
          </w:tcPr>
          <w:p w:rsidR="00B538DE" w:rsidRPr="007170EC" w:rsidRDefault="00FE456A"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Сумарно, грн. Формула : Відповідний стовпчик «разом»* кількість суб’єктів малого підприємництва, що мають виконати вимоги регулювання(3.1.6*3.1.7.)</w:t>
            </w:r>
          </w:p>
        </w:tc>
        <w:tc>
          <w:tcPr>
            <w:tcW w:w="1985" w:type="dxa"/>
          </w:tcPr>
          <w:p w:rsidR="00B538DE" w:rsidRPr="007170EC" w:rsidRDefault="00B538DE" w:rsidP="00BD784B">
            <w:pPr>
              <w:pStyle w:val="a3"/>
              <w:ind w:left="0"/>
              <w:jc w:val="center"/>
              <w:rPr>
                <w:rFonts w:ascii="Times New Roman" w:hAnsi="Times New Roman" w:cs="Times New Roman"/>
                <w:sz w:val="28"/>
                <w:szCs w:val="28"/>
                <w:lang w:val="uk-UA"/>
              </w:rPr>
            </w:pPr>
          </w:p>
          <w:p w:rsidR="0080199C" w:rsidRPr="007170EC" w:rsidRDefault="0080199C" w:rsidP="00BD784B">
            <w:pPr>
              <w:pStyle w:val="a3"/>
              <w:ind w:left="0"/>
              <w:jc w:val="center"/>
              <w:rPr>
                <w:rFonts w:ascii="Times New Roman" w:hAnsi="Times New Roman" w:cs="Times New Roman"/>
                <w:sz w:val="28"/>
                <w:szCs w:val="28"/>
                <w:lang w:val="uk-UA"/>
              </w:rPr>
            </w:pPr>
          </w:p>
          <w:p w:rsidR="0080199C"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4941</w:t>
            </w:r>
          </w:p>
        </w:tc>
        <w:tc>
          <w:tcPr>
            <w:tcW w:w="1842" w:type="dxa"/>
          </w:tcPr>
          <w:p w:rsidR="00B538DE" w:rsidRPr="007170EC" w:rsidRDefault="00B538DE"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4941</w:t>
            </w:r>
          </w:p>
        </w:tc>
        <w:tc>
          <w:tcPr>
            <w:tcW w:w="1418" w:type="dxa"/>
          </w:tcPr>
          <w:p w:rsidR="00B538DE" w:rsidRPr="007170EC" w:rsidRDefault="00B538DE"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27081</w:t>
            </w:r>
          </w:p>
        </w:tc>
      </w:tr>
    </w:tbl>
    <w:p w:rsidR="00EC6D07" w:rsidRPr="007170EC" w:rsidRDefault="00EC6D07" w:rsidP="00BD784B">
      <w:pPr>
        <w:pStyle w:val="a3"/>
        <w:spacing w:after="0" w:line="240" w:lineRule="auto"/>
        <w:ind w:left="0" w:firstLine="786"/>
        <w:rPr>
          <w:rFonts w:ascii="Times New Roman" w:hAnsi="Times New Roman" w:cs="Times New Roman"/>
          <w:sz w:val="28"/>
          <w:szCs w:val="28"/>
          <w:lang w:val="uk-UA"/>
        </w:rPr>
      </w:pPr>
    </w:p>
    <w:tbl>
      <w:tblPr>
        <w:tblStyle w:val="a4"/>
        <w:tblW w:w="9923" w:type="dxa"/>
        <w:tblInd w:w="-1139" w:type="dxa"/>
        <w:tblLook w:val="04A0" w:firstRow="1" w:lastRow="0" w:firstColumn="1" w:lastColumn="0" w:noHBand="0" w:noVBand="1"/>
      </w:tblPr>
      <w:tblGrid>
        <w:gridCol w:w="965"/>
        <w:gridCol w:w="3658"/>
        <w:gridCol w:w="2059"/>
        <w:gridCol w:w="1830"/>
        <w:gridCol w:w="1411"/>
      </w:tblGrid>
      <w:tr w:rsidR="000320AE" w:rsidRPr="007170EC" w:rsidTr="00FE456A">
        <w:tc>
          <w:tcPr>
            <w:tcW w:w="992" w:type="dxa"/>
          </w:tcPr>
          <w:p w:rsidR="00FE456A" w:rsidRPr="007170EC" w:rsidRDefault="00FE456A" w:rsidP="00BD784B">
            <w:pPr>
              <w:pStyle w:val="a3"/>
              <w:ind w:left="0"/>
              <w:rPr>
                <w:rFonts w:ascii="Times New Roman" w:hAnsi="Times New Roman" w:cs="Times New Roman"/>
                <w:b/>
                <w:sz w:val="28"/>
                <w:szCs w:val="28"/>
                <w:lang w:val="uk-UA"/>
              </w:rPr>
            </w:pPr>
            <w:r w:rsidRPr="007170EC">
              <w:rPr>
                <w:rFonts w:ascii="Times New Roman" w:hAnsi="Times New Roman" w:cs="Times New Roman"/>
                <w:b/>
                <w:sz w:val="28"/>
                <w:szCs w:val="28"/>
                <w:lang w:val="uk-UA"/>
              </w:rPr>
              <w:t>№</w:t>
            </w:r>
          </w:p>
        </w:tc>
        <w:tc>
          <w:tcPr>
            <w:tcW w:w="3686" w:type="dxa"/>
          </w:tcPr>
          <w:p w:rsidR="00FE456A" w:rsidRPr="007170EC" w:rsidRDefault="00FE456A" w:rsidP="00BD784B">
            <w:pPr>
              <w:pStyle w:val="a3"/>
              <w:ind w:left="0"/>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 xml:space="preserve">Оцінка вартості адміністративних процедур суб’єктів малого підприємництва щодо виконання регулювання та звітування </w:t>
            </w:r>
          </w:p>
        </w:tc>
        <w:tc>
          <w:tcPr>
            <w:tcW w:w="1985" w:type="dxa"/>
          </w:tcPr>
          <w:p w:rsidR="00FE456A" w:rsidRPr="007170EC" w:rsidRDefault="00FC641E" w:rsidP="00BD784B">
            <w:pPr>
              <w:pStyle w:val="a3"/>
              <w:ind w:left="0"/>
              <w:rPr>
                <w:rFonts w:ascii="Times New Roman" w:hAnsi="Times New Roman" w:cs="Times New Roman"/>
                <w:sz w:val="28"/>
                <w:szCs w:val="28"/>
                <w:lang w:val="uk-UA"/>
              </w:rPr>
            </w:pPr>
            <w:r w:rsidRPr="007170EC">
              <w:rPr>
                <w:rFonts w:ascii="Times New Roman" w:hAnsi="Times New Roman" w:cs="Times New Roman"/>
                <w:b/>
                <w:sz w:val="28"/>
                <w:szCs w:val="28"/>
                <w:lang w:val="uk-UA"/>
              </w:rPr>
              <w:t>У перший рік (стартовий рік впровадження регулювання)</w:t>
            </w:r>
          </w:p>
        </w:tc>
        <w:tc>
          <w:tcPr>
            <w:tcW w:w="1842" w:type="dxa"/>
          </w:tcPr>
          <w:p w:rsidR="00FE456A" w:rsidRPr="007170EC" w:rsidRDefault="00FC641E" w:rsidP="00BD784B">
            <w:pPr>
              <w:pStyle w:val="a3"/>
              <w:ind w:left="0"/>
              <w:rPr>
                <w:rFonts w:ascii="Times New Roman" w:hAnsi="Times New Roman" w:cs="Times New Roman"/>
                <w:sz w:val="28"/>
                <w:szCs w:val="28"/>
                <w:lang w:val="uk-UA"/>
              </w:rPr>
            </w:pPr>
            <w:r w:rsidRPr="007170EC">
              <w:rPr>
                <w:rFonts w:ascii="Times New Roman" w:hAnsi="Times New Roman" w:cs="Times New Roman"/>
                <w:b/>
                <w:sz w:val="28"/>
                <w:szCs w:val="28"/>
                <w:lang w:val="uk-UA"/>
              </w:rPr>
              <w:t>Періодичні (за наступний рік)</w:t>
            </w:r>
          </w:p>
        </w:tc>
        <w:tc>
          <w:tcPr>
            <w:tcW w:w="1418" w:type="dxa"/>
          </w:tcPr>
          <w:p w:rsidR="00FE456A" w:rsidRPr="007170EC" w:rsidRDefault="00FC641E" w:rsidP="00BD784B">
            <w:pPr>
              <w:pStyle w:val="a3"/>
              <w:ind w:left="0"/>
              <w:rPr>
                <w:rFonts w:ascii="Times New Roman" w:hAnsi="Times New Roman" w:cs="Times New Roman"/>
                <w:sz w:val="28"/>
                <w:szCs w:val="28"/>
                <w:lang w:val="uk-UA"/>
              </w:rPr>
            </w:pPr>
            <w:r w:rsidRPr="007170EC">
              <w:rPr>
                <w:rFonts w:ascii="Times New Roman" w:hAnsi="Times New Roman" w:cs="Times New Roman"/>
                <w:b/>
                <w:sz w:val="28"/>
                <w:szCs w:val="28"/>
                <w:lang w:val="uk-UA"/>
              </w:rPr>
              <w:t>Витрати за 3 роки</w:t>
            </w:r>
          </w:p>
        </w:tc>
      </w:tr>
      <w:tr w:rsidR="000320AE" w:rsidRPr="007170EC" w:rsidTr="00FE456A">
        <w:tc>
          <w:tcPr>
            <w:tcW w:w="992" w:type="dxa"/>
          </w:tcPr>
          <w:p w:rsidR="00FE456A" w:rsidRPr="007170EC" w:rsidRDefault="00FE456A"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1</w:t>
            </w:r>
          </w:p>
        </w:tc>
        <w:tc>
          <w:tcPr>
            <w:tcW w:w="3686" w:type="dxa"/>
          </w:tcPr>
          <w:p w:rsidR="00FE456A" w:rsidRPr="007170EC" w:rsidRDefault="00FC641E"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Процедури отримання первинної інформації про вимоги регулювання (пошук тексту рішення на сайті Горішньоплавнівської міської ради )</w:t>
            </w:r>
            <w:r w:rsidR="00203F29" w:rsidRPr="007170EC">
              <w:rPr>
                <w:rFonts w:ascii="Times New Roman" w:hAnsi="Times New Roman" w:cs="Times New Roman"/>
                <w:sz w:val="28"/>
                <w:szCs w:val="28"/>
                <w:lang w:val="uk-UA"/>
              </w:rPr>
              <w:t xml:space="preserve"> Формула : Витрати часу на отримання інформації про регулювання, отримання </w:t>
            </w:r>
            <w:r w:rsidR="009F01DA" w:rsidRPr="007170EC">
              <w:rPr>
                <w:rFonts w:ascii="Times New Roman" w:hAnsi="Times New Roman" w:cs="Times New Roman"/>
                <w:sz w:val="28"/>
                <w:szCs w:val="28"/>
                <w:lang w:val="uk-UA"/>
              </w:rPr>
              <w:t xml:space="preserve">необхідних форм та заявок*вартість часу </w:t>
            </w:r>
            <w:r w:rsidR="004A26D8" w:rsidRPr="007170EC">
              <w:rPr>
                <w:rFonts w:ascii="Times New Roman" w:hAnsi="Times New Roman" w:cs="Times New Roman"/>
                <w:sz w:val="28"/>
                <w:szCs w:val="28"/>
                <w:lang w:val="uk-UA"/>
              </w:rPr>
              <w:t>суб’єкта</w:t>
            </w:r>
            <w:r w:rsidR="009F01DA" w:rsidRPr="007170EC">
              <w:rPr>
                <w:rFonts w:ascii="Times New Roman" w:hAnsi="Times New Roman" w:cs="Times New Roman"/>
                <w:sz w:val="28"/>
                <w:szCs w:val="28"/>
                <w:lang w:val="uk-UA"/>
              </w:rPr>
              <w:t xml:space="preserve"> малого підприємництва (з/плата)*оціночна кількість форм</w:t>
            </w:r>
          </w:p>
        </w:tc>
        <w:tc>
          <w:tcPr>
            <w:tcW w:w="1985" w:type="dxa"/>
          </w:tcPr>
          <w:p w:rsidR="00FE456A" w:rsidRPr="007170EC" w:rsidRDefault="00FE456A"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914023"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0,102</w:t>
            </w:r>
          </w:p>
          <w:p w:rsidR="00F87244" w:rsidRPr="007170EC" w:rsidRDefault="00F87244" w:rsidP="00BD784B">
            <w:pPr>
              <w:pStyle w:val="a3"/>
              <w:ind w:left="0"/>
              <w:rPr>
                <w:rFonts w:ascii="Times New Roman" w:hAnsi="Times New Roman" w:cs="Times New Roman"/>
                <w:sz w:val="28"/>
                <w:szCs w:val="28"/>
                <w:lang w:val="uk-UA"/>
              </w:rPr>
            </w:pPr>
          </w:p>
        </w:tc>
        <w:tc>
          <w:tcPr>
            <w:tcW w:w="1842" w:type="dxa"/>
          </w:tcPr>
          <w:p w:rsidR="00FE456A" w:rsidRPr="007170EC" w:rsidRDefault="00FE456A"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418" w:type="dxa"/>
          </w:tcPr>
          <w:p w:rsidR="00FE456A" w:rsidRPr="007170EC" w:rsidRDefault="00FE456A"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r>
      <w:tr w:rsidR="000320AE" w:rsidRPr="007170EC" w:rsidTr="00FE456A">
        <w:tc>
          <w:tcPr>
            <w:tcW w:w="992" w:type="dxa"/>
          </w:tcPr>
          <w:p w:rsidR="00FE456A" w:rsidRPr="007170EC" w:rsidRDefault="00FE456A"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2</w:t>
            </w:r>
          </w:p>
        </w:tc>
        <w:tc>
          <w:tcPr>
            <w:tcW w:w="3686" w:type="dxa"/>
          </w:tcPr>
          <w:p w:rsidR="00FE456A" w:rsidRPr="007170EC" w:rsidRDefault="009F01DA"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Процедури організації виконання вимог регулювання. Формула: Витрати часу на розробку та впровадження внутрішніх для суб’єкта малого підприємництва процедур на впровадження вимог регулювання * вартість часу суб’єкта малого підприємництва(з/плата) * </w:t>
            </w:r>
            <w:r w:rsidRPr="007170EC">
              <w:rPr>
                <w:rFonts w:ascii="Times New Roman" w:hAnsi="Times New Roman" w:cs="Times New Roman"/>
                <w:sz w:val="28"/>
                <w:szCs w:val="28"/>
                <w:lang w:val="uk-UA"/>
              </w:rPr>
              <w:lastRenderedPageBreak/>
              <w:t>оціночна кількість внутрішніх процедур</w:t>
            </w:r>
          </w:p>
        </w:tc>
        <w:tc>
          <w:tcPr>
            <w:tcW w:w="1985" w:type="dxa"/>
          </w:tcPr>
          <w:p w:rsidR="00FE456A" w:rsidRPr="007170EC" w:rsidRDefault="00FE456A" w:rsidP="00BD784B">
            <w:pPr>
              <w:pStyle w:val="a3"/>
              <w:ind w:left="0"/>
              <w:rPr>
                <w:rFonts w:ascii="Times New Roman" w:hAnsi="Times New Roman" w:cs="Times New Roman"/>
                <w:sz w:val="28"/>
                <w:szCs w:val="28"/>
                <w:lang w:val="uk-UA"/>
              </w:rPr>
            </w:pPr>
          </w:p>
          <w:p w:rsidR="004A26D8" w:rsidRPr="007170EC" w:rsidRDefault="004A26D8" w:rsidP="00BD784B">
            <w:pPr>
              <w:pStyle w:val="a3"/>
              <w:ind w:left="0"/>
              <w:rPr>
                <w:rFonts w:ascii="Times New Roman" w:hAnsi="Times New Roman" w:cs="Times New Roman"/>
                <w:sz w:val="28"/>
                <w:szCs w:val="28"/>
                <w:lang w:val="uk-UA"/>
              </w:rPr>
            </w:pPr>
          </w:p>
          <w:p w:rsidR="004A26D8" w:rsidRPr="007170EC" w:rsidRDefault="004A26D8" w:rsidP="00BD784B">
            <w:pPr>
              <w:pStyle w:val="a3"/>
              <w:ind w:left="0"/>
              <w:rPr>
                <w:rFonts w:ascii="Times New Roman" w:hAnsi="Times New Roman" w:cs="Times New Roman"/>
                <w:sz w:val="28"/>
                <w:szCs w:val="28"/>
                <w:lang w:val="uk-UA"/>
              </w:rPr>
            </w:pPr>
          </w:p>
          <w:p w:rsidR="004A26D8" w:rsidRPr="007170EC" w:rsidRDefault="00914023"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0,305</w:t>
            </w:r>
          </w:p>
          <w:p w:rsidR="004A26D8" w:rsidRPr="007170EC" w:rsidRDefault="004A26D8" w:rsidP="00BD784B">
            <w:pPr>
              <w:pStyle w:val="a3"/>
              <w:ind w:left="0"/>
              <w:jc w:val="center"/>
              <w:rPr>
                <w:rFonts w:ascii="Times New Roman" w:hAnsi="Times New Roman" w:cs="Times New Roman"/>
                <w:sz w:val="28"/>
                <w:szCs w:val="28"/>
                <w:lang w:val="uk-UA"/>
              </w:rPr>
            </w:pPr>
          </w:p>
        </w:tc>
        <w:tc>
          <w:tcPr>
            <w:tcW w:w="1842" w:type="dxa"/>
          </w:tcPr>
          <w:p w:rsidR="00FE456A" w:rsidRPr="007170EC" w:rsidRDefault="00FE456A"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418" w:type="dxa"/>
          </w:tcPr>
          <w:p w:rsidR="00FE456A" w:rsidRPr="007170EC" w:rsidRDefault="00FE456A"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r>
      <w:tr w:rsidR="000320AE" w:rsidRPr="007170EC" w:rsidTr="00FE456A">
        <w:tc>
          <w:tcPr>
            <w:tcW w:w="992" w:type="dxa"/>
          </w:tcPr>
          <w:p w:rsidR="00FE456A" w:rsidRPr="007170EC" w:rsidRDefault="00FE456A"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3</w:t>
            </w:r>
          </w:p>
        </w:tc>
        <w:tc>
          <w:tcPr>
            <w:tcW w:w="3686" w:type="dxa"/>
          </w:tcPr>
          <w:p w:rsidR="00FE456A" w:rsidRPr="007170EC" w:rsidRDefault="009F01DA"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Процедури офіційного звітування. Формула : (Витрати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w:t>
            </w:r>
            <w:r w:rsidR="00B435E6" w:rsidRPr="007170EC">
              <w:rPr>
                <w:rFonts w:ascii="Times New Roman" w:hAnsi="Times New Roman" w:cs="Times New Roman"/>
                <w:sz w:val="28"/>
                <w:szCs w:val="28"/>
                <w:lang w:val="uk-UA"/>
              </w:rPr>
              <w:t xml:space="preserve"> </w:t>
            </w:r>
            <w:r w:rsidRPr="007170EC">
              <w:rPr>
                <w:rFonts w:ascii="Times New Roman" w:hAnsi="Times New Roman" w:cs="Times New Roman"/>
                <w:sz w:val="28"/>
                <w:szCs w:val="28"/>
                <w:lang w:val="uk-UA"/>
              </w:rPr>
              <w:t xml:space="preserve">Витрати часу на передачу звітних форм(окремо за засобами передачі інформації з оцінкою </w:t>
            </w:r>
            <w:r w:rsidR="00B435E6" w:rsidRPr="007170EC">
              <w:rPr>
                <w:rFonts w:ascii="Times New Roman" w:hAnsi="Times New Roman" w:cs="Times New Roman"/>
                <w:sz w:val="28"/>
                <w:szCs w:val="28"/>
                <w:lang w:val="uk-UA"/>
              </w:rPr>
              <w:t>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w:t>
            </w:r>
            <w:r w:rsidRPr="007170EC">
              <w:rPr>
                <w:rFonts w:ascii="Times New Roman" w:hAnsi="Times New Roman" w:cs="Times New Roman"/>
                <w:sz w:val="28"/>
                <w:szCs w:val="28"/>
                <w:lang w:val="uk-UA"/>
              </w:rPr>
              <w:t>)</w:t>
            </w:r>
            <w:r w:rsidR="00B435E6" w:rsidRPr="007170EC">
              <w:rPr>
                <w:rFonts w:ascii="Times New Roman" w:hAnsi="Times New Roman" w:cs="Times New Roman"/>
                <w:sz w:val="28"/>
                <w:szCs w:val="28"/>
                <w:lang w:val="uk-UA"/>
              </w:rPr>
              <w:t>* вартість часу суб’єкту малого підприємництва (з/плата)* оціночна кількість періодів звітності за рік</w:t>
            </w:r>
          </w:p>
        </w:tc>
        <w:tc>
          <w:tcPr>
            <w:tcW w:w="1985" w:type="dxa"/>
          </w:tcPr>
          <w:p w:rsidR="00FE456A" w:rsidRPr="007170EC" w:rsidRDefault="00FE456A"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rPr>
                <w:rFonts w:ascii="Times New Roman" w:hAnsi="Times New Roman" w:cs="Times New Roman"/>
                <w:sz w:val="28"/>
                <w:szCs w:val="28"/>
                <w:lang w:val="uk-UA"/>
              </w:rPr>
            </w:pPr>
          </w:p>
          <w:p w:rsidR="00914023" w:rsidRPr="007170EC" w:rsidRDefault="00914023"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0,305</w:t>
            </w:r>
          </w:p>
        </w:tc>
        <w:tc>
          <w:tcPr>
            <w:tcW w:w="1842" w:type="dxa"/>
          </w:tcPr>
          <w:p w:rsidR="00FE456A" w:rsidRPr="007170EC" w:rsidRDefault="00FE456A"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418" w:type="dxa"/>
          </w:tcPr>
          <w:p w:rsidR="00FE456A" w:rsidRPr="007170EC" w:rsidRDefault="00FE456A"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r>
      <w:tr w:rsidR="000320AE" w:rsidRPr="007170EC" w:rsidTr="00FE456A">
        <w:tc>
          <w:tcPr>
            <w:tcW w:w="992" w:type="dxa"/>
          </w:tcPr>
          <w:p w:rsidR="00FE456A" w:rsidRPr="007170EC" w:rsidRDefault="00FE456A"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4</w:t>
            </w:r>
          </w:p>
        </w:tc>
        <w:tc>
          <w:tcPr>
            <w:tcW w:w="3686" w:type="dxa"/>
          </w:tcPr>
          <w:p w:rsidR="00FE456A" w:rsidRPr="007170EC" w:rsidRDefault="00B435E6"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Процедури із забезпеченням процесу перевірок. Формула: Витрати часу на забезпечення процесу перевірок з боку контролюючих органів* вартість часу суб’єкта малого підприємництва (з/плата)* оціночна кількість перевірок за рік</w:t>
            </w:r>
          </w:p>
        </w:tc>
        <w:tc>
          <w:tcPr>
            <w:tcW w:w="1985" w:type="dxa"/>
          </w:tcPr>
          <w:p w:rsidR="00FE456A" w:rsidRPr="007170EC" w:rsidRDefault="00FE456A" w:rsidP="00BD784B">
            <w:pPr>
              <w:pStyle w:val="a3"/>
              <w:ind w:left="0"/>
              <w:jc w:val="center"/>
              <w:rPr>
                <w:rFonts w:ascii="Times New Roman" w:hAnsi="Times New Roman" w:cs="Times New Roman"/>
                <w:sz w:val="28"/>
                <w:szCs w:val="28"/>
                <w:lang w:val="uk-UA"/>
              </w:rPr>
            </w:pPr>
          </w:p>
          <w:p w:rsidR="00914023" w:rsidRPr="007170EC" w:rsidRDefault="00914023" w:rsidP="00BD784B">
            <w:pPr>
              <w:pStyle w:val="a3"/>
              <w:ind w:left="0"/>
              <w:jc w:val="center"/>
              <w:rPr>
                <w:rFonts w:ascii="Times New Roman" w:hAnsi="Times New Roman" w:cs="Times New Roman"/>
                <w:sz w:val="28"/>
                <w:szCs w:val="28"/>
                <w:lang w:val="uk-UA"/>
              </w:rPr>
            </w:pPr>
          </w:p>
          <w:p w:rsidR="00914023" w:rsidRPr="007170EC" w:rsidRDefault="00914023" w:rsidP="00BD784B">
            <w:pPr>
              <w:pStyle w:val="a3"/>
              <w:ind w:left="0"/>
              <w:jc w:val="center"/>
              <w:rPr>
                <w:rFonts w:ascii="Times New Roman" w:hAnsi="Times New Roman" w:cs="Times New Roman"/>
                <w:sz w:val="28"/>
                <w:szCs w:val="28"/>
                <w:lang w:val="uk-UA"/>
              </w:rPr>
            </w:pPr>
          </w:p>
          <w:p w:rsidR="00914023" w:rsidRPr="007170EC" w:rsidRDefault="00914023" w:rsidP="00BD784B">
            <w:pPr>
              <w:pStyle w:val="a3"/>
              <w:ind w:left="0"/>
              <w:jc w:val="center"/>
              <w:rPr>
                <w:rFonts w:ascii="Times New Roman" w:hAnsi="Times New Roman" w:cs="Times New Roman"/>
                <w:sz w:val="28"/>
                <w:szCs w:val="28"/>
                <w:lang w:val="uk-UA"/>
              </w:rPr>
            </w:pPr>
          </w:p>
          <w:p w:rsidR="00914023" w:rsidRPr="007170EC" w:rsidRDefault="00914023"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c>
          <w:tcPr>
            <w:tcW w:w="1842" w:type="dxa"/>
          </w:tcPr>
          <w:p w:rsidR="00FE456A" w:rsidRPr="007170EC" w:rsidRDefault="00FE456A"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c>
          <w:tcPr>
            <w:tcW w:w="1418" w:type="dxa"/>
          </w:tcPr>
          <w:p w:rsidR="00FE456A" w:rsidRPr="007170EC" w:rsidRDefault="00FE456A"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r>
      <w:tr w:rsidR="000320AE" w:rsidRPr="007170EC" w:rsidTr="00FE456A">
        <w:tc>
          <w:tcPr>
            <w:tcW w:w="992" w:type="dxa"/>
          </w:tcPr>
          <w:p w:rsidR="00FE456A" w:rsidRPr="007170EC" w:rsidRDefault="00FE456A"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5</w:t>
            </w:r>
          </w:p>
        </w:tc>
        <w:tc>
          <w:tcPr>
            <w:tcW w:w="3686" w:type="dxa"/>
          </w:tcPr>
          <w:p w:rsidR="00FE456A" w:rsidRPr="007170EC" w:rsidRDefault="00B435E6"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Інші процедури (уточнити):</w:t>
            </w:r>
          </w:p>
        </w:tc>
        <w:tc>
          <w:tcPr>
            <w:tcW w:w="1985" w:type="dxa"/>
          </w:tcPr>
          <w:p w:rsidR="00FE456A"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c>
          <w:tcPr>
            <w:tcW w:w="1842" w:type="dxa"/>
          </w:tcPr>
          <w:p w:rsidR="00FE456A"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c>
          <w:tcPr>
            <w:tcW w:w="1418" w:type="dxa"/>
          </w:tcPr>
          <w:p w:rsidR="00FE456A"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r>
      <w:tr w:rsidR="000320AE" w:rsidRPr="007170EC" w:rsidTr="00FE456A">
        <w:tc>
          <w:tcPr>
            <w:tcW w:w="992" w:type="dxa"/>
          </w:tcPr>
          <w:p w:rsidR="00FE456A" w:rsidRPr="007170EC" w:rsidRDefault="00FE456A"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6</w:t>
            </w:r>
          </w:p>
        </w:tc>
        <w:tc>
          <w:tcPr>
            <w:tcW w:w="3686" w:type="dxa"/>
          </w:tcPr>
          <w:p w:rsidR="00FE456A" w:rsidRPr="007170EC" w:rsidRDefault="00B435E6"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Разом, грн. Формула: (3.2.1 + 3.2.2 + 3.2.3 + 3.2.4 + 3.2.5)</w:t>
            </w:r>
          </w:p>
        </w:tc>
        <w:tc>
          <w:tcPr>
            <w:tcW w:w="1985" w:type="dxa"/>
          </w:tcPr>
          <w:p w:rsidR="00FE456A" w:rsidRPr="007170EC" w:rsidRDefault="00914023"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0,712</w:t>
            </w:r>
          </w:p>
        </w:tc>
        <w:tc>
          <w:tcPr>
            <w:tcW w:w="1842" w:type="dxa"/>
          </w:tcPr>
          <w:p w:rsidR="00FE456A"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c>
          <w:tcPr>
            <w:tcW w:w="1418" w:type="dxa"/>
          </w:tcPr>
          <w:p w:rsidR="00FE456A"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r>
      <w:tr w:rsidR="000320AE" w:rsidRPr="007170EC" w:rsidTr="00914023">
        <w:tc>
          <w:tcPr>
            <w:tcW w:w="992" w:type="dxa"/>
          </w:tcPr>
          <w:p w:rsidR="00F87244" w:rsidRPr="007170EC" w:rsidRDefault="00F87244"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7</w:t>
            </w:r>
          </w:p>
        </w:tc>
        <w:tc>
          <w:tcPr>
            <w:tcW w:w="3686" w:type="dxa"/>
          </w:tcPr>
          <w:p w:rsidR="00F87244" w:rsidRPr="007170EC" w:rsidRDefault="00F87244" w:rsidP="00BD784B">
            <w:pPr>
              <w:pStyle w:val="a3"/>
              <w:ind w:left="0"/>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Кількість суб’єктів малого підприємництва, що мають виконати вимоги регулювання, одиниць</w:t>
            </w:r>
          </w:p>
        </w:tc>
        <w:tc>
          <w:tcPr>
            <w:tcW w:w="5245" w:type="dxa"/>
            <w:gridSpan w:val="3"/>
          </w:tcPr>
          <w:p w:rsidR="00F87244" w:rsidRPr="007170EC" w:rsidRDefault="00F87244" w:rsidP="00BD784B">
            <w:pPr>
              <w:pStyle w:val="a3"/>
              <w:ind w:left="0"/>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360</w:t>
            </w:r>
          </w:p>
        </w:tc>
      </w:tr>
      <w:tr w:rsidR="000320AE" w:rsidRPr="007170EC" w:rsidTr="00FE456A">
        <w:tc>
          <w:tcPr>
            <w:tcW w:w="992" w:type="dxa"/>
          </w:tcPr>
          <w:p w:rsidR="00FE456A" w:rsidRPr="007170EC" w:rsidRDefault="00FE456A"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8</w:t>
            </w:r>
          </w:p>
        </w:tc>
        <w:tc>
          <w:tcPr>
            <w:tcW w:w="3686" w:type="dxa"/>
          </w:tcPr>
          <w:p w:rsidR="00FE456A" w:rsidRPr="007170EC" w:rsidRDefault="00B435E6" w:rsidP="00BD784B">
            <w:pPr>
              <w:pStyle w:val="a3"/>
              <w:ind w:left="0"/>
              <w:rPr>
                <w:rFonts w:ascii="Times New Roman" w:hAnsi="Times New Roman" w:cs="Times New Roman"/>
                <w:sz w:val="28"/>
                <w:szCs w:val="28"/>
                <w:lang w:val="uk-UA"/>
              </w:rPr>
            </w:pPr>
            <w:r w:rsidRPr="007170EC">
              <w:rPr>
                <w:rFonts w:ascii="Times New Roman" w:hAnsi="Times New Roman" w:cs="Times New Roman"/>
                <w:sz w:val="28"/>
                <w:szCs w:val="28"/>
                <w:lang w:val="uk-UA"/>
              </w:rPr>
              <w:t>Сумарно, грн. Формула : Відповідний стовпчик «разом»* кількість суб’єктів малого підприємництва, що мають</w:t>
            </w:r>
            <w:r w:rsidR="00E1041E" w:rsidRPr="007170EC">
              <w:rPr>
                <w:rFonts w:ascii="Times New Roman" w:hAnsi="Times New Roman" w:cs="Times New Roman"/>
                <w:sz w:val="28"/>
                <w:szCs w:val="28"/>
                <w:lang w:val="uk-UA"/>
              </w:rPr>
              <w:t xml:space="preserve"> виконати регулювання (3.2.6*3.2.7)</w:t>
            </w:r>
          </w:p>
        </w:tc>
        <w:tc>
          <w:tcPr>
            <w:tcW w:w="1985" w:type="dxa"/>
          </w:tcPr>
          <w:p w:rsidR="00FE456A" w:rsidRPr="007170EC" w:rsidRDefault="00FE456A"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914023"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256,32</w:t>
            </w:r>
          </w:p>
        </w:tc>
        <w:tc>
          <w:tcPr>
            <w:tcW w:w="1842" w:type="dxa"/>
          </w:tcPr>
          <w:p w:rsidR="00FE456A" w:rsidRPr="007170EC" w:rsidRDefault="00FE456A"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c>
          <w:tcPr>
            <w:tcW w:w="1418" w:type="dxa"/>
          </w:tcPr>
          <w:p w:rsidR="00FE456A" w:rsidRPr="007170EC" w:rsidRDefault="00FE456A"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p>
          <w:p w:rsidR="00F87244" w:rsidRPr="007170EC" w:rsidRDefault="00F87244" w:rsidP="00BD784B">
            <w:pPr>
              <w:pStyle w:val="a3"/>
              <w:ind w:left="0"/>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w:t>
            </w:r>
          </w:p>
        </w:tc>
      </w:tr>
    </w:tbl>
    <w:p w:rsidR="00E1041E" w:rsidRPr="007170EC" w:rsidRDefault="005E4AF0" w:rsidP="00BD784B">
      <w:pPr>
        <w:spacing w:after="0" w:line="240" w:lineRule="auto"/>
        <w:ind w:left="786"/>
        <w:rPr>
          <w:rFonts w:ascii="Times New Roman" w:hAnsi="Times New Roman" w:cs="Times New Roman"/>
          <w:sz w:val="28"/>
          <w:szCs w:val="28"/>
          <w:lang w:val="uk-UA"/>
        </w:rPr>
      </w:pPr>
      <w:r w:rsidRPr="007170EC">
        <w:rPr>
          <w:rFonts w:ascii="Times New Roman" w:hAnsi="Times New Roman" w:cs="Times New Roman"/>
          <w:sz w:val="28"/>
          <w:szCs w:val="28"/>
          <w:lang w:val="uk-UA"/>
        </w:rPr>
        <w:t>*</w:t>
      </w:r>
      <w:r w:rsidR="00E1041E" w:rsidRPr="007170EC">
        <w:rPr>
          <w:rFonts w:ascii="Times New Roman" w:hAnsi="Times New Roman" w:cs="Times New Roman"/>
          <w:sz w:val="28"/>
          <w:szCs w:val="28"/>
          <w:lang w:val="uk-UA"/>
        </w:rPr>
        <w:t>Орієнтовні витрати</w:t>
      </w:r>
    </w:p>
    <w:p w:rsidR="00E1041E" w:rsidRPr="007170EC" w:rsidRDefault="00302882" w:rsidP="00BD784B">
      <w:pPr>
        <w:spacing w:after="0" w:line="240" w:lineRule="auto"/>
        <w:rPr>
          <w:rFonts w:ascii="Times New Roman" w:hAnsi="Times New Roman" w:cs="Times New Roman"/>
          <w:b/>
          <w:sz w:val="28"/>
          <w:szCs w:val="28"/>
          <w:lang w:val="uk-UA"/>
        </w:rPr>
      </w:pPr>
      <w:r w:rsidRPr="007170EC">
        <w:rPr>
          <w:rFonts w:ascii="Times New Roman" w:hAnsi="Times New Roman" w:cs="Times New Roman"/>
          <w:b/>
          <w:sz w:val="28"/>
          <w:szCs w:val="28"/>
          <w:lang w:val="uk-UA"/>
        </w:rPr>
        <w:t>Витрати на адміністрування регулювання суб’єктів малого підприємництва</w:t>
      </w:r>
    </w:p>
    <w:p w:rsidR="00302882" w:rsidRPr="007170EC" w:rsidRDefault="00302882" w:rsidP="00BD784B">
      <w:pPr>
        <w:pStyle w:val="a3"/>
        <w:spacing w:after="0" w:line="240" w:lineRule="auto"/>
        <w:ind w:left="0" w:firstLine="786"/>
        <w:jc w:val="both"/>
        <w:rPr>
          <w:rFonts w:ascii="Times New Roman" w:hAnsi="Times New Roman" w:cs="Times New Roman"/>
          <w:sz w:val="28"/>
          <w:szCs w:val="28"/>
          <w:lang w:val="uk-UA"/>
        </w:rPr>
      </w:pPr>
      <w:r w:rsidRPr="007170EC">
        <w:rPr>
          <w:rFonts w:ascii="Times New Roman" w:hAnsi="Times New Roman" w:cs="Times New Roman"/>
          <w:b/>
          <w:sz w:val="28"/>
          <w:szCs w:val="28"/>
          <w:lang w:val="uk-UA"/>
        </w:rPr>
        <w:t>Орган, для якого здійснюється розрахунок вартості адміністрування регулювання:</w:t>
      </w:r>
      <w:r w:rsidRPr="007170EC">
        <w:rPr>
          <w:rFonts w:ascii="Times New Roman" w:hAnsi="Times New Roman" w:cs="Times New Roman"/>
          <w:sz w:val="28"/>
          <w:szCs w:val="28"/>
          <w:lang w:val="uk-UA"/>
        </w:rPr>
        <w:t xml:space="preserve"> комунальним підприємством «Виробниче управління водопровідно- каналізаційного господарства» Го</w:t>
      </w:r>
      <w:r w:rsidR="0025672E" w:rsidRPr="007170EC">
        <w:rPr>
          <w:rFonts w:ascii="Times New Roman" w:hAnsi="Times New Roman" w:cs="Times New Roman"/>
          <w:sz w:val="28"/>
          <w:szCs w:val="28"/>
          <w:lang w:val="uk-UA"/>
        </w:rPr>
        <w:t>рішньоплавнівської міської ради</w:t>
      </w:r>
      <w:r w:rsidRPr="007170EC">
        <w:rPr>
          <w:rFonts w:ascii="Times New Roman" w:hAnsi="Times New Roman" w:cs="Times New Roman"/>
          <w:sz w:val="28"/>
          <w:szCs w:val="28"/>
          <w:lang w:val="uk-UA"/>
        </w:rPr>
        <w:t>».</w:t>
      </w:r>
    </w:p>
    <w:tbl>
      <w:tblPr>
        <w:tblStyle w:val="a4"/>
        <w:tblW w:w="10421" w:type="dxa"/>
        <w:tblInd w:w="-1139" w:type="dxa"/>
        <w:tblLayout w:type="fixed"/>
        <w:tblLook w:val="04A0" w:firstRow="1" w:lastRow="0" w:firstColumn="1" w:lastColumn="0" w:noHBand="0" w:noVBand="1"/>
      </w:tblPr>
      <w:tblGrid>
        <w:gridCol w:w="2410"/>
        <w:gridCol w:w="1134"/>
        <w:gridCol w:w="1701"/>
        <w:gridCol w:w="1559"/>
        <w:gridCol w:w="1590"/>
        <w:gridCol w:w="2027"/>
      </w:tblGrid>
      <w:tr w:rsidR="000320AE" w:rsidRPr="007170EC" w:rsidTr="00FA556C">
        <w:tc>
          <w:tcPr>
            <w:tcW w:w="2410" w:type="dxa"/>
          </w:tcPr>
          <w:p w:rsidR="0025672E" w:rsidRPr="007170EC" w:rsidRDefault="0025672E" w:rsidP="003602C2">
            <w:pPr>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Процедури регулювання суб’єктів малого підприємництва (розрахунок на одного типового суб’єкта господарювання малого</w:t>
            </w:r>
            <w:r w:rsidR="0010048D" w:rsidRPr="007170EC">
              <w:rPr>
                <w:rFonts w:ascii="Times New Roman" w:hAnsi="Times New Roman" w:cs="Times New Roman"/>
                <w:b/>
                <w:sz w:val="28"/>
                <w:szCs w:val="28"/>
                <w:lang w:val="uk-UA"/>
              </w:rPr>
              <w:t xml:space="preserve"> підприємництва – за потреби, окремо для </w:t>
            </w:r>
            <w:r w:rsidR="00FA556C" w:rsidRPr="007170EC">
              <w:rPr>
                <w:rFonts w:ascii="Times New Roman" w:hAnsi="Times New Roman" w:cs="Times New Roman"/>
                <w:b/>
                <w:sz w:val="28"/>
                <w:szCs w:val="28"/>
                <w:lang w:val="uk-UA"/>
              </w:rPr>
              <w:t>суб’єктів</w:t>
            </w:r>
            <w:r w:rsidR="0010048D" w:rsidRPr="007170EC">
              <w:rPr>
                <w:rFonts w:ascii="Times New Roman" w:hAnsi="Times New Roman" w:cs="Times New Roman"/>
                <w:b/>
                <w:sz w:val="28"/>
                <w:szCs w:val="28"/>
                <w:lang w:val="uk-UA"/>
              </w:rPr>
              <w:t xml:space="preserve"> малого та мікро - підприємництва</w:t>
            </w:r>
            <w:r w:rsidRPr="007170EC">
              <w:rPr>
                <w:rFonts w:ascii="Times New Roman" w:hAnsi="Times New Roman" w:cs="Times New Roman"/>
                <w:b/>
                <w:sz w:val="28"/>
                <w:szCs w:val="28"/>
                <w:lang w:val="uk-UA"/>
              </w:rPr>
              <w:t>)</w:t>
            </w:r>
          </w:p>
        </w:tc>
        <w:tc>
          <w:tcPr>
            <w:tcW w:w="1134" w:type="dxa"/>
          </w:tcPr>
          <w:p w:rsidR="0025672E" w:rsidRPr="007170EC" w:rsidRDefault="0010048D" w:rsidP="00BD784B">
            <w:pPr>
              <w:rPr>
                <w:rFonts w:ascii="Times New Roman" w:hAnsi="Times New Roman" w:cs="Times New Roman"/>
                <w:b/>
                <w:sz w:val="28"/>
                <w:szCs w:val="28"/>
                <w:lang w:val="uk-UA"/>
              </w:rPr>
            </w:pPr>
            <w:r w:rsidRPr="007170EC">
              <w:rPr>
                <w:rFonts w:ascii="Times New Roman" w:hAnsi="Times New Roman" w:cs="Times New Roman"/>
                <w:b/>
                <w:sz w:val="28"/>
                <w:szCs w:val="28"/>
                <w:lang w:val="uk-UA"/>
              </w:rPr>
              <w:t>Планові витрати часу на процедуру</w:t>
            </w:r>
          </w:p>
        </w:tc>
        <w:tc>
          <w:tcPr>
            <w:tcW w:w="1701" w:type="dxa"/>
          </w:tcPr>
          <w:p w:rsidR="0025672E" w:rsidRPr="007170EC" w:rsidRDefault="0010048D" w:rsidP="00BD784B">
            <w:pPr>
              <w:rPr>
                <w:rFonts w:ascii="Times New Roman" w:hAnsi="Times New Roman" w:cs="Times New Roman"/>
                <w:b/>
                <w:sz w:val="28"/>
                <w:szCs w:val="28"/>
                <w:lang w:val="uk-UA"/>
              </w:rPr>
            </w:pPr>
            <w:r w:rsidRPr="007170EC">
              <w:rPr>
                <w:rFonts w:ascii="Times New Roman" w:hAnsi="Times New Roman" w:cs="Times New Roman"/>
                <w:b/>
                <w:sz w:val="28"/>
                <w:szCs w:val="28"/>
                <w:lang w:val="uk-UA"/>
              </w:rPr>
              <w:t>Вартість часу співробітника КП ВУВКГ  відповідної категорії (заробітна плата)</w:t>
            </w:r>
          </w:p>
        </w:tc>
        <w:tc>
          <w:tcPr>
            <w:tcW w:w="1559" w:type="dxa"/>
          </w:tcPr>
          <w:p w:rsidR="0025672E" w:rsidRPr="007170EC" w:rsidRDefault="0010048D" w:rsidP="00BD784B">
            <w:pPr>
              <w:rPr>
                <w:rFonts w:ascii="Times New Roman" w:hAnsi="Times New Roman" w:cs="Times New Roman"/>
                <w:b/>
                <w:sz w:val="28"/>
                <w:szCs w:val="28"/>
                <w:lang w:val="uk-UA"/>
              </w:rPr>
            </w:pPr>
            <w:r w:rsidRPr="007170EC">
              <w:rPr>
                <w:rFonts w:ascii="Times New Roman" w:hAnsi="Times New Roman" w:cs="Times New Roman"/>
                <w:b/>
                <w:sz w:val="28"/>
                <w:szCs w:val="28"/>
                <w:lang w:val="uk-UA"/>
              </w:rPr>
              <w:t xml:space="preserve">Оцінка кількості процедур за рік, що припадають на одного </w:t>
            </w:r>
            <w:proofErr w:type="spellStart"/>
            <w:r w:rsidRPr="007170EC">
              <w:rPr>
                <w:rFonts w:ascii="Times New Roman" w:hAnsi="Times New Roman" w:cs="Times New Roman"/>
                <w:b/>
                <w:sz w:val="28"/>
                <w:szCs w:val="28"/>
                <w:lang w:val="uk-UA"/>
              </w:rPr>
              <w:t>суб</w:t>
            </w:r>
            <w:proofErr w:type="spellEnd"/>
            <w:r w:rsidRPr="007170EC">
              <w:rPr>
                <w:rFonts w:ascii="Times New Roman" w:hAnsi="Times New Roman" w:cs="Times New Roman"/>
                <w:b/>
                <w:sz w:val="28"/>
                <w:szCs w:val="28"/>
              </w:rPr>
              <w:t>’</w:t>
            </w:r>
            <w:proofErr w:type="spellStart"/>
            <w:r w:rsidRPr="007170EC">
              <w:rPr>
                <w:rFonts w:ascii="Times New Roman" w:hAnsi="Times New Roman" w:cs="Times New Roman"/>
                <w:b/>
                <w:sz w:val="28"/>
                <w:szCs w:val="28"/>
                <w:lang w:val="uk-UA"/>
              </w:rPr>
              <w:t>єкта</w:t>
            </w:r>
            <w:proofErr w:type="spellEnd"/>
          </w:p>
        </w:tc>
        <w:tc>
          <w:tcPr>
            <w:tcW w:w="1590" w:type="dxa"/>
          </w:tcPr>
          <w:p w:rsidR="0025672E" w:rsidRPr="007170EC" w:rsidRDefault="0010048D" w:rsidP="00BD784B">
            <w:pPr>
              <w:rPr>
                <w:rFonts w:ascii="Times New Roman" w:hAnsi="Times New Roman" w:cs="Times New Roman"/>
                <w:b/>
                <w:sz w:val="28"/>
                <w:szCs w:val="28"/>
                <w:lang w:val="uk-UA"/>
              </w:rPr>
            </w:pPr>
            <w:r w:rsidRPr="007170EC">
              <w:rPr>
                <w:rFonts w:ascii="Times New Roman" w:hAnsi="Times New Roman" w:cs="Times New Roman"/>
                <w:b/>
                <w:sz w:val="28"/>
                <w:szCs w:val="28"/>
                <w:lang w:val="uk-UA"/>
              </w:rPr>
              <w:t>Оцінка кількості суб’єкта, на яких поши</w:t>
            </w:r>
            <w:r w:rsidR="0095571A" w:rsidRPr="007170EC">
              <w:rPr>
                <w:rFonts w:ascii="Times New Roman" w:hAnsi="Times New Roman" w:cs="Times New Roman"/>
                <w:b/>
                <w:sz w:val="28"/>
                <w:szCs w:val="28"/>
                <w:lang w:val="uk-UA"/>
              </w:rPr>
              <w:t>рюється відповідна процедура</w:t>
            </w:r>
            <w:r w:rsidRPr="007170EC">
              <w:rPr>
                <w:rFonts w:ascii="Times New Roman" w:hAnsi="Times New Roman" w:cs="Times New Roman"/>
                <w:b/>
                <w:sz w:val="28"/>
                <w:szCs w:val="28"/>
                <w:lang w:val="uk-UA"/>
              </w:rPr>
              <w:t xml:space="preserve"> </w:t>
            </w:r>
          </w:p>
        </w:tc>
        <w:tc>
          <w:tcPr>
            <w:tcW w:w="2027" w:type="dxa"/>
          </w:tcPr>
          <w:p w:rsidR="0025672E" w:rsidRPr="007170EC" w:rsidRDefault="0095571A" w:rsidP="00BD784B">
            <w:pPr>
              <w:rPr>
                <w:rFonts w:ascii="Times New Roman" w:hAnsi="Times New Roman" w:cs="Times New Roman"/>
                <w:b/>
                <w:sz w:val="28"/>
                <w:szCs w:val="28"/>
                <w:lang w:val="uk-UA"/>
              </w:rPr>
            </w:pPr>
            <w:r w:rsidRPr="007170EC">
              <w:rPr>
                <w:rFonts w:ascii="Times New Roman" w:hAnsi="Times New Roman" w:cs="Times New Roman"/>
                <w:b/>
                <w:sz w:val="28"/>
                <w:szCs w:val="28"/>
                <w:lang w:val="uk-UA"/>
              </w:rPr>
              <w:t>Витрати на адміністрування регулювання * (за рік), грн.</w:t>
            </w:r>
          </w:p>
        </w:tc>
      </w:tr>
      <w:tr w:rsidR="000320AE" w:rsidRPr="007170EC" w:rsidTr="00FA556C">
        <w:tc>
          <w:tcPr>
            <w:tcW w:w="2410" w:type="dxa"/>
          </w:tcPr>
          <w:p w:rsidR="0025672E" w:rsidRPr="007170EC" w:rsidRDefault="0095571A"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1.Процедура обліку </w:t>
            </w:r>
            <w:r w:rsidR="00FA556C" w:rsidRPr="007170EC">
              <w:rPr>
                <w:rFonts w:ascii="Times New Roman" w:hAnsi="Times New Roman" w:cs="Times New Roman"/>
                <w:sz w:val="28"/>
                <w:szCs w:val="28"/>
                <w:lang w:val="uk-UA"/>
              </w:rPr>
              <w:t xml:space="preserve">суб’єктів господарювання, що знаходяться у сфері регулювання </w:t>
            </w:r>
          </w:p>
        </w:tc>
        <w:tc>
          <w:tcPr>
            <w:tcW w:w="1134"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0,5год</w:t>
            </w:r>
          </w:p>
        </w:tc>
        <w:tc>
          <w:tcPr>
            <w:tcW w:w="1701" w:type="dxa"/>
          </w:tcPr>
          <w:p w:rsidR="0025672E" w:rsidRPr="007170EC" w:rsidRDefault="0025672E" w:rsidP="00BD784B">
            <w:pPr>
              <w:rPr>
                <w:rFonts w:ascii="Times New Roman" w:hAnsi="Times New Roman" w:cs="Times New Roman"/>
                <w:sz w:val="28"/>
                <w:szCs w:val="28"/>
                <w:lang w:val="uk-UA"/>
              </w:rPr>
            </w:pPr>
          </w:p>
          <w:p w:rsidR="00EF37AC" w:rsidRPr="007170EC" w:rsidRDefault="00EF37AC" w:rsidP="00BD784B">
            <w:pPr>
              <w:rPr>
                <w:rFonts w:ascii="Times New Roman" w:hAnsi="Times New Roman" w:cs="Times New Roman"/>
                <w:sz w:val="28"/>
                <w:szCs w:val="28"/>
                <w:lang w:val="uk-UA"/>
              </w:rPr>
            </w:pPr>
          </w:p>
          <w:p w:rsidR="00EF37AC" w:rsidRPr="007170EC" w:rsidRDefault="007E0B78"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        </w:t>
            </w:r>
            <w:r w:rsidR="00F03920" w:rsidRPr="007170EC">
              <w:rPr>
                <w:rFonts w:ascii="Times New Roman" w:hAnsi="Times New Roman" w:cs="Times New Roman"/>
                <w:sz w:val="28"/>
                <w:szCs w:val="28"/>
                <w:lang w:val="uk-UA"/>
              </w:rPr>
              <w:t>57,39</w:t>
            </w:r>
          </w:p>
        </w:tc>
        <w:tc>
          <w:tcPr>
            <w:tcW w:w="1559" w:type="dxa"/>
          </w:tcPr>
          <w:p w:rsidR="0025672E" w:rsidRPr="007170EC" w:rsidRDefault="0025672E" w:rsidP="00BD784B">
            <w:pPr>
              <w:rPr>
                <w:rFonts w:ascii="Times New Roman" w:hAnsi="Times New Roman" w:cs="Times New Roman"/>
                <w:sz w:val="28"/>
                <w:szCs w:val="28"/>
                <w:lang w:val="uk-UA"/>
              </w:rPr>
            </w:pPr>
          </w:p>
          <w:p w:rsidR="00914023" w:rsidRPr="007170EC" w:rsidRDefault="00914023" w:rsidP="00BD784B">
            <w:pP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1</w:t>
            </w:r>
          </w:p>
        </w:tc>
        <w:tc>
          <w:tcPr>
            <w:tcW w:w="1590"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360</w:t>
            </w:r>
          </w:p>
        </w:tc>
        <w:tc>
          <w:tcPr>
            <w:tcW w:w="2027" w:type="dxa"/>
          </w:tcPr>
          <w:p w:rsidR="0025672E" w:rsidRPr="007170EC" w:rsidRDefault="0025672E" w:rsidP="00BD784B">
            <w:pPr>
              <w:rPr>
                <w:rFonts w:ascii="Times New Roman" w:hAnsi="Times New Roman" w:cs="Times New Roman"/>
                <w:sz w:val="28"/>
                <w:szCs w:val="28"/>
                <w:lang w:val="uk-UA"/>
              </w:rPr>
            </w:pPr>
          </w:p>
          <w:p w:rsidR="00F03920" w:rsidRPr="007170EC" w:rsidRDefault="00F03920" w:rsidP="00BD784B">
            <w:pPr>
              <w:rPr>
                <w:rFonts w:ascii="Times New Roman" w:hAnsi="Times New Roman" w:cs="Times New Roman"/>
                <w:sz w:val="28"/>
                <w:szCs w:val="28"/>
                <w:lang w:val="uk-UA"/>
              </w:rPr>
            </w:pPr>
          </w:p>
          <w:p w:rsidR="00F03920" w:rsidRPr="007170EC" w:rsidRDefault="007E0B78"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          </w:t>
            </w:r>
            <w:r w:rsidR="00F03920" w:rsidRPr="007170EC">
              <w:rPr>
                <w:rFonts w:ascii="Times New Roman" w:hAnsi="Times New Roman" w:cs="Times New Roman"/>
                <w:sz w:val="28"/>
                <w:szCs w:val="28"/>
                <w:lang w:val="uk-UA"/>
              </w:rPr>
              <w:t>10330,2</w:t>
            </w:r>
          </w:p>
        </w:tc>
      </w:tr>
      <w:tr w:rsidR="000320AE" w:rsidRPr="007170EC" w:rsidTr="00FA556C">
        <w:tc>
          <w:tcPr>
            <w:tcW w:w="2410" w:type="dxa"/>
          </w:tcPr>
          <w:p w:rsidR="0025672E" w:rsidRPr="007170EC" w:rsidRDefault="00FA556C"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2. Процедури поточного контролю за суб’єктом господарювання, що знаходиться у </w:t>
            </w:r>
            <w:r w:rsidRPr="007170EC">
              <w:rPr>
                <w:rFonts w:ascii="Times New Roman" w:hAnsi="Times New Roman" w:cs="Times New Roman"/>
                <w:sz w:val="28"/>
                <w:szCs w:val="28"/>
                <w:lang w:val="uk-UA"/>
              </w:rPr>
              <w:lastRenderedPageBreak/>
              <w:t xml:space="preserve">сфері регулювання </w:t>
            </w:r>
          </w:p>
        </w:tc>
        <w:tc>
          <w:tcPr>
            <w:tcW w:w="1134"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701"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59"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90"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2027"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r>
      <w:tr w:rsidR="000320AE" w:rsidRPr="007170EC" w:rsidTr="00FA556C">
        <w:tc>
          <w:tcPr>
            <w:tcW w:w="2410" w:type="dxa"/>
          </w:tcPr>
          <w:p w:rsidR="0025672E" w:rsidRPr="007170EC" w:rsidRDefault="00FA556C"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lastRenderedPageBreak/>
              <w:t xml:space="preserve">У </w:t>
            </w:r>
            <w:proofErr w:type="spellStart"/>
            <w:r w:rsidRPr="007170EC">
              <w:rPr>
                <w:rFonts w:ascii="Times New Roman" w:hAnsi="Times New Roman" w:cs="Times New Roman"/>
                <w:sz w:val="28"/>
                <w:szCs w:val="28"/>
                <w:lang w:val="uk-UA"/>
              </w:rPr>
              <w:t>т.ч</w:t>
            </w:r>
            <w:proofErr w:type="spellEnd"/>
            <w:r w:rsidRPr="007170EC">
              <w:rPr>
                <w:rFonts w:ascii="Times New Roman" w:hAnsi="Times New Roman" w:cs="Times New Roman"/>
                <w:sz w:val="28"/>
                <w:szCs w:val="28"/>
                <w:lang w:val="uk-UA"/>
              </w:rPr>
              <w:t>. камеральні</w:t>
            </w:r>
          </w:p>
        </w:tc>
        <w:tc>
          <w:tcPr>
            <w:tcW w:w="1134" w:type="dxa"/>
          </w:tcPr>
          <w:p w:rsidR="0025672E"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701" w:type="dxa"/>
          </w:tcPr>
          <w:p w:rsidR="0025672E"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59" w:type="dxa"/>
          </w:tcPr>
          <w:p w:rsidR="0025672E"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90" w:type="dxa"/>
          </w:tcPr>
          <w:p w:rsidR="0025672E"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2027" w:type="dxa"/>
          </w:tcPr>
          <w:p w:rsidR="0025672E"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r>
      <w:tr w:rsidR="000320AE" w:rsidRPr="007170EC" w:rsidTr="00FA556C">
        <w:tc>
          <w:tcPr>
            <w:tcW w:w="2410" w:type="dxa"/>
          </w:tcPr>
          <w:p w:rsidR="0025672E" w:rsidRPr="007170EC" w:rsidRDefault="00FA556C"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У т. ч. виїзні</w:t>
            </w:r>
          </w:p>
        </w:tc>
        <w:tc>
          <w:tcPr>
            <w:tcW w:w="1134" w:type="dxa"/>
          </w:tcPr>
          <w:p w:rsidR="0025672E"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2 год</w:t>
            </w:r>
          </w:p>
        </w:tc>
        <w:tc>
          <w:tcPr>
            <w:tcW w:w="1701" w:type="dxa"/>
          </w:tcPr>
          <w:p w:rsidR="0025672E" w:rsidRPr="007170EC" w:rsidRDefault="00F0392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57,39</w:t>
            </w:r>
          </w:p>
        </w:tc>
        <w:tc>
          <w:tcPr>
            <w:tcW w:w="1559" w:type="dxa"/>
          </w:tcPr>
          <w:p w:rsidR="0025672E"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4</w:t>
            </w:r>
          </w:p>
        </w:tc>
        <w:tc>
          <w:tcPr>
            <w:tcW w:w="1590" w:type="dxa"/>
          </w:tcPr>
          <w:p w:rsidR="0025672E"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360</w:t>
            </w:r>
          </w:p>
        </w:tc>
        <w:tc>
          <w:tcPr>
            <w:tcW w:w="2027" w:type="dxa"/>
          </w:tcPr>
          <w:p w:rsidR="0025672E" w:rsidRPr="007170EC" w:rsidRDefault="00E47E9D"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41320,8</w:t>
            </w:r>
          </w:p>
        </w:tc>
      </w:tr>
      <w:tr w:rsidR="000320AE" w:rsidRPr="007170EC" w:rsidTr="00FA556C">
        <w:tc>
          <w:tcPr>
            <w:tcW w:w="2410" w:type="dxa"/>
          </w:tcPr>
          <w:p w:rsidR="0025672E" w:rsidRPr="007170EC" w:rsidRDefault="00FA556C"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3. Процедури підготовки, затвердження та опрацювання актів про порушення вимог регулювання (на одиницю)</w:t>
            </w:r>
          </w:p>
        </w:tc>
        <w:tc>
          <w:tcPr>
            <w:tcW w:w="1134"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701"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59"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90"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2027"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r>
      <w:tr w:rsidR="000320AE" w:rsidRPr="007170EC" w:rsidTr="00FA556C">
        <w:tc>
          <w:tcPr>
            <w:tcW w:w="2410" w:type="dxa"/>
          </w:tcPr>
          <w:p w:rsidR="0025672E" w:rsidRPr="007170EC" w:rsidRDefault="00FA556C"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4. Процедури реалізації рішень щодо порушення вимог регулювання (на одиницю)</w:t>
            </w:r>
          </w:p>
        </w:tc>
        <w:tc>
          <w:tcPr>
            <w:tcW w:w="1134"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701"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59"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90"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2027"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r>
      <w:tr w:rsidR="000320AE" w:rsidRPr="007170EC" w:rsidTr="00FA556C">
        <w:tc>
          <w:tcPr>
            <w:tcW w:w="2410" w:type="dxa"/>
          </w:tcPr>
          <w:p w:rsidR="00D00133" w:rsidRPr="007170EC" w:rsidRDefault="00FA556C"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5. Процедури оскарження рішень </w:t>
            </w:r>
            <w:proofErr w:type="spellStart"/>
            <w:r w:rsidRPr="007170EC">
              <w:rPr>
                <w:rFonts w:ascii="Times New Roman" w:hAnsi="Times New Roman" w:cs="Times New Roman"/>
                <w:sz w:val="28"/>
                <w:szCs w:val="28"/>
                <w:lang w:val="uk-UA"/>
              </w:rPr>
              <w:t>суб</w:t>
            </w:r>
            <w:proofErr w:type="spellEnd"/>
            <w:r w:rsidRPr="007170EC">
              <w:rPr>
                <w:rFonts w:ascii="Times New Roman" w:hAnsi="Times New Roman" w:cs="Times New Roman"/>
                <w:sz w:val="28"/>
                <w:szCs w:val="28"/>
              </w:rPr>
              <w:t>’</w:t>
            </w:r>
            <w:proofErr w:type="spellStart"/>
            <w:r w:rsidRPr="007170EC">
              <w:rPr>
                <w:rFonts w:ascii="Times New Roman" w:hAnsi="Times New Roman" w:cs="Times New Roman"/>
                <w:sz w:val="28"/>
                <w:szCs w:val="28"/>
                <w:lang w:val="uk-UA"/>
              </w:rPr>
              <w:t>єктами</w:t>
            </w:r>
            <w:proofErr w:type="spellEnd"/>
            <w:r w:rsidRPr="007170EC">
              <w:rPr>
                <w:rFonts w:ascii="Times New Roman" w:hAnsi="Times New Roman" w:cs="Times New Roman"/>
                <w:sz w:val="28"/>
                <w:szCs w:val="28"/>
                <w:lang w:val="uk-UA"/>
              </w:rPr>
              <w:t xml:space="preserve"> господарювання (на одиницю)</w:t>
            </w:r>
          </w:p>
        </w:tc>
        <w:tc>
          <w:tcPr>
            <w:tcW w:w="1134"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701"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59"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1590"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c>
          <w:tcPr>
            <w:tcW w:w="2027" w:type="dxa"/>
          </w:tcPr>
          <w:p w:rsidR="0025672E" w:rsidRPr="007170EC" w:rsidRDefault="0025672E"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w:t>
            </w:r>
          </w:p>
        </w:tc>
      </w:tr>
      <w:tr w:rsidR="000320AE" w:rsidRPr="007170EC" w:rsidTr="00FA556C">
        <w:tc>
          <w:tcPr>
            <w:tcW w:w="2410" w:type="dxa"/>
          </w:tcPr>
          <w:p w:rsidR="00D00133" w:rsidRPr="007170EC" w:rsidRDefault="00D00133"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6. Процедури підготовки звітності за результатами регулювання </w:t>
            </w:r>
          </w:p>
        </w:tc>
        <w:tc>
          <w:tcPr>
            <w:tcW w:w="1134" w:type="dxa"/>
          </w:tcPr>
          <w:p w:rsidR="00D00133" w:rsidRPr="007170EC" w:rsidRDefault="00D0013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4</w:t>
            </w:r>
          </w:p>
        </w:tc>
        <w:tc>
          <w:tcPr>
            <w:tcW w:w="1701" w:type="dxa"/>
          </w:tcPr>
          <w:p w:rsidR="00D00133" w:rsidRPr="007170EC" w:rsidRDefault="00D00133" w:rsidP="00BD784B">
            <w:pPr>
              <w:jc w:val="center"/>
              <w:rPr>
                <w:rFonts w:ascii="Times New Roman" w:hAnsi="Times New Roman" w:cs="Times New Roman"/>
                <w:sz w:val="28"/>
                <w:szCs w:val="28"/>
                <w:lang w:val="uk-UA"/>
              </w:rPr>
            </w:pPr>
          </w:p>
          <w:p w:rsidR="00914023" w:rsidRPr="007170EC" w:rsidRDefault="00F03920" w:rsidP="00BD784B">
            <w:pPr>
              <w:jc w:val="center"/>
              <w:rPr>
                <w:rFonts w:ascii="Times New Roman" w:hAnsi="Times New Roman" w:cs="Times New Roman"/>
                <w:sz w:val="28"/>
                <w:szCs w:val="28"/>
                <w:lang w:val="en-US"/>
              </w:rPr>
            </w:pPr>
            <w:r w:rsidRPr="007170EC">
              <w:rPr>
                <w:rFonts w:ascii="Times New Roman" w:hAnsi="Times New Roman" w:cs="Times New Roman"/>
                <w:sz w:val="28"/>
                <w:szCs w:val="28"/>
                <w:lang w:val="en-US"/>
              </w:rPr>
              <w:t>57,39</w:t>
            </w:r>
          </w:p>
        </w:tc>
        <w:tc>
          <w:tcPr>
            <w:tcW w:w="1559" w:type="dxa"/>
          </w:tcPr>
          <w:p w:rsidR="00D00133" w:rsidRPr="007170EC" w:rsidRDefault="00D00133" w:rsidP="00BD784B">
            <w:pPr>
              <w:jc w:val="center"/>
              <w:rPr>
                <w:rFonts w:ascii="Times New Roman" w:hAnsi="Times New Roman" w:cs="Times New Roman"/>
                <w:sz w:val="28"/>
                <w:szCs w:val="28"/>
                <w:lang w:val="uk-UA"/>
              </w:rPr>
            </w:pPr>
          </w:p>
          <w:p w:rsidR="0091402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1</w:t>
            </w:r>
          </w:p>
        </w:tc>
        <w:tc>
          <w:tcPr>
            <w:tcW w:w="1590" w:type="dxa"/>
          </w:tcPr>
          <w:p w:rsidR="00D00133" w:rsidRPr="007170EC" w:rsidRDefault="00D00133" w:rsidP="00BD784B">
            <w:pPr>
              <w:jc w:val="center"/>
              <w:rPr>
                <w:rFonts w:ascii="Times New Roman" w:hAnsi="Times New Roman" w:cs="Times New Roman"/>
                <w:sz w:val="28"/>
                <w:szCs w:val="28"/>
                <w:lang w:val="uk-UA"/>
              </w:rPr>
            </w:pPr>
          </w:p>
          <w:p w:rsidR="00EF37AC" w:rsidRPr="007170EC" w:rsidRDefault="00EF37AC" w:rsidP="00BD784B">
            <w:pPr>
              <w:jc w:val="center"/>
              <w:rPr>
                <w:rFonts w:ascii="Times New Roman" w:hAnsi="Times New Roman" w:cs="Times New Roman"/>
                <w:sz w:val="28"/>
                <w:szCs w:val="28"/>
                <w:lang w:val="en-US"/>
              </w:rPr>
            </w:pPr>
            <w:r w:rsidRPr="007170EC">
              <w:rPr>
                <w:rFonts w:ascii="Times New Roman" w:hAnsi="Times New Roman" w:cs="Times New Roman"/>
                <w:sz w:val="28"/>
                <w:szCs w:val="28"/>
                <w:lang w:val="en-US"/>
              </w:rPr>
              <w:t>-</w:t>
            </w:r>
          </w:p>
        </w:tc>
        <w:tc>
          <w:tcPr>
            <w:tcW w:w="2027" w:type="dxa"/>
          </w:tcPr>
          <w:p w:rsidR="00D00133" w:rsidRPr="007170EC" w:rsidRDefault="00D00133" w:rsidP="00BD784B">
            <w:pPr>
              <w:jc w:val="center"/>
              <w:rPr>
                <w:rFonts w:ascii="Times New Roman" w:hAnsi="Times New Roman" w:cs="Times New Roman"/>
                <w:sz w:val="28"/>
                <w:szCs w:val="28"/>
                <w:lang w:val="uk-UA"/>
              </w:rPr>
            </w:pPr>
          </w:p>
          <w:p w:rsidR="00EF37AC" w:rsidRPr="007170EC" w:rsidRDefault="00F03920" w:rsidP="00BD784B">
            <w:pPr>
              <w:jc w:val="center"/>
              <w:rPr>
                <w:rFonts w:ascii="Times New Roman" w:hAnsi="Times New Roman" w:cs="Times New Roman"/>
                <w:sz w:val="28"/>
                <w:szCs w:val="28"/>
                <w:lang w:val="en-US"/>
              </w:rPr>
            </w:pPr>
            <w:r w:rsidRPr="007170EC">
              <w:rPr>
                <w:rFonts w:ascii="Times New Roman" w:hAnsi="Times New Roman" w:cs="Times New Roman"/>
                <w:sz w:val="28"/>
                <w:szCs w:val="28"/>
                <w:lang w:val="en-US"/>
              </w:rPr>
              <w:t>229,56</w:t>
            </w:r>
          </w:p>
        </w:tc>
      </w:tr>
      <w:tr w:rsidR="000320AE" w:rsidRPr="007170EC" w:rsidTr="00FA556C">
        <w:tc>
          <w:tcPr>
            <w:tcW w:w="2410" w:type="dxa"/>
          </w:tcPr>
          <w:p w:rsidR="00D00133" w:rsidRPr="007170EC" w:rsidRDefault="00D00133"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7. Витрати часу на інші адміністративні процедури (уточнити):</w:t>
            </w:r>
          </w:p>
        </w:tc>
        <w:tc>
          <w:tcPr>
            <w:tcW w:w="1134" w:type="dxa"/>
          </w:tcPr>
          <w:p w:rsidR="00D00133" w:rsidRDefault="00D00133" w:rsidP="00BD784B">
            <w:pPr>
              <w:jc w:val="center"/>
              <w:rPr>
                <w:rFonts w:ascii="Times New Roman" w:hAnsi="Times New Roman" w:cs="Times New Roman"/>
                <w:sz w:val="28"/>
                <w:szCs w:val="28"/>
                <w:lang w:val="uk-UA"/>
              </w:rPr>
            </w:pPr>
          </w:p>
          <w:p w:rsidR="00EA6A9E" w:rsidRDefault="00EA6A9E" w:rsidP="00BD784B">
            <w:pPr>
              <w:jc w:val="center"/>
              <w:rPr>
                <w:rFonts w:ascii="Times New Roman" w:hAnsi="Times New Roman" w:cs="Times New Roman"/>
                <w:sz w:val="28"/>
                <w:szCs w:val="28"/>
                <w:lang w:val="uk-UA"/>
              </w:rPr>
            </w:pPr>
          </w:p>
          <w:p w:rsidR="00EA6A9E" w:rsidRPr="007170EC" w:rsidRDefault="00EA6A9E"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01" w:type="dxa"/>
          </w:tcPr>
          <w:p w:rsidR="00D00133" w:rsidRDefault="00D00133" w:rsidP="00BD784B">
            <w:pPr>
              <w:jc w:val="center"/>
              <w:rPr>
                <w:rFonts w:ascii="Times New Roman" w:hAnsi="Times New Roman" w:cs="Times New Roman"/>
                <w:sz w:val="28"/>
                <w:szCs w:val="28"/>
                <w:lang w:val="uk-UA"/>
              </w:rPr>
            </w:pPr>
          </w:p>
          <w:p w:rsidR="00EA6A9E" w:rsidRDefault="00EA6A9E" w:rsidP="00BD784B">
            <w:pPr>
              <w:jc w:val="center"/>
              <w:rPr>
                <w:rFonts w:ascii="Times New Roman" w:hAnsi="Times New Roman" w:cs="Times New Roman"/>
                <w:sz w:val="28"/>
                <w:szCs w:val="28"/>
                <w:lang w:val="uk-UA"/>
              </w:rPr>
            </w:pPr>
          </w:p>
          <w:p w:rsidR="00EA6A9E" w:rsidRPr="007170EC" w:rsidRDefault="00EA6A9E"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59" w:type="dxa"/>
          </w:tcPr>
          <w:p w:rsidR="00D00133" w:rsidRDefault="00D00133" w:rsidP="00BD784B">
            <w:pPr>
              <w:jc w:val="center"/>
              <w:rPr>
                <w:rFonts w:ascii="Times New Roman" w:hAnsi="Times New Roman" w:cs="Times New Roman"/>
                <w:sz w:val="28"/>
                <w:szCs w:val="28"/>
                <w:lang w:val="uk-UA"/>
              </w:rPr>
            </w:pPr>
          </w:p>
          <w:p w:rsidR="00EA6A9E" w:rsidRDefault="00EA6A9E" w:rsidP="00BD784B">
            <w:pPr>
              <w:jc w:val="center"/>
              <w:rPr>
                <w:rFonts w:ascii="Times New Roman" w:hAnsi="Times New Roman" w:cs="Times New Roman"/>
                <w:sz w:val="28"/>
                <w:szCs w:val="28"/>
                <w:lang w:val="uk-UA"/>
              </w:rPr>
            </w:pPr>
          </w:p>
          <w:p w:rsidR="00EA6A9E" w:rsidRPr="007170EC" w:rsidRDefault="00EA6A9E"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90" w:type="dxa"/>
          </w:tcPr>
          <w:p w:rsidR="00D00133" w:rsidRDefault="00D00133" w:rsidP="00BD784B">
            <w:pPr>
              <w:jc w:val="center"/>
              <w:rPr>
                <w:rFonts w:ascii="Times New Roman" w:hAnsi="Times New Roman" w:cs="Times New Roman"/>
                <w:sz w:val="28"/>
                <w:szCs w:val="28"/>
                <w:lang w:val="uk-UA"/>
              </w:rPr>
            </w:pPr>
          </w:p>
          <w:p w:rsidR="00EA6A9E" w:rsidRDefault="00EA6A9E" w:rsidP="00BD784B">
            <w:pPr>
              <w:jc w:val="center"/>
              <w:rPr>
                <w:rFonts w:ascii="Times New Roman" w:hAnsi="Times New Roman" w:cs="Times New Roman"/>
                <w:sz w:val="28"/>
                <w:szCs w:val="28"/>
                <w:lang w:val="uk-UA"/>
              </w:rPr>
            </w:pPr>
          </w:p>
          <w:p w:rsidR="00EA6A9E" w:rsidRPr="007170EC" w:rsidRDefault="00EA6A9E"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27" w:type="dxa"/>
          </w:tcPr>
          <w:p w:rsidR="00D00133" w:rsidRDefault="00D00133" w:rsidP="00BD784B">
            <w:pPr>
              <w:jc w:val="center"/>
              <w:rPr>
                <w:rFonts w:ascii="Times New Roman" w:hAnsi="Times New Roman" w:cs="Times New Roman"/>
                <w:sz w:val="28"/>
                <w:szCs w:val="28"/>
                <w:lang w:val="uk-UA"/>
              </w:rPr>
            </w:pPr>
          </w:p>
          <w:p w:rsidR="00EA6A9E" w:rsidRDefault="00EA6A9E" w:rsidP="00BD784B">
            <w:pPr>
              <w:jc w:val="center"/>
              <w:rPr>
                <w:rFonts w:ascii="Times New Roman" w:hAnsi="Times New Roman" w:cs="Times New Roman"/>
                <w:sz w:val="28"/>
                <w:szCs w:val="28"/>
                <w:lang w:val="uk-UA"/>
              </w:rPr>
            </w:pPr>
          </w:p>
          <w:p w:rsidR="00EA6A9E" w:rsidRPr="007170EC" w:rsidRDefault="00EA6A9E"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320AE" w:rsidRPr="007170EC" w:rsidTr="00FA556C">
        <w:tc>
          <w:tcPr>
            <w:tcW w:w="2410" w:type="dxa"/>
          </w:tcPr>
          <w:p w:rsidR="00D00133" w:rsidRPr="007170EC" w:rsidRDefault="00D00133"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Разом за рік</w:t>
            </w:r>
          </w:p>
        </w:tc>
        <w:tc>
          <w:tcPr>
            <w:tcW w:w="1134" w:type="dxa"/>
          </w:tcPr>
          <w:p w:rsidR="00D0013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701" w:type="dxa"/>
          </w:tcPr>
          <w:p w:rsidR="00D00133" w:rsidRPr="007170EC" w:rsidRDefault="00AF511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559" w:type="dxa"/>
          </w:tcPr>
          <w:p w:rsidR="00D00133" w:rsidRPr="007170EC" w:rsidRDefault="00AF511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590" w:type="dxa"/>
          </w:tcPr>
          <w:p w:rsidR="00D00133" w:rsidRPr="007170EC" w:rsidRDefault="00AF511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2027" w:type="dxa"/>
          </w:tcPr>
          <w:p w:rsidR="00D00133" w:rsidRPr="007170EC" w:rsidRDefault="00E47E9D"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51880,56</w:t>
            </w:r>
          </w:p>
        </w:tc>
      </w:tr>
      <w:tr w:rsidR="000320AE" w:rsidRPr="007170EC" w:rsidTr="00FA556C">
        <w:tc>
          <w:tcPr>
            <w:tcW w:w="2410" w:type="dxa"/>
          </w:tcPr>
          <w:p w:rsidR="00D00133" w:rsidRPr="007170EC" w:rsidRDefault="00D00133" w:rsidP="00BD784B">
            <w:pPr>
              <w:rPr>
                <w:rFonts w:ascii="Times New Roman" w:hAnsi="Times New Roman" w:cs="Times New Roman"/>
                <w:sz w:val="28"/>
                <w:szCs w:val="28"/>
                <w:lang w:val="uk-UA"/>
              </w:rPr>
            </w:pPr>
            <w:r w:rsidRPr="007170EC">
              <w:rPr>
                <w:rFonts w:ascii="Times New Roman" w:hAnsi="Times New Roman" w:cs="Times New Roman"/>
                <w:sz w:val="28"/>
                <w:szCs w:val="28"/>
                <w:lang w:val="uk-UA"/>
              </w:rPr>
              <w:t>Сумарно за три роки</w:t>
            </w:r>
          </w:p>
        </w:tc>
        <w:tc>
          <w:tcPr>
            <w:tcW w:w="1134" w:type="dxa"/>
          </w:tcPr>
          <w:p w:rsidR="00D00133" w:rsidRPr="007170EC" w:rsidRDefault="00914023"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701" w:type="dxa"/>
          </w:tcPr>
          <w:p w:rsidR="00D00133" w:rsidRPr="007170EC" w:rsidRDefault="00AF511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559" w:type="dxa"/>
          </w:tcPr>
          <w:p w:rsidR="00D00133" w:rsidRPr="007170EC" w:rsidRDefault="00AF511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1590" w:type="dxa"/>
          </w:tcPr>
          <w:p w:rsidR="00D00133" w:rsidRPr="007170EC" w:rsidRDefault="00F0392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c>
          <w:tcPr>
            <w:tcW w:w="2027" w:type="dxa"/>
          </w:tcPr>
          <w:p w:rsidR="00D00133" w:rsidRPr="007170EC" w:rsidRDefault="00F0392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r>
    </w:tbl>
    <w:p w:rsidR="00D00133" w:rsidRPr="007170EC" w:rsidRDefault="00D00133" w:rsidP="00BD784B">
      <w:pPr>
        <w:spacing w:after="0" w:line="240" w:lineRule="auto"/>
        <w:ind w:left="-709" w:firstLine="709"/>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на яких поширюється відповідна процедура, та на кількість процедур за рік.</w:t>
      </w:r>
    </w:p>
    <w:p w:rsidR="003602C2" w:rsidRDefault="003602C2" w:rsidP="00BD784B">
      <w:pPr>
        <w:spacing w:after="0" w:line="240" w:lineRule="auto"/>
        <w:ind w:left="-709" w:firstLine="709"/>
        <w:jc w:val="both"/>
        <w:rPr>
          <w:rFonts w:ascii="Times New Roman" w:hAnsi="Times New Roman" w:cs="Times New Roman"/>
          <w:b/>
          <w:sz w:val="28"/>
          <w:szCs w:val="28"/>
          <w:lang w:val="uk-UA"/>
        </w:rPr>
      </w:pPr>
    </w:p>
    <w:p w:rsidR="003602C2" w:rsidRDefault="003602C2" w:rsidP="00BD784B">
      <w:pPr>
        <w:spacing w:after="0" w:line="240" w:lineRule="auto"/>
        <w:ind w:left="-709" w:firstLine="709"/>
        <w:jc w:val="both"/>
        <w:rPr>
          <w:rFonts w:ascii="Times New Roman" w:hAnsi="Times New Roman" w:cs="Times New Roman"/>
          <w:b/>
          <w:sz w:val="28"/>
          <w:szCs w:val="28"/>
          <w:lang w:val="uk-UA"/>
        </w:rPr>
      </w:pPr>
    </w:p>
    <w:p w:rsidR="003602C2" w:rsidRDefault="003602C2" w:rsidP="00BD784B">
      <w:pPr>
        <w:spacing w:after="0" w:line="240" w:lineRule="auto"/>
        <w:ind w:left="-709" w:firstLine="709"/>
        <w:jc w:val="both"/>
        <w:rPr>
          <w:rFonts w:ascii="Times New Roman" w:hAnsi="Times New Roman" w:cs="Times New Roman"/>
          <w:b/>
          <w:sz w:val="28"/>
          <w:szCs w:val="28"/>
          <w:lang w:val="uk-UA"/>
        </w:rPr>
      </w:pPr>
    </w:p>
    <w:p w:rsidR="00D00133" w:rsidRPr="007170EC" w:rsidRDefault="00D00133" w:rsidP="00BD784B">
      <w:pPr>
        <w:spacing w:after="0" w:line="240" w:lineRule="auto"/>
        <w:ind w:left="-709" w:firstLine="709"/>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lastRenderedPageBreak/>
        <w:t>4. Розрахунок сумарних витрат суб’єктів малого підприємництва на виконання вимог регулювання</w:t>
      </w:r>
    </w:p>
    <w:tbl>
      <w:tblPr>
        <w:tblStyle w:val="a4"/>
        <w:tblW w:w="0" w:type="auto"/>
        <w:tblInd w:w="-1139" w:type="dxa"/>
        <w:tblLook w:val="04A0" w:firstRow="1" w:lastRow="0" w:firstColumn="1" w:lastColumn="0" w:noHBand="0" w:noVBand="1"/>
      </w:tblPr>
      <w:tblGrid>
        <w:gridCol w:w="992"/>
        <w:gridCol w:w="4323"/>
        <w:gridCol w:w="2089"/>
        <w:gridCol w:w="2089"/>
      </w:tblGrid>
      <w:tr w:rsidR="000320AE" w:rsidRPr="007170EC" w:rsidTr="00D00133">
        <w:tc>
          <w:tcPr>
            <w:tcW w:w="992" w:type="dxa"/>
          </w:tcPr>
          <w:p w:rsidR="00D00133" w:rsidRPr="007170EC" w:rsidRDefault="00D00133" w:rsidP="00BD784B">
            <w:pPr>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w:t>
            </w:r>
          </w:p>
        </w:tc>
        <w:tc>
          <w:tcPr>
            <w:tcW w:w="4323" w:type="dxa"/>
          </w:tcPr>
          <w:p w:rsidR="00D00133" w:rsidRPr="007170EC" w:rsidRDefault="00D00133" w:rsidP="00BD784B">
            <w:pPr>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Показник</w:t>
            </w:r>
          </w:p>
        </w:tc>
        <w:tc>
          <w:tcPr>
            <w:tcW w:w="2089" w:type="dxa"/>
          </w:tcPr>
          <w:p w:rsidR="00D00133" w:rsidRPr="007170EC" w:rsidRDefault="00D00133" w:rsidP="00BD784B">
            <w:pPr>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Перший рік регулювання (стартовий)</w:t>
            </w:r>
          </w:p>
        </w:tc>
        <w:tc>
          <w:tcPr>
            <w:tcW w:w="2089" w:type="dxa"/>
          </w:tcPr>
          <w:p w:rsidR="00D00133" w:rsidRPr="007170EC" w:rsidRDefault="00D00133" w:rsidP="00BD784B">
            <w:pPr>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 xml:space="preserve">За </w:t>
            </w:r>
            <w:r w:rsidR="00A250AF" w:rsidRPr="007170EC">
              <w:rPr>
                <w:rFonts w:ascii="Times New Roman" w:hAnsi="Times New Roman" w:cs="Times New Roman"/>
                <w:b/>
                <w:sz w:val="28"/>
                <w:szCs w:val="28"/>
                <w:lang w:val="uk-UA"/>
              </w:rPr>
              <w:t>5</w:t>
            </w:r>
            <w:r w:rsidRPr="007170EC">
              <w:rPr>
                <w:rFonts w:ascii="Times New Roman" w:hAnsi="Times New Roman" w:cs="Times New Roman"/>
                <w:b/>
                <w:sz w:val="28"/>
                <w:szCs w:val="28"/>
                <w:lang w:val="uk-UA"/>
              </w:rPr>
              <w:t xml:space="preserve"> рок</w:t>
            </w:r>
            <w:r w:rsidR="00A250AF" w:rsidRPr="007170EC">
              <w:rPr>
                <w:rFonts w:ascii="Times New Roman" w:hAnsi="Times New Roman" w:cs="Times New Roman"/>
                <w:b/>
                <w:sz w:val="28"/>
                <w:szCs w:val="28"/>
                <w:lang w:val="uk-UA"/>
              </w:rPr>
              <w:t>ів</w:t>
            </w:r>
          </w:p>
        </w:tc>
      </w:tr>
      <w:tr w:rsidR="000320AE" w:rsidRPr="007170EC" w:rsidTr="00D00133">
        <w:tc>
          <w:tcPr>
            <w:tcW w:w="992" w:type="dxa"/>
          </w:tcPr>
          <w:p w:rsidR="00D00133" w:rsidRPr="007170EC" w:rsidRDefault="00D00133"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1</w:t>
            </w:r>
          </w:p>
        </w:tc>
        <w:tc>
          <w:tcPr>
            <w:tcW w:w="4323" w:type="dxa"/>
          </w:tcPr>
          <w:p w:rsidR="00D00133" w:rsidRPr="007170EC" w:rsidRDefault="00D00133"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Оцінка «прямих» витрат суб’єктів малого підприємництва на виконання регулювання</w:t>
            </w:r>
          </w:p>
        </w:tc>
        <w:tc>
          <w:tcPr>
            <w:tcW w:w="2089" w:type="dxa"/>
          </w:tcPr>
          <w:p w:rsidR="00F03920" w:rsidRPr="007170EC" w:rsidRDefault="00F0392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4941</w:t>
            </w:r>
          </w:p>
        </w:tc>
        <w:tc>
          <w:tcPr>
            <w:tcW w:w="2089" w:type="dxa"/>
          </w:tcPr>
          <w:p w:rsidR="00F03920" w:rsidRPr="00E90B79" w:rsidRDefault="00F03920" w:rsidP="00E90B79">
            <w:pPr>
              <w:jc w:val="center"/>
              <w:rPr>
                <w:rFonts w:ascii="Times New Roman" w:hAnsi="Times New Roman" w:cs="Times New Roman"/>
                <w:sz w:val="28"/>
                <w:szCs w:val="28"/>
                <w:lang w:val="en-US"/>
              </w:rPr>
            </w:pPr>
            <w:r w:rsidRPr="007170EC">
              <w:rPr>
                <w:rFonts w:ascii="Times New Roman" w:hAnsi="Times New Roman" w:cs="Times New Roman"/>
                <w:sz w:val="28"/>
                <w:szCs w:val="28"/>
                <w:lang w:val="uk-UA"/>
              </w:rPr>
              <w:t>2</w:t>
            </w:r>
            <w:r w:rsidR="00E90B79">
              <w:rPr>
                <w:rFonts w:ascii="Times New Roman" w:hAnsi="Times New Roman" w:cs="Times New Roman"/>
                <w:sz w:val="28"/>
                <w:szCs w:val="28"/>
                <w:lang w:val="en-US"/>
              </w:rPr>
              <w:t>4705</w:t>
            </w:r>
          </w:p>
        </w:tc>
      </w:tr>
      <w:tr w:rsidR="000320AE" w:rsidRPr="007170EC" w:rsidTr="00D00133">
        <w:tc>
          <w:tcPr>
            <w:tcW w:w="992" w:type="dxa"/>
          </w:tcPr>
          <w:p w:rsidR="00D00133" w:rsidRPr="007170EC" w:rsidRDefault="00D00133"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2</w:t>
            </w:r>
          </w:p>
        </w:tc>
        <w:tc>
          <w:tcPr>
            <w:tcW w:w="4323" w:type="dxa"/>
          </w:tcPr>
          <w:p w:rsidR="00D00133" w:rsidRPr="007170EC" w:rsidRDefault="00D00133"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Оцінка вартості адміністративних процедур для суб’єктів малого підприємництва, необхідних для виконання регулювання та звітування</w:t>
            </w:r>
          </w:p>
        </w:tc>
        <w:tc>
          <w:tcPr>
            <w:tcW w:w="2089" w:type="dxa"/>
          </w:tcPr>
          <w:p w:rsidR="00F03920" w:rsidRPr="007170EC" w:rsidRDefault="00F0392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256,32</w:t>
            </w:r>
          </w:p>
        </w:tc>
        <w:tc>
          <w:tcPr>
            <w:tcW w:w="2089" w:type="dxa"/>
          </w:tcPr>
          <w:p w:rsidR="00F03920" w:rsidRPr="007170EC" w:rsidRDefault="00F03920"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Х</w:t>
            </w:r>
          </w:p>
        </w:tc>
      </w:tr>
      <w:tr w:rsidR="000320AE" w:rsidRPr="007170EC" w:rsidTr="00D00133">
        <w:tc>
          <w:tcPr>
            <w:tcW w:w="992" w:type="dxa"/>
          </w:tcPr>
          <w:p w:rsidR="00D00133" w:rsidRPr="007170EC" w:rsidRDefault="00D00133"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3</w:t>
            </w:r>
          </w:p>
        </w:tc>
        <w:tc>
          <w:tcPr>
            <w:tcW w:w="4323" w:type="dxa"/>
          </w:tcPr>
          <w:p w:rsidR="00D00133" w:rsidRPr="007170EC" w:rsidRDefault="00D00133"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Сумарні витрати </w:t>
            </w:r>
            <w:r w:rsidR="00667662" w:rsidRPr="007170EC">
              <w:rPr>
                <w:rFonts w:ascii="Times New Roman" w:hAnsi="Times New Roman" w:cs="Times New Roman"/>
                <w:sz w:val="28"/>
                <w:szCs w:val="28"/>
                <w:lang w:val="uk-UA"/>
              </w:rPr>
              <w:t>суб’єктів</w:t>
            </w:r>
            <w:r w:rsidRPr="007170EC">
              <w:rPr>
                <w:rFonts w:ascii="Times New Roman" w:hAnsi="Times New Roman" w:cs="Times New Roman"/>
                <w:sz w:val="28"/>
                <w:szCs w:val="28"/>
                <w:lang w:val="uk-UA"/>
              </w:rPr>
              <w:t xml:space="preserve"> малого підприємництва на виконання запланованого регулювання</w:t>
            </w:r>
          </w:p>
        </w:tc>
        <w:tc>
          <w:tcPr>
            <w:tcW w:w="2089" w:type="dxa"/>
          </w:tcPr>
          <w:p w:rsidR="00D00133" w:rsidRPr="007170EC" w:rsidRDefault="001A03BA"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5197,32</w:t>
            </w:r>
          </w:p>
        </w:tc>
        <w:tc>
          <w:tcPr>
            <w:tcW w:w="2089" w:type="dxa"/>
          </w:tcPr>
          <w:p w:rsidR="00D00133" w:rsidRPr="00E90B79" w:rsidRDefault="00E90B79" w:rsidP="00BD784B">
            <w:pPr>
              <w:jc w:val="center"/>
              <w:rPr>
                <w:rFonts w:ascii="Times New Roman" w:hAnsi="Times New Roman" w:cs="Times New Roman"/>
                <w:sz w:val="28"/>
                <w:szCs w:val="28"/>
              </w:rPr>
            </w:pPr>
            <w:r>
              <w:rPr>
                <w:rFonts w:ascii="Times New Roman" w:hAnsi="Times New Roman" w:cs="Times New Roman"/>
                <w:sz w:val="28"/>
                <w:szCs w:val="28"/>
                <w:lang w:val="en-US"/>
              </w:rPr>
              <w:t>25986,6</w:t>
            </w:r>
          </w:p>
        </w:tc>
      </w:tr>
      <w:tr w:rsidR="000320AE" w:rsidRPr="007170EC" w:rsidTr="00D00133">
        <w:tc>
          <w:tcPr>
            <w:tcW w:w="992" w:type="dxa"/>
          </w:tcPr>
          <w:p w:rsidR="00D00133" w:rsidRPr="007170EC" w:rsidRDefault="00D00133"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4</w:t>
            </w:r>
          </w:p>
        </w:tc>
        <w:tc>
          <w:tcPr>
            <w:tcW w:w="4323" w:type="dxa"/>
          </w:tcPr>
          <w:p w:rsidR="00D00133" w:rsidRPr="007170EC" w:rsidRDefault="00667662"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Бюджетні витрати на адміністрування регулювання суб’єктів малого підприємництва</w:t>
            </w:r>
          </w:p>
        </w:tc>
        <w:tc>
          <w:tcPr>
            <w:tcW w:w="2089" w:type="dxa"/>
          </w:tcPr>
          <w:p w:rsidR="00F03920" w:rsidRPr="007170EC" w:rsidRDefault="00E47E9D"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51880,56</w:t>
            </w:r>
          </w:p>
        </w:tc>
        <w:tc>
          <w:tcPr>
            <w:tcW w:w="2089" w:type="dxa"/>
          </w:tcPr>
          <w:p w:rsidR="00D00133" w:rsidRPr="007170EC" w:rsidRDefault="00E47E9D"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259402,8</w:t>
            </w:r>
          </w:p>
        </w:tc>
      </w:tr>
      <w:tr w:rsidR="000320AE" w:rsidRPr="007170EC" w:rsidTr="00D00133">
        <w:tc>
          <w:tcPr>
            <w:tcW w:w="992" w:type="dxa"/>
          </w:tcPr>
          <w:p w:rsidR="00D00133" w:rsidRPr="007170EC" w:rsidRDefault="00D00133"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5</w:t>
            </w:r>
          </w:p>
        </w:tc>
        <w:tc>
          <w:tcPr>
            <w:tcW w:w="4323" w:type="dxa"/>
          </w:tcPr>
          <w:p w:rsidR="00D00133" w:rsidRPr="007170EC" w:rsidRDefault="00667662" w:rsidP="00BD784B">
            <w:pPr>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Сумарні витрати на виконання запланованого регулювання </w:t>
            </w:r>
          </w:p>
        </w:tc>
        <w:tc>
          <w:tcPr>
            <w:tcW w:w="2089" w:type="dxa"/>
          </w:tcPr>
          <w:p w:rsidR="00D00133" w:rsidRPr="007170EC" w:rsidRDefault="001A03BA" w:rsidP="00BD784B">
            <w:pPr>
              <w:jc w:val="center"/>
              <w:rPr>
                <w:rFonts w:ascii="Times New Roman" w:hAnsi="Times New Roman" w:cs="Times New Roman"/>
                <w:sz w:val="28"/>
                <w:szCs w:val="28"/>
                <w:lang w:val="uk-UA"/>
              </w:rPr>
            </w:pPr>
            <w:r w:rsidRPr="007170EC">
              <w:rPr>
                <w:rFonts w:ascii="Times New Roman" w:hAnsi="Times New Roman" w:cs="Times New Roman"/>
                <w:sz w:val="28"/>
                <w:szCs w:val="28"/>
                <w:lang w:val="uk-UA"/>
              </w:rPr>
              <w:t>57056,28</w:t>
            </w:r>
          </w:p>
        </w:tc>
        <w:tc>
          <w:tcPr>
            <w:tcW w:w="2089" w:type="dxa"/>
          </w:tcPr>
          <w:p w:rsidR="00D00133" w:rsidRPr="007170EC" w:rsidRDefault="006C093B" w:rsidP="00BD784B">
            <w:pPr>
              <w:jc w:val="center"/>
              <w:rPr>
                <w:rFonts w:ascii="Times New Roman" w:hAnsi="Times New Roman" w:cs="Times New Roman"/>
                <w:sz w:val="28"/>
                <w:szCs w:val="28"/>
                <w:lang w:val="uk-UA"/>
              </w:rPr>
            </w:pPr>
            <w:r>
              <w:rPr>
                <w:rFonts w:ascii="Times New Roman" w:hAnsi="Times New Roman" w:cs="Times New Roman"/>
                <w:sz w:val="28"/>
                <w:szCs w:val="28"/>
                <w:lang w:val="uk-UA"/>
              </w:rPr>
              <w:t>285281,4</w:t>
            </w:r>
          </w:p>
        </w:tc>
      </w:tr>
    </w:tbl>
    <w:p w:rsidR="00602278" w:rsidRPr="007170EC" w:rsidRDefault="00602278" w:rsidP="00BD784B">
      <w:pPr>
        <w:spacing w:after="0" w:line="240" w:lineRule="auto"/>
        <w:ind w:left="-851" w:firstLine="851"/>
        <w:jc w:val="both"/>
        <w:rPr>
          <w:rFonts w:ascii="Times New Roman" w:hAnsi="Times New Roman" w:cs="Times New Roman"/>
          <w:b/>
          <w:sz w:val="28"/>
          <w:szCs w:val="28"/>
          <w:lang w:val="uk-UA"/>
        </w:rPr>
      </w:pPr>
    </w:p>
    <w:p w:rsidR="00667662" w:rsidRPr="007170EC" w:rsidRDefault="00667662" w:rsidP="00BD784B">
      <w:pPr>
        <w:spacing w:after="0" w:line="240" w:lineRule="auto"/>
        <w:ind w:left="-851" w:firstLine="851"/>
        <w:jc w:val="both"/>
        <w:rPr>
          <w:rFonts w:ascii="Times New Roman" w:hAnsi="Times New Roman" w:cs="Times New Roman"/>
          <w:b/>
          <w:sz w:val="28"/>
          <w:szCs w:val="28"/>
          <w:lang w:val="uk-UA"/>
        </w:rPr>
      </w:pPr>
      <w:r w:rsidRPr="007170EC">
        <w:rPr>
          <w:rFonts w:ascii="Times New Roman" w:hAnsi="Times New Roman" w:cs="Times New Roman"/>
          <w:b/>
          <w:sz w:val="28"/>
          <w:szCs w:val="28"/>
          <w:lang w:val="uk-UA"/>
        </w:rPr>
        <w:t>5. Розробка коригуючих (пом’якшувальних) заходів для малого підприємництва щодо запропонованого регулювання</w:t>
      </w:r>
    </w:p>
    <w:p w:rsidR="001359B2" w:rsidRPr="007170EC" w:rsidRDefault="00667662" w:rsidP="001359B2">
      <w:pPr>
        <w:spacing w:after="0" w:line="240" w:lineRule="auto"/>
        <w:ind w:left="-851" w:firstLine="993"/>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Затвердження «Правил приймання стічних вод підприємств до системи централізованого водовідведення м. Горішні Плавні» </w:t>
      </w:r>
      <w:r w:rsidR="00E96C0B" w:rsidRPr="007170EC">
        <w:rPr>
          <w:rFonts w:ascii="Times New Roman" w:hAnsi="Times New Roman" w:cs="Times New Roman"/>
          <w:sz w:val="28"/>
          <w:szCs w:val="28"/>
          <w:lang w:val="uk-UA"/>
        </w:rPr>
        <w:t>дозволять визначити умови приймання стічних вод підприємств міста до мережі централізованого водовідведення, за яких не порушується робота комунальних мереж та споруд, забезпечується їх експлуатація та знешкодження стічних вод на каналізаційних очисних спорудах та забезпечити охорону навколишнього природного середовища від забруднення скидами стічних вод підприємств.</w:t>
      </w:r>
    </w:p>
    <w:p w:rsidR="001359B2" w:rsidRPr="007170EC" w:rsidRDefault="001359B2" w:rsidP="001359B2">
      <w:pPr>
        <w:spacing w:after="0" w:line="240" w:lineRule="auto"/>
        <w:ind w:left="-851"/>
        <w:jc w:val="both"/>
        <w:rPr>
          <w:rFonts w:ascii="Times New Roman" w:hAnsi="Times New Roman" w:cs="Times New Roman"/>
          <w:sz w:val="28"/>
          <w:szCs w:val="28"/>
          <w:lang w:val="uk-UA"/>
        </w:rPr>
      </w:pPr>
    </w:p>
    <w:p w:rsidR="001359B2" w:rsidRPr="007170EC" w:rsidRDefault="001359B2" w:rsidP="001359B2">
      <w:pPr>
        <w:spacing w:after="0" w:line="240" w:lineRule="auto"/>
        <w:ind w:left="-851"/>
        <w:jc w:val="both"/>
        <w:rPr>
          <w:rFonts w:ascii="Times New Roman" w:hAnsi="Times New Roman" w:cs="Times New Roman"/>
          <w:sz w:val="28"/>
          <w:szCs w:val="28"/>
          <w:lang w:val="uk-UA"/>
        </w:rPr>
      </w:pPr>
    </w:p>
    <w:p w:rsidR="001359B2" w:rsidRDefault="001359B2" w:rsidP="001359B2">
      <w:pPr>
        <w:spacing w:after="0" w:line="240" w:lineRule="auto"/>
        <w:ind w:left="-851"/>
        <w:jc w:val="both"/>
        <w:rPr>
          <w:rFonts w:ascii="Times New Roman" w:hAnsi="Times New Roman" w:cs="Times New Roman"/>
          <w:sz w:val="28"/>
          <w:szCs w:val="28"/>
          <w:lang w:val="uk-UA"/>
        </w:rPr>
      </w:pPr>
    </w:p>
    <w:p w:rsidR="00737B6C" w:rsidRPr="007170EC" w:rsidRDefault="00737B6C" w:rsidP="001359B2">
      <w:pPr>
        <w:spacing w:after="0" w:line="240" w:lineRule="auto"/>
        <w:ind w:left="-851"/>
        <w:jc w:val="both"/>
        <w:rPr>
          <w:rFonts w:ascii="Times New Roman" w:hAnsi="Times New Roman" w:cs="Times New Roman"/>
          <w:sz w:val="28"/>
          <w:szCs w:val="28"/>
          <w:lang w:val="uk-UA"/>
        </w:rPr>
      </w:pPr>
    </w:p>
    <w:p w:rsidR="00737B6C" w:rsidRDefault="00E96C0B" w:rsidP="001359B2">
      <w:pPr>
        <w:spacing w:after="0" w:line="240" w:lineRule="auto"/>
        <w:ind w:left="-851"/>
        <w:jc w:val="both"/>
        <w:rPr>
          <w:rFonts w:ascii="Times New Roman" w:hAnsi="Times New Roman" w:cs="Times New Roman"/>
          <w:sz w:val="28"/>
          <w:szCs w:val="28"/>
          <w:lang w:val="uk-UA"/>
        </w:rPr>
      </w:pPr>
      <w:r w:rsidRPr="007170EC">
        <w:rPr>
          <w:rFonts w:ascii="Times New Roman" w:hAnsi="Times New Roman" w:cs="Times New Roman"/>
          <w:sz w:val="28"/>
          <w:szCs w:val="28"/>
          <w:lang w:val="uk-UA"/>
        </w:rPr>
        <w:t xml:space="preserve">Директор </w:t>
      </w:r>
      <w:r w:rsidR="00737B6C">
        <w:rPr>
          <w:rFonts w:ascii="Times New Roman" w:hAnsi="Times New Roman" w:cs="Times New Roman"/>
          <w:sz w:val="28"/>
          <w:szCs w:val="28"/>
          <w:lang w:val="uk-UA"/>
        </w:rPr>
        <w:t>Департаменту</w:t>
      </w:r>
    </w:p>
    <w:p w:rsidR="00E96C0B" w:rsidRPr="007170EC" w:rsidRDefault="00737B6C" w:rsidP="001359B2">
      <w:pPr>
        <w:spacing w:after="0"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житлово-комунального господарства</w:t>
      </w:r>
      <w:r w:rsidR="001359B2" w:rsidRPr="007170EC">
        <w:rPr>
          <w:rFonts w:ascii="Times New Roman" w:hAnsi="Times New Roman" w:cs="Times New Roman"/>
          <w:sz w:val="28"/>
          <w:szCs w:val="28"/>
          <w:lang w:val="uk-UA"/>
        </w:rPr>
        <w:t xml:space="preserve">                                                      </w:t>
      </w:r>
      <w:r w:rsidR="00E96C0B" w:rsidRPr="007170EC">
        <w:rPr>
          <w:rFonts w:ascii="Times New Roman" w:hAnsi="Times New Roman" w:cs="Times New Roman"/>
          <w:sz w:val="28"/>
          <w:szCs w:val="28"/>
          <w:lang w:val="uk-UA"/>
        </w:rPr>
        <w:t xml:space="preserve">    </w:t>
      </w:r>
      <w:r>
        <w:rPr>
          <w:rFonts w:ascii="Times New Roman" w:hAnsi="Times New Roman" w:cs="Times New Roman"/>
          <w:sz w:val="28"/>
          <w:szCs w:val="28"/>
          <w:lang w:val="uk-UA"/>
        </w:rPr>
        <w:t>Петро ВАСИЛЮК</w:t>
      </w:r>
    </w:p>
    <w:p w:rsidR="00E96C0B" w:rsidRPr="007170EC" w:rsidRDefault="00E96C0B" w:rsidP="00BD784B">
      <w:pPr>
        <w:spacing w:after="0" w:line="240" w:lineRule="auto"/>
        <w:ind w:left="-851" w:firstLine="993"/>
        <w:jc w:val="both"/>
        <w:rPr>
          <w:rFonts w:ascii="Times New Roman" w:hAnsi="Times New Roman" w:cs="Times New Roman"/>
          <w:sz w:val="28"/>
          <w:szCs w:val="28"/>
          <w:lang w:val="uk-UA"/>
        </w:rPr>
      </w:pPr>
    </w:p>
    <w:p w:rsidR="00E96C0B" w:rsidRDefault="00E96C0B" w:rsidP="00BD784B">
      <w:pPr>
        <w:spacing w:after="0" w:line="240" w:lineRule="auto"/>
        <w:ind w:left="-851" w:firstLine="993"/>
        <w:jc w:val="both"/>
        <w:rPr>
          <w:rFonts w:ascii="Times New Roman" w:hAnsi="Times New Roman" w:cs="Times New Roman"/>
          <w:sz w:val="28"/>
          <w:szCs w:val="28"/>
          <w:lang w:val="uk-UA"/>
        </w:rPr>
      </w:pPr>
    </w:p>
    <w:p w:rsidR="009D67CA" w:rsidRDefault="009D67CA" w:rsidP="00BD784B">
      <w:pPr>
        <w:spacing w:after="0" w:line="240" w:lineRule="auto"/>
        <w:ind w:left="-851" w:firstLine="993"/>
        <w:jc w:val="both"/>
        <w:rPr>
          <w:rFonts w:ascii="Times New Roman" w:hAnsi="Times New Roman" w:cs="Times New Roman"/>
          <w:sz w:val="28"/>
          <w:szCs w:val="28"/>
          <w:lang w:val="uk-UA"/>
        </w:rPr>
      </w:pPr>
    </w:p>
    <w:p w:rsidR="009D67CA" w:rsidRDefault="009D67CA" w:rsidP="00BD784B">
      <w:pPr>
        <w:spacing w:after="0" w:line="240" w:lineRule="auto"/>
        <w:ind w:left="-851" w:firstLine="993"/>
        <w:jc w:val="both"/>
        <w:rPr>
          <w:rFonts w:ascii="Times New Roman" w:hAnsi="Times New Roman" w:cs="Times New Roman"/>
          <w:sz w:val="28"/>
          <w:szCs w:val="28"/>
          <w:lang w:val="uk-UA"/>
        </w:rPr>
      </w:pPr>
    </w:p>
    <w:p w:rsidR="009D67CA" w:rsidRDefault="009D67CA" w:rsidP="00BD784B">
      <w:pPr>
        <w:spacing w:after="0" w:line="240" w:lineRule="auto"/>
        <w:ind w:left="-851" w:firstLine="993"/>
        <w:jc w:val="both"/>
        <w:rPr>
          <w:rFonts w:ascii="Times New Roman" w:hAnsi="Times New Roman" w:cs="Times New Roman"/>
          <w:sz w:val="28"/>
          <w:szCs w:val="28"/>
          <w:lang w:val="uk-UA"/>
        </w:rPr>
      </w:pPr>
    </w:p>
    <w:p w:rsidR="009D67CA" w:rsidRDefault="009D67CA" w:rsidP="00BD784B">
      <w:pPr>
        <w:spacing w:after="0" w:line="240" w:lineRule="auto"/>
        <w:ind w:left="-851" w:firstLine="993"/>
        <w:jc w:val="both"/>
        <w:rPr>
          <w:rFonts w:ascii="Times New Roman" w:hAnsi="Times New Roman" w:cs="Times New Roman"/>
          <w:sz w:val="28"/>
          <w:szCs w:val="28"/>
          <w:lang w:val="uk-UA"/>
        </w:rPr>
      </w:pPr>
    </w:p>
    <w:p w:rsidR="009D67CA" w:rsidRDefault="009D67CA" w:rsidP="00BD784B">
      <w:pPr>
        <w:spacing w:after="0" w:line="240" w:lineRule="auto"/>
        <w:ind w:left="-851" w:firstLine="993"/>
        <w:jc w:val="both"/>
        <w:rPr>
          <w:rFonts w:ascii="Times New Roman" w:hAnsi="Times New Roman" w:cs="Times New Roman"/>
          <w:sz w:val="28"/>
          <w:szCs w:val="28"/>
          <w:lang w:val="uk-UA"/>
        </w:rPr>
      </w:pPr>
    </w:p>
    <w:p w:rsidR="009D67CA" w:rsidRPr="007170EC" w:rsidRDefault="009D67CA" w:rsidP="009D67CA">
      <w:pPr>
        <w:spacing w:after="0" w:line="240" w:lineRule="auto"/>
        <w:ind w:left="-851" w:firstLine="993"/>
        <w:jc w:val="both"/>
        <w:rPr>
          <w:rFonts w:ascii="Times New Roman" w:hAnsi="Times New Roman" w:cs="Times New Roman"/>
          <w:sz w:val="28"/>
          <w:szCs w:val="28"/>
          <w:lang w:val="uk-UA"/>
        </w:rPr>
      </w:pPr>
    </w:p>
    <w:sectPr w:rsidR="009D67CA" w:rsidRPr="007170EC" w:rsidSect="005F50F3">
      <w:pgSz w:w="11906" w:h="16838"/>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5E9"/>
    <w:multiLevelType w:val="hybridMultilevel"/>
    <w:tmpl w:val="5F547FEC"/>
    <w:lvl w:ilvl="0" w:tplc="7820C68C">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136170F"/>
    <w:multiLevelType w:val="hybridMultilevel"/>
    <w:tmpl w:val="CAFCDC9E"/>
    <w:lvl w:ilvl="0" w:tplc="8D428DFE">
      <w:numFmt w:val="bullet"/>
      <w:lvlText w:val=""/>
      <w:lvlJc w:val="left"/>
      <w:pPr>
        <w:ind w:left="1146" w:hanging="360"/>
      </w:pPr>
      <w:rPr>
        <w:rFonts w:ascii="Symbol" w:eastAsiaTheme="minorHAnsi"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BDC3641"/>
    <w:multiLevelType w:val="hybridMultilevel"/>
    <w:tmpl w:val="98F09C28"/>
    <w:lvl w:ilvl="0" w:tplc="2726662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D9"/>
    <w:rsid w:val="000320AE"/>
    <w:rsid w:val="00033E2B"/>
    <w:rsid w:val="00047FC3"/>
    <w:rsid w:val="000626EB"/>
    <w:rsid w:val="00071D78"/>
    <w:rsid w:val="000B1E70"/>
    <w:rsid w:val="000B22CD"/>
    <w:rsid w:val="000B33D8"/>
    <w:rsid w:val="000C1518"/>
    <w:rsid w:val="000D2CB8"/>
    <w:rsid w:val="000D799E"/>
    <w:rsid w:val="0010048D"/>
    <w:rsid w:val="001121B4"/>
    <w:rsid w:val="001135F1"/>
    <w:rsid w:val="001225AF"/>
    <w:rsid w:val="001271A3"/>
    <w:rsid w:val="001359B2"/>
    <w:rsid w:val="0013632A"/>
    <w:rsid w:val="0014250E"/>
    <w:rsid w:val="001437B3"/>
    <w:rsid w:val="001512FF"/>
    <w:rsid w:val="00151B35"/>
    <w:rsid w:val="001544A0"/>
    <w:rsid w:val="001733E3"/>
    <w:rsid w:val="001752E6"/>
    <w:rsid w:val="00191C51"/>
    <w:rsid w:val="001A03BA"/>
    <w:rsid w:val="001A20A7"/>
    <w:rsid w:val="001C6C20"/>
    <w:rsid w:val="00203F29"/>
    <w:rsid w:val="0021003C"/>
    <w:rsid w:val="002105E1"/>
    <w:rsid w:val="002113CE"/>
    <w:rsid w:val="002132FD"/>
    <w:rsid w:val="00233760"/>
    <w:rsid w:val="00242DE7"/>
    <w:rsid w:val="0024603E"/>
    <w:rsid w:val="0025672E"/>
    <w:rsid w:val="00270AA0"/>
    <w:rsid w:val="00273FF6"/>
    <w:rsid w:val="00296156"/>
    <w:rsid w:val="002F4992"/>
    <w:rsid w:val="00302882"/>
    <w:rsid w:val="003226B4"/>
    <w:rsid w:val="003348DB"/>
    <w:rsid w:val="00336AD9"/>
    <w:rsid w:val="003467C1"/>
    <w:rsid w:val="00350B36"/>
    <w:rsid w:val="003540ED"/>
    <w:rsid w:val="003602C2"/>
    <w:rsid w:val="003617EB"/>
    <w:rsid w:val="003618FB"/>
    <w:rsid w:val="00370CAE"/>
    <w:rsid w:val="00372903"/>
    <w:rsid w:val="003736CA"/>
    <w:rsid w:val="00375FE6"/>
    <w:rsid w:val="0038145E"/>
    <w:rsid w:val="00382075"/>
    <w:rsid w:val="00392EE6"/>
    <w:rsid w:val="003B79BC"/>
    <w:rsid w:val="003D7F73"/>
    <w:rsid w:val="003E394F"/>
    <w:rsid w:val="003E49FD"/>
    <w:rsid w:val="003F1635"/>
    <w:rsid w:val="00401407"/>
    <w:rsid w:val="00414346"/>
    <w:rsid w:val="00422B08"/>
    <w:rsid w:val="00436D61"/>
    <w:rsid w:val="004400E3"/>
    <w:rsid w:val="00466120"/>
    <w:rsid w:val="00473D89"/>
    <w:rsid w:val="00474DAC"/>
    <w:rsid w:val="0048451D"/>
    <w:rsid w:val="004874B7"/>
    <w:rsid w:val="004A26D8"/>
    <w:rsid w:val="004A3D14"/>
    <w:rsid w:val="004A6AF2"/>
    <w:rsid w:val="004C02CA"/>
    <w:rsid w:val="004C38D6"/>
    <w:rsid w:val="004D565E"/>
    <w:rsid w:val="004F087E"/>
    <w:rsid w:val="004F6A00"/>
    <w:rsid w:val="00527188"/>
    <w:rsid w:val="005432D5"/>
    <w:rsid w:val="005432E9"/>
    <w:rsid w:val="00566805"/>
    <w:rsid w:val="00597A53"/>
    <w:rsid w:val="005B440C"/>
    <w:rsid w:val="005D78BC"/>
    <w:rsid w:val="005E2413"/>
    <w:rsid w:val="005E4AF0"/>
    <w:rsid w:val="005F50F3"/>
    <w:rsid w:val="00602278"/>
    <w:rsid w:val="006030BF"/>
    <w:rsid w:val="00613E49"/>
    <w:rsid w:val="00626194"/>
    <w:rsid w:val="00651465"/>
    <w:rsid w:val="00667662"/>
    <w:rsid w:val="006A2C99"/>
    <w:rsid w:val="006B1621"/>
    <w:rsid w:val="006C093B"/>
    <w:rsid w:val="006C2460"/>
    <w:rsid w:val="006C79B8"/>
    <w:rsid w:val="006E6ED4"/>
    <w:rsid w:val="0071210D"/>
    <w:rsid w:val="00714057"/>
    <w:rsid w:val="007170EC"/>
    <w:rsid w:val="0072003A"/>
    <w:rsid w:val="00722101"/>
    <w:rsid w:val="00737B6C"/>
    <w:rsid w:val="007550C1"/>
    <w:rsid w:val="00760B37"/>
    <w:rsid w:val="007702E0"/>
    <w:rsid w:val="00782F3B"/>
    <w:rsid w:val="007A54AF"/>
    <w:rsid w:val="007B1CEB"/>
    <w:rsid w:val="007C0EE1"/>
    <w:rsid w:val="007E0B78"/>
    <w:rsid w:val="007E0BE7"/>
    <w:rsid w:val="007E3CD2"/>
    <w:rsid w:val="0080199C"/>
    <w:rsid w:val="00804367"/>
    <w:rsid w:val="00834D8A"/>
    <w:rsid w:val="00863F39"/>
    <w:rsid w:val="00896ACF"/>
    <w:rsid w:val="008B08ED"/>
    <w:rsid w:val="008D4C78"/>
    <w:rsid w:val="008D6A3D"/>
    <w:rsid w:val="008F6556"/>
    <w:rsid w:val="008F72C1"/>
    <w:rsid w:val="00900129"/>
    <w:rsid w:val="00902CBD"/>
    <w:rsid w:val="009069C0"/>
    <w:rsid w:val="00912B8B"/>
    <w:rsid w:val="00914023"/>
    <w:rsid w:val="009175A9"/>
    <w:rsid w:val="00935168"/>
    <w:rsid w:val="00952255"/>
    <w:rsid w:val="0095491D"/>
    <w:rsid w:val="0095571A"/>
    <w:rsid w:val="009763DA"/>
    <w:rsid w:val="009905E1"/>
    <w:rsid w:val="00993E7D"/>
    <w:rsid w:val="00994175"/>
    <w:rsid w:val="009B2796"/>
    <w:rsid w:val="009D5143"/>
    <w:rsid w:val="009D67CA"/>
    <w:rsid w:val="009F01DA"/>
    <w:rsid w:val="00A11504"/>
    <w:rsid w:val="00A12491"/>
    <w:rsid w:val="00A14716"/>
    <w:rsid w:val="00A151FB"/>
    <w:rsid w:val="00A250AF"/>
    <w:rsid w:val="00A267FC"/>
    <w:rsid w:val="00A70C6B"/>
    <w:rsid w:val="00A83467"/>
    <w:rsid w:val="00A86C80"/>
    <w:rsid w:val="00A95104"/>
    <w:rsid w:val="00AB54D0"/>
    <w:rsid w:val="00AE5D7C"/>
    <w:rsid w:val="00AF5110"/>
    <w:rsid w:val="00B04E22"/>
    <w:rsid w:val="00B435E6"/>
    <w:rsid w:val="00B515F6"/>
    <w:rsid w:val="00B538DE"/>
    <w:rsid w:val="00B53C1C"/>
    <w:rsid w:val="00B6352F"/>
    <w:rsid w:val="00B73E68"/>
    <w:rsid w:val="00B753D7"/>
    <w:rsid w:val="00B919ED"/>
    <w:rsid w:val="00BD2E00"/>
    <w:rsid w:val="00BD498F"/>
    <w:rsid w:val="00BD557E"/>
    <w:rsid w:val="00BD784B"/>
    <w:rsid w:val="00BE096D"/>
    <w:rsid w:val="00C310F7"/>
    <w:rsid w:val="00C455DB"/>
    <w:rsid w:val="00C515A1"/>
    <w:rsid w:val="00C52470"/>
    <w:rsid w:val="00C82DA6"/>
    <w:rsid w:val="00C86944"/>
    <w:rsid w:val="00CA6CF7"/>
    <w:rsid w:val="00CC11AF"/>
    <w:rsid w:val="00CD2F7C"/>
    <w:rsid w:val="00CD678F"/>
    <w:rsid w:val="00CD7591"/>
    <w:rsid w:val="00CE25E6"/>
    <w:rsid w:val="00CF2E2F"/>
    <w:rsid w:val="00CF7615"/>
    <w:rsid w:val="00D0006F"/>
    <w:rsid w:val="00D00133"/>
    <w:rsid w:val="00D22204"/>
    <w:rsid w:val="00D27583"/>
    <w:rsid w:val="00D53D9F"/>
    <w:rsid w:val="00D5414A"/>
    <w:rsid w:val="00D54442"/>
    <w:rsid w:val="00D553B3"/>
    <w:rsid w:val="00D5754D"/>
    <w:rsid w:val="00D62DFB"/>
    <w:rsid w:val="00D65A7C"/>
    <w:rsid w:val="00D775BA"/>
    <w:rsid w:val="00DA31EB"/>
    <w:rsid w:val="00DC7042"/>
    <w:rsid w:val="00DF2A18"/>
    <w:rsid w:val="00DF7D1D"/>
    <w:rsid w:val="00E02B8F"/>
    <w:rsid w:val="00E1041E"/>
    <w:rsid w:val="00E1173C"/>
    <w:rsid w:val="00E3536B"/>
    <w:rsid w:val="00E47E9D"/>
    <w:rsid w:val="00E62132"/>
    <w:rsid w:val="00E75E1E"/>
    <w:rsid w:val="00E90B79"/>
    <w:rsid w:val="00E96C0B"/>
    <w:rsid w:val="00EA6A9E"/>
    <w:rsid w:val="00EC6D07"/>
    <w:rsid w:val="00ED02E4"/>
    <w:rsid w:val="00ED4270"/>
    <w:rsid w:val="00ED4E45"/>
    <w:rsid w:val="00EE363C"/>
    <w:rsid w:val="00EE7CAF"/>
    <w:rsid w:val="00EF37AC"/>
    <w:rsid w:val="00F02D39"/>
    <w:rsid w:val="00F03920"/>
    <w:rsid w:val="00F14420"/>
    <w:rsid w:val="00F21D44"/>
    <w:rsid w:val="00F35C68"/>
    <w:rsid w:val="00F42DC7"/>
    <w:rsid w:val="00F534F1"/>
    <w:rsid w:val="00F715D5"/>
    <w:rsid w:val="00F87244"/>
    <w:rsid w:val="00F874D0"/>
    <w:rsid w:val="00F942C1"/>
    <w:rsid w:val="00F977C6"/>
    <w:rsid w:val="00FA3114"/>
    <w:rsid w:val="00FA556C"/>
    <w:rsid w:val="00FB3F25"/>
    <w:rsid w:val="00FC641E"/>
    <w:rsid w:val="00FC6ADC"/>
    <w:rsid w:val="00FD0579"/>
    <w:rsid w:val="00FD4E84"/>
    <w:rsid w:val="00FE456A"/>
    <w:rsid w:val="00FF2681"/>
    <w:rsid w:val="00FF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8620D-C0CB-46C0-8EC7-5D2F4730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87E"/>
    <w:pPr>
      <w:ind w:left="720"/>
      <w:contextualSpacing/>
    </w:pPr>
  </w:style>
  <w:style w:type="table" w:styleId="a4">
    <w:name w:val="Table Grid"/>
    <w:basedOn w:val="a1"/>
    <w:uiPriority w:val="39"/>
    <w:rsid w:val="0014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11504"/>
    <w:rPr>
      <w:color w:val="0563C1" w:themeColor="hyperlink"/>
      <w:u w:val="single"/>
    </w:rPr>
  </w:style>
  <w:style w:type="paragraph" w:styleId="a6">
    <w:name w:val="Balloon Text"/>
    <w:basedOn w:val="a"/>
    <w:link w:val="a7"/>
    <w:uiPriority w:val="99"/>
    <w:semiHidden/>
    <w:unhideWhenUsed/>
    <w:rsid w:val="007170E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7170EC"/>
    <w:rPr>
      <w:rFonts w:ascii="Arial" w:hAnsi="Arial" w:cs="Arial"/>
      <w:sz w:val="18"/>
      <w:szCs w:val="18"/>
    </w:rPr>
  </w:style>
  <w:style w:type="paragraph" w:customStyle="1" w:styleId="a8">
    <w:name w:val="Знак Знак Знак Знак"/>
    <w:basedOn w:val="a"/>
    <w:rsid w:val="008F6556"/>
    <w:pPr>
      <w:spacing w:after="0" w:line="240" w:lineRule="auto"/>
    </w:pPr>
    <w:rPr>
      <w:rFonts w:ascii="Verdana" w:eastAsia="Times New Roman" w:hAnsi="Verdana" w:cs="Verdana"/>
      <w:sz w:val="20"/>
      <w:szCs w:val="20"/>
      <w:lang w:val="en-US"/>
    </w:rPr>
  </w:style>
  <w:style w:type="character" w:customStyle="1" w:styleId="rvts11">
    <w:name w:val="rvts11"/>
    <w:rsid w:val="008F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291">
      <w:bodyDiv w:val="1"/>
      <w:marLeft w:val="0"/>
      <w:marRight w:val="0"/>
      <w:marTop w:val="0"/>
      <w:marBottom w:val="0"/>
      <w:divBdr>
        <w:top w:val="none" w:sz="0" w:space="0" w:color="auto"/>
        <w:left w:val="none" w:sz="0" w:space="0" w:color="auto"/>
        <w:bottom w:val="none" w:sz="0" w:space="0" w:color="auto"/>
        <w:right w:val="none" w:sz="0" w:space="0" w:color="auto"/>
      </w:divBdr>
      <w:divsChild>
        <w:div w:id="875123025">
          <w:marLeft w:val="0"/>
          <w:marRight w:val="0"/>
          <w:marTop w:val="0"/>
          <w:marBottom w:val="0"/>
          <w:divBdr>
            <w:top w:val="none" w:sz="0" w:space="0" w:color="auto"/>
            <w:left w:val="none" w:sz="0" w:space="0" w:color="auto"/>
            <w:bottom w:val="none" w:sz="0" w:space="0" w:color="auto"/>
            <w:right w:val="none" w:sz="0" w:space="0" w:color="auto"/>
          </w:divBdr>
          <w:divsChild>
            <w:div w:id="1800486517">
              <w:marLeft w:val="0"/>
              <w:marRight w:val="0"/>
              <w:marTop w:val="0"/>
              <w:marBottom w:val="150"/>
              <w:divBdr>
                <w:top w:val="none" w:sz="0" w:space="0" w:color="auto"/>
                <w:left w:val="none" w:sz="0" w:space="0" w:color="auto"/>
                <w:bottom w:val="none" w:sz="0" w:space="0" w:color="auto"/>
                <w:right w:val="none" w:sz="0" w:space="0" w:color="auto"/>
              </w:divBdr>
            </w:div>
          </w:divsChild>
        </w:div>
        <w:div w:id="725690880">
          <w:marLeft w:val="0"/>
          <w:marRight w:val="0"/>
          <w:marTop w:val="0"/>
          <w:marBottom w:val="0"/>
          <w:divBdr>
            <w:top w:val="none" w:sz="0" w:space="0" w:color="auto"/>
            <w:left w:val="none" w:sz="0" w:space="0" w:color="auto"/>
            <w:bottom w:val="none" w:sz="0" w:space="0" w:color="auto"/>
            <w:right w:val="none" w:sz="0" w:space="0" w:color="auto"/>
          </w:divBdr>
        </w:div>
        <w:div w:id="1548181123">
          <w:marLeft w:val="0"/>
          <w:marRight w:val="0"/>
          <w:marTop w:val="0"/>
          <w:marBottom w:val="0"/>
          <w:divBdr>
            <w:top w:val="none" w:sz="0" w:space="0" w:color="auto"/>
            <w:left w:val="none" w:sz="0" w:space="0" w:color="auto"/>
            <w:bottom w:val="none" w:sz="0" w:space="0" w:color="auto"/>
            <w:right w:val="none" w:sz="0" w:space="0" w:color="auto"/>
          </w:divBdr>
        </w:div>
        <w:div w:id="1677613425">
          <w:marLeft w:val="0"/>
          <w:marRight w:val="0"/>
          <w:marTop w:val="0"/>
          <w:marBottom w:val="0"/>
          <w:divBdr>
            <w:top w:val="none" w:sz="0" w:space="0" w:color="auto"/>
            <w:left w:val="none" w:sz="0" w:space="0" w:color="auto"/>
            <w:bottom w:val="none" w:sz="0" w:space="0" w:color="auto"/>
            <w:right w:val="none" w:sz="0" w:space="0" w:color="auto"/>
          </w:divBdr>
        </w:div>
        <w:div w:id="2038726291">
          <w:marLeft w:val="0"/>
          <w:marRight w:val="0"/>
          <w:marTop w:val="0"/>
          <w:marBottom w:val="0"/>
          <w:divBdr>
            <w:top w:val="none" w:sz="0" w:space="0" w:color="auto"/>
            <w:left w:val="none" w:sz="0" w:space="0" w:color="auto"/>
            <w:bottom w:val="none" w:sz="0" w:space="0" w:color="auto"/>
            <w:right w:val="none" w:sz="0" w:space="0" w:color="auto"/>
          </w:divBdr>
        </w:div>
        <w:div w:id="1201866721">
          <w:marLeft w:val="0"/>
          <w:marRight w:val="0"/>
          <w:marTop w:val="0"/>
          <w:marBottom w:val="0"/>
          <w:divBdr>
            <w:top w:val="none" w:sz="0" w:space="0" w:color="auto"/>
            <w:left w:val="none" w:sz="0" w:space="0" w:color="auto"/>
            <w:bottom w:val="none" w:sz="0" w:space="0" w:color="auto"/>
            <w:right w:val="none" w:sz="0" w:space="0" w:color="auto"/>
          </w:divBdr>
          <w:divsChild>
            <w:div w:id="862940136">
              <w:marLeft w:val="0"/>
              <w:marRight w:val="0"/>
              <w:marTop w:val="150"/>
              <w:marBottom w:val="150"/>
              <w:divBdr>
                <w:top w:val="none" w:sz="0" w:space="0" w:color="auto"/>
                <w:left w:val="none" w:sz="0" w:space="0" w:color="auto"/>
                <w:bottom w:val="none" w:sz="0" w:space="0" w:color="auto"/>
                <w:right w:val="none" w:sz="0" w:space="0" w:color="auto"/>
              </w:divBdr>
            </w:div>
          </w:divsChild>
        </w:div>
        <w:div w:id="1444693456">
          <w:marLeft w:val="0"/>
          <w:marRight w:val="0"/>
          <w:marTop w:val="0"/>
          <w:marBottom w:val="0"/>
          <w:divBdr>
            <w:top w:val="none" w:sz="0" w:space="0" w:color="auto"/>
            <w:left w:val="none" w:sz="0" w:space="0" w:color="auto"/>
            <w:bottom w:val="none" w:sz="0" w:space="0" w:color="auto"/>
            <w:right w:val="none" w:sz="0" w:space="0" w:color="auto"/>
          </w:divBdr>
        </w:div>
        <w:div w:id="1411079519">
          <w:marLeft w:val="0"/>
          <w:marRight w:val="0"/>
          <w:marTop w:val="0"/>
          <w:marBottom w:val="0"/>
          <w:divBdr>
            <w:top w:val="none" w:sz="0" w:space="0" w:color="auto"/>
            <w:left w:val="none" w:sz="0" w:space="0" w:color="auto"/>
            <w:bottom w:val="none" w:sz="0" w:space="0" w:color="auto"/>
            <w:right w:val="none" w:sz="0" w:space="0" w:color="auto"/>
          </w:divBdr>
        </w:div>
        <w:div w:id="1812870618">
          <w:marLeft w:val="0"/>
          <w:marRight w:val="0"/>
          <w:marTop w:val="0"/>
          <w:marBottom w:val="0"/>
          <w:divBdr>
            <w:top w:val="none" w:sz="0" w:space="0" w:color="auto"/>
            <w:left w:val="none" w:sz="0" w:space="0" w:color="auto"/>
            <w:bottom w:val="none" w:sz="0" w:space="0" w:color="auto"/>
            <w:right w:val="none" w:sz="0" w:space="0" w:color="auto"/>
          </w:divBdr>
          <w:divsChild>
            <w:div w:id="15062892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30812393">
      <w:bodyDiv w:val="1"/>
      <w:marLeft w:val="0"/>
      <w:marRight w:val="0"/>
      <w:marTop w:val="0"/>
      <w:marBottom w:val="0"/>
      <w:divBdr>
        <w:top w:val="none" w:sz="0" w:space="0" w:color="auto"/>
        <w:left w:val="none" w:sz="0" w:space="0" w:color="auto"/>
        <w:bottom w:val="none" w:sz="0" w:space="0" w:color="auto"/>
        <w:right w:val="none" w:sz="0" w:space="0" w:color="auto"/>
      </w:divBdr>
      <w:divsChild>
        <w:div w:id="3858835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g_plavni@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15107-43AB-42FF-851E-F129FA24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7253</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a.shevchenko</dc:creator>
  <cp:keywords/>
  <dc:description/>
  <cp:lastModifiedBy>Караманець Тетяна</cp:lastModifiedBy>
  <cp:revision>2</cp:revision>
  <cp:lastPrinted>2021-03-04T11:56:00Z</cp:lastPrinted>
  <dcterms:created xsi:type="dcterms:W3CDTF">2021-03-04T11:59:00Z</dcterms:created>
  <dcterms:modified xsi:type="dcterms:W3CDTF">2021-03-04T11:59:00Z</dcterms:modified>
</cp:coreProperties>
</file>